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4EA1" w14:textId="009E9368" w:rsidR="00371813" w:rsidRDefault="00371813" w:rsidP="00B86842">
      <w:pPr>
        <w:shd w:val="clear" w:color="auto" w:fill="FFFFFF" w:themeFill="background1"/>
        <w:spacing w:before="120"/>
        <w:contextualSpacing/>
      </w:pPr>
    </w:p>
    <w:p w14:paraId="5D7C6D4A" w14:textId="55BF388D" w:rsidR="00A67997" w:rsidRDefault="00DA2DC3" w:rsidP="00B86842">
      <w:pPr>
        <w:shd w:val="clear" w:color="auto" w:fill="FFFFFF" w:themeFill="background1"/>
        <w:spacing w:before="120"/>
        <w:contextualSpacing/>
      </w:pPr>
      <w:r>
        <w:rPr>
          <w:noProof/>
        </w:rPr>
        <w:drawing>
          <wp:inline distT="0" distB="0" distL="0" distR="0" wp14:anchorId="23E94BCC" wp14:editId="152B53A9">
            <wp:extent cx="5037513" cy="1059873"/>
            <wp:effectExtent l="0" t="0" r="0" b="6985"/>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logo"/>
                    <pic:cNvPicPr/>
                  </pic:nvPicPr>
                  <pic:blipFill>
                    <a:blip r:embed="rId11">
                      <a:extLst>
                        <a:ext uri="{28A0092B-C50C-407E-A947-70E740481C1C}">
                          <a14:useLocalDpi xmlns:a14="http://schemas.microsoft.com/office/drawing/2010/main" val="0"/>
                        </a:ext>
                      </a:extLst>
                    </a:blip>
                    <a:stretch>
                      <a:fillRect/>
                    </a:stretch>
                  </pic:blipFill>
                  <pic:spPr>
                    <a:xfrm>
                      <a:off x="0" y="0"/>
                      <a:ext cx="5037513" cy="1059873"/>
                    </a:xfrm>
                    <a:prstGeom prst="rect">
                      <a:avLst/>
                    </a:prstGeom>
                  </pic:spPr>
                </pic:pic>
              </a:graphicData>
            </a:graphic>
          </wp:inline>
        </w:drawing>
      </w:r>
    </w:p>
    <w:p w14:paraId="10FD0CDF" w14:textId="77777777" w:rsidR="00A67997" w:rsidRDefault="00A67997" w:rsidP="00B86842">
      <w:pPr>
        <w:shd w:val="clear" w:color="auto" w:fill="FFFFFF" w:themeFill="background1"/>
        <w:spacing w:before="120"/>
        <w:contextualSpacing/>
      </w:pPr>
    </w:p>
    <w:p w14:paraId="63C4CB61" w14:textId="41CFEE00" w:rsidR="00E64484" w:rsidRDefault="00E64484" w:rsidP="00B86842">
      <w:pPr>
        <w:shd w:val="clear" w:color="auto" w:fill="FFFFFF" w:themeFill="background1"/>
        <w:spacing w:before="120"/>
        <w:contextualSpacing/>
        <w:sectPr w:rsidR="00E64484" w:rsidSect="00B00966">
          <w:footerReference w:type="even" r:id="rId12"/>
          <w:footerReference w:type="default" r:id="rId13"/>
          <w:type w:val="continuous"/>
          <w:pgSz w:w="12240" w:h="15840" w:code="1"/>
          <w:pgMar w:top="1440" w:right="1440" w:bottom="1440" w:left="1440" w:header="720" w:footer="616" w:gutter="0"/>
          <w:pgNumType w:fmt="lowerRoman" w:start="1"/>
          <w:cols w:space="720"/>
          <w:noEndnote/>
          <w:titlePg/>
          <w:docGrid w:linePitch="299"/>
        </w:sectPr>
      </w:pPr>
    </w:p>
    <w:p w14:paraId="0FBB2D3F" w14:textId="77777777" w:rsidR="00E64484" w:rsidRDefault="00E64484" w:rsidP="00B86842">
      <w:pPr>
        <w:shd w:val="clear" w:color="auto" w:fill="FFFFFF" w:themeFill="background1"/>
        <w:spacing w:before="120"/>
        <w:contextualSpacing/>
      </w:pPr>
    </w:p>
    <w:p w14:paraId="773A6F18" w14:textId="2E35FF14" w:rsidR="00DA2DC3" w:rsidRPr="00861E91" w:rsidRDefault="00DA2DC3" w:rsidP="00B86842">
      <w:pPr>
        <w:pStyle w:val="ESEReportName"/>
        <w:shd w:val="clear" w:color="auto" w:fill="FFFFFF" w:themeFill="background1"/>
        <w:spacing w:before="120" w:after="120" w:line="240" w:lineRule="auto"/>
        <w:contextualSpacing/>
        <w:rPr>
          <w:rFonts w:cs="Arial"/>
          <w:sz w:val="40"/>
          <w:szCs w:val="40"/>
        </w:rPr>
      </w:pPr>
      <w:r w:rsidRPr="00861E91">
        <w:rPr>
          <w:rFonts w:cs="Arial"/>
          <w:sz w:val="40"/>
          <w:szCs w:val="40"/>
        </w:rPr>
        <w:t>Accessibility and Accommodations Manual for the 20</w:t>
      </w:r>
      <w:r>
        <w:rPr>
          <w:rFonts w:cs="Arial"/>
          <w:sz w:val="40"/>
          <w:szCs w:val="40"/>
        </w:rPr>
        <w:t>23</w:t>
      </w:r>
      <w:r w:rsidRPr="00861E91">
        <w:rPr>
          <w:rFonts w:cs="Arial"/>
          <w:sz w:val="40"/>
          <w:szCs w:val="40"/>
        </w:rPr>
        <w:t>–</w:t>
      </w:r>
      <w:r>
        <w:rPr>
          <w:rFonts w:cs="Arial"/>
          <w:sz w:val="40"/>
          <w:szCs w:val="40"/>
        </w:rPr>
        <w:t>24</w:t>
      </w:r>
      <w:r w:rsidRPr="00861E91">
        <w:rPr>
          <w:rFonts w:cs="Arial"/>
          <w:sz w:val="40"/>
          <w:szCs w:val="40"/>
        </w:rPr>
        <w:t xml:space="preserve"> MCAS </w:t>
      </w:r>
    </w:p>
    <w:p w14:paraId="17C4E987" w14:textId="77777777" w:rsidR="00DA2DC3" w:rsidRDefault="00DA2DC3" w:rsidP="00B86842">
      <w:pPr>
        <w:shd w:val="clear" w:color="auto" w:fill="FFFFFF" w:themeFill="background1"/>
        <w:spacing w:before="120"/>
        <w:contextualSpacing/>
        <w:rPr>
          <w:rFonts w:cs="Arial"/>
          <w:sz w:val="40"/>
          <w:szCs w:val="40"/>
        </w:rPr>
      </w:pPr>
    </w:p>
    <w:p w14:paraId="3850D02B" w14:textId="783F929E" w:rsidR="009A4CC0" w:rsidRDefault="00DA2DC3" w:rsidP="00B86842">
      <w:pPr>
        <w:shd w:val="clear" w:color="auto" w:fill="FFFFFF" w:themeFill="background1"/>
        <w:spacing w:before="120"/>
        <w:contextualSpacing/>
        <w:rPr>
          <w:rFonts w:ascii="Arial" w:hAnsi="Arial" w:cs="Arial"/>
          <w:b/>
          <w:sz w:val="28"/>
          <w:szCs w:val="28"/>
        </w:rPr>
      </w:pPr>
      <w:r w:rsidRPr="00EC68B7">
        <w:rPr>
          <w:rFonts w:ascii="Arial" w:hAnsi="Arial" w:cs="Arial"/>
          <w:b/>
          <w:sz w:val="28"/>
          <w:szCs w:val="28"/>
        </w:rPr>
        <w:t xml:space="preserve">Including </w:t>
      </w:r>
      <w:r>
        <w:rPr>
          <w:rFonts w:ascii="Arial" w:hAnsi="Arial" w:cs="Arial"/>
          <w:b/>
          <w:sz w:val="28"/>
          <w:szCs w:val="28"/>
        </w:rPr>
        <w:t xml:space="preserve">Participation Requirements </w:t>
      </w:r>
      <w:r w:rsidRPr="00EC68B7">
        <w:rPr>
          <w:rFonts w:ascii="Arial" w:hAnsi="Arial" w:cs="Arial"/>
          <w:b/>
          <w:sz w:val="28"/>
          <w:szCs w:val="28"/>
        </w:rPr>
        <w:t>for Students with D</w:t>
      </w:r>
      <w:r>
        <w:rPr>
          <w:rFonts w:ascii="Arial" w:hAnsi="Arial" w:cs="Arial"/>
          <w:b/>
          <w:sz w:val="28"/>
          <w:szCs w:val="28"/>
        </w:rPr>
        <w:t xml:space="preserve">isabilities and English </w:t>
      </w:r>
      <w:r w:rsidRPr="00EC68B7">
        <w:rPr>
          <w:rFonts w:ascii="Arial" w:hAnsi="Arial" w:cs="Arial"/>
          <w:b/>
          <w:sz w:val="28"/>
          <w:szCs w:val="28"/>
        </w:rPr>
        <w:t>Learners</w:t>
      </w:r>
    </w:p>
    <w:p w14:paraId="181605E3" w14:textId="688E9FE9" w:rsidR="00DA2DC3" w:rsidRDefault="007614F2" w:rsidP="00B86842">
      <w:pPr>
        <w:pStyle w:val="arial9"/>
        <w:shd w:val="clear" w:color="auto" w:fill="FFFFFF" w:themeFill="background1"/>
        <w:spacing w:before="120" w:after="120"/>
        <w:contextualSpacing/>
        <w:rPr>
          <w:sz w:val="28"/>
          <w:szCs w:val="22"/>
        </w:rPr>
      </w:pPr>
      <w:r>
        <w:rPr>
          <w:sz w:val="28"/>
          <w:szCs w:val="22"/>
        </w:rPr>
        <w:t>Updated January 2024 (Updated policy on bilingual word-to-word dictionaries)</w:t>
      </w:r>
    </w:p>
    <w:p w14:paraId="031695E0" w14:textId="22330ED8" w:rsidR="00DA2DC3" w:rsidRDefault="00DA2DC3" w:rsidP="00B86842">
      <w:pPr>
        <w:spacing w:before="120"/>
        <w:contextualSpacing/>
        <w:rPr>
          <w:rFonts w:ascii="Arial" w:eastAsia="Times New Roman" w:hAnsi="Arial" w:cs="Times New Roman"/>
          <w:sz w:val="28"/>
        </w:rPr>
      </w:pPr>
      <w:r>
        <w:rPr>
          <w:sz w:val="28"/>
        </w:rPr>
        <w:br w:type="page"/>
      </w:r>
    </w:p>
    <w:p w14:paraId="16916B53" w14:textId="194E1906" w:rsidR="00DA2DC3" w:rsidRDefault="00DA2DC3" w:rsidP="00B86842">
      <w:pPr>
        <w:shd w:val="clear" w:color="auto" w:fill="FFFFFF" w:themeFill="background1"/>
        <w:spacing w:before="120"/>
        <w:contextualSpacing/>
      </w:pPr>
    </w:p>
    <w:tbl>
      <w:tblPr>
        <w:tblW w:w="10080" w:type="dxa"/>
        <w:tblInd w:w="18" w:type="dxa"/>
        <w:tblLayout w:type="fixed"/>
        <w:tblLook w:val="00A0" w:firstRow="1" w:lastRow="0" w:firstColumn="1" w:lastColumn="0" w:noHBand="0" w:noVBand="0"/>
      </w:tblPr>
      <w:tblGrid>
        <w:gridCol w:w="10080"/>
      </w:tblGrid>
      <w:tr w:rsidR="00A01A86" w14:paraId="544F264B" w14:textId="77777777" w:rsidTr="009636CE">
        <w:trPr>
          <w:trHeight w:val="8235"/>
        </w:trPr>
        <w:tc>
          <w:tcPr>
            <w:tcW w:w="10080" w:type="dxa"/>
          </w:tcPr>
          <w:p w14:paraId="0F4EE14F" w14:textId="227FD925" w:rsidR="00A01A86" w:rsidRPr="00345DE2" w:rsidRDefault="005A0E72" w:rsidP="00B86842">
            <w:pPr>
              <w:shd w:val="clear" w:color="auto" w:fill="FFFFFF" w:themeFill="background1"/>
              <w:spacing w:before="120"/>
              <w:contextualSpacing/>
              <w:jc w:val="center"/>
            </w:pPr>
            <w:r>
              <w:rPr>
                <w:noProof/>
              </w:rPr>
              <w:drawing>
                <wp:inline distT="0" distB="0" distL="0" distR="0" wp14:anchorId="6C82841B" wp14:editId="7B25B6F3">
                  <wp:extent cx="2009955" cy="1382262"/>
                  <wp:effectExtent l="0" t="0" r="0" b="8890"/>
                  <wp:docPr id="9" name="Picture 9"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397964" name="Picture 1960397964" descr="DESE logo Massachusetts Department of Elementary and Secondary Education"/>
                          <pic:cNvPicPr/>
                        </pic:nvPicPr>
                        <pic:blipFill>
                          <a:blip r:embed="rId14">
                            <a:extLst>
                              <a:ext uri="{28A0092B-C50C-407E-A947-70E740481C1C}">
                                <a14:useLocalDpi xmlns:a14="http://schemas.microsoft.com/office/drawing/2010/main" val="0"/>
                              </a:ext>
                            </a:extLst>
                          </a:blip>
                          <a:stretch>
                            <a:fillRect/>
                          </a:stretch>
                        </pic:blipFill>
                        <pic:spPr>
                          <a:xfrm>
                            <a:off x="0" y="0"/>
                            <a:ext cx="2033942" cy="1398758"/>
                          </a:xfrm>
                          <a:prstGeom prst="rect">
                            <a:avLst/>
                          </a:prstGeom>
                        </pic:spPr>
                      </pic:pic>
                    </a:graphicData>
                  </a:graphic>
                </wp:inline>
              </w:drawing>
            </w:r>
          </w:p>
          <w:p w14:paraId="60264573" w14:textId="77777777" w:rsidR="00A01A86" w:rsidRPr="00345DE2" w:rsidRDefault="00A01A86" w:rsidP="00B86842">
            <w:pPr>
              <w:shd w:val="clear" w:color="auto" w:fill="FFFFFF" w:themeFill="background1"/>
              <w:spacing w:before="120"/>
              <w:contextualSpacing/>
            </w:pPr>
          </w:p>
          <w:p w14:paraId="37433DFF" w14:textId="77777777" w:rsidR="00A01A86" w:rsidRPr="00345DE2" w:rsidRDefault="00A01A86" w:rsidP="00B86842">
            <w:pPr>
              <w:shd w:val="clear" w:color="auto" w:fill="FFFFFF" w:themeFill="background1"/>
              <w:spacing w:before="120"/>
              <w:contextualSpacing/>
            </w:pPr>
          </w:p>
          <w:p w14:paraId="29AE24B9" w14:textId="77777777" w:rsidR="00A01A86" w:rsidRDefault="00A01A86" w:rsidP="00B86842">
            <w:pPr>
              <w:pStyle w:val="BoardMembers"/>
              <w:shd w:val="clear" w:color="auto" w:fill="FFFFFF" w:themeFill="background1"/>
              <w:spacing w:before="120" w:after="120"/>
              <w:contextualSpacing/>
            </w:pPr>
            <w:r>
              <w:t xml:space="preserve">This document was prepared by the </w:t>
            </w:r>
            <w:r>
              <w:br/>
              <w:t xml:space="preserve">Massachusetts Department of </w:t>
            </w:r>
            <w:r w:rsidRPr="00440BAB">
              <w:t xml:space="preserve">Elementary and Secondary </w:t>
            </w:r>
            <w:r>
              <w:t>Education</w:t>
            </w:r>
          </w:p>
          <w:p w14:paraId="18C392D1" w14:textId="77777777" w:rsidR="00A01A86" w:rsidRDefault="00F33BD6" w:rsidP="00B86842">
            <w:pPr>
              <w:pStyle w:val="BoardMembers"/>
              <w:shd w:val="clear" w:color="auto" w:fill="FFFFFF" w:themeFill="background1"/>
              <w:spacing w:before="120" w:after="120"/>
              <w:contextualSpacing/>
            </w:pPr>
            <w:r>
              <w:t>Jeff</w:t>
            </w:r>
            <w:r w:rsidR="00316C01">
              <w:t>rey C. Riley</w:t>
            </w:r>
            <w:r>
              <w:t xml:space="preserve"> </w:t>
            </w:r>
          </w:p>
          <w:p w14:paraId="21E42BF4" w14:textId="77777777" w:rsidR="00A01A86" w:rsidRDefault="00A01A86" w:rsidP="00B86842">
            <w:pPr>
              <w:pStyle w:val="BoardMembers"/>
              <w:shd w:val="clear" w:color="auto" w:fill="FFFFFF" w:themeFill="background1"/>
              <w:spacing w:before="120" w:after="120"/>
              <w:contextualSpacing/>
            </w:pPr>
            <w:r>
              <w:t xml:space="preserve">Commissioner </w:t>
            </w:r>
          </w:p>
          <w:p w14:paraId="4976E2D1" w14:textId="77777777" w:rsidR="00A01A86" w:rsidRDefault="00A01A86" w:rsidP="00B86842">
            <w:pPr>
              <w:pStyle w:val="BoardMembers"/>
              <w:shd w:val="clear" w:color="auto" w:fill="FFFFFF" w:themeFill="background1"/>
              <w:spacing w:before="120" w:after="120"/>
              <w:contextualSpacing/>
            </w:pPr>
          </w:p>
          <w:p w14:paraId="70E84816" w14:textId="77777777" w:rsidR="00A01A86" w:rsidRDefault="00A01A86" w:rsidP="00B86842">
            <w:pPr>
              <w:pStyle w:val="BoardMembers"/>
              <w:shd w:val="clear" w:color="auto" w:fill="FFFFFF" w:themeFill="background1"/>
              <w:spacing w:before="120" w:after="120"/>
              <w:contextualSpacing/>
            </w:pPr>
          </w:p>
          <w:p w14:paraId="1A225DDE" w14:textId="77777777" w:rsidR="00A01A86" w:rsidRDefault="00A01A86" w:rsidP="00B86842">
            <w:pPr>
              <w:shd w:val="clear" w:color="auto" w:fill="FFFFFF" w:themeFill="background1"/>
              <w:spacing w:before="120"/>
              <w:contextualSpacing/>
            </w:pPr>
          </w:p>
          <w:p w14:paraId="3377DA73" w14:textId="77777777" w:rsidR="00A01A86" w:rsidRDefault="00A01A86" w:rsidP="00B86842">
            <w:pPr>
              <w:shd w:val="clear" w:color="auto" w:fill="FFFFFF" w:themeFill="background1"/>
              <w:spacing w:before="120"/>
              <w:contextualSpacing/>
            </w:pPr>
          </w:p>
          <w:p w14:paraId="18044E96" w14:textId="77777777" w:rsidR="00A01A86" w:rsidRDefault="00A01A86" w:rsidP="00B86842">
            <w:pPr>
              <w:shd w:val="clear" w:color="auto" w:fill="FFFFFF" w:themeFill="background1"/>
              <w:spacing w:before="120"/>
              <w:contextualSpacing/>
            </w:pPr>
          </w:p>
          <w:p w14:paraId="78479E0A" w14:textId="77777777" w:rsidR="00A01A86" w:rsidRDefault="00A01A86" w:rsidP="00B86842">
            <w:pPr>
              <w:pStyle w:val="BoardMembers"/>
              <w:shd w:val="clear" w:color="auto" w:fill="FFFFFF" w:themeFill="background1"/>
              <w:spacing w:before="120" w:after="120"/>
              <w:contextualSpacing/>
            </w:pPr>
            <w:r>
              <w:t xml:space="preserve">The Massachusetts Department of </w:t>
            </w:r>
            <w:r w:rsidRPr="00440BAB">
              <w:t xml:space="preserve">Elementary and Secondary </w:t>
            </w:r>
            <w:r>
              <w:t xml:space="preserve">Education, an affirmative action employer, is committed to ensuring that </w:t>
            </w:r>
            <w:proofErr w:type="gramStart"/>
            <w:r>
              <w:t>all of</w:t>
            </w:r>
            <w:proofErr w:type="gramEnd"/>
            <w:r>
              <w:t xml:space="preserve"> its programs and facilities are accessible to all members of the public. </w:t>
            </w:r>
          </w:p>
          <w:p w14:paraId="6E86E5C2" w14:textId="77777777" w:rsidR="00A01A86" w:rsidRDefault="00A01A86" w:rsidP="00B86842">
            <w:pPr>
              <w:pStyle w:val="BoardMembers"/>
              <w:shd w:val="clear" w:color="auto" w:fill="FFFFFF" w:themeFill="background1"/>
              <w:spacing w:before="120" w:after="120"/>
              <w:contextualSpacing/>
            </w:pPr>
            <w:r>
              <w:t xml:space="preserve">We do not discriminate on the basis of age, color, disability, national origin, race, religion, sex, </w:t>
            </w:r>
          </w:p>
          <w:p w14:paraId="482934B1" w14:textId="77777777" w:rsidR="00A01A86" w:rsidRDefault="00A01A86" w:rsidP="00B86842">
            <w:pPr>
              <w:pStyle w:val="BoardMembers"/>
              <w:shd w:val="clear" w:color="auto" w:fill="FFFFFF" w:themeFill="background1"/>
              <w:spacing w:before="120" w:after="120"/>
              <w:contextualSpacing/>
            </w:pPr>
            <w:r>
              <w:t xml:space="preserve">gender identity, or sexual orientation. </w:t>
            </w:r>
          </w:p>
          <w:p w14:paraId="6FD755D2" w14:textId="1BBD604D" w:rsidR="00A01A86" w:rsidRDefault="00A01A86" w:rsidP="00B86842">
            <w:pPr>
              <w:pStyle w:val="BoardMembers"/>
              <w:shd w:val="clear" w:color="auto" w:fill="FFFFFF" w:themeFill="background1"/>
              <w:spacing w:before="120" w:after="120"/>
              <w:contextualSpacing/>
            </w:pPr>
            <w:r>
              <w:t xml:space="preserve"> Inquiries regarding the Department</w:t>
            </w:r>
            <w:r w:rsidR="00253E56">
              <w:t>’</w:t>
            </w:r>
            <w:r>
              <w:t xml:space="preserve">s compliance with Title IX and other civil rights laws may be directed to the </w:t>
            </w:r>
          </w:p>
          <w:p w14:paraId="33044C3B" w14:textId="3BFD59FC" w:rsidR="00A01A86" w:rsidRDefault="00A01A86" w:rsidP="00B86842">
            <w:pPr>
              <w:pStyle w:val="BoardMembers"/>
              <w:shd w:val="clear" w:color="auto" w:fill="FFFFFF" w:themeFill="background1"/>
              <w:spacing w:before="120" w:after="120"/>
              <w:contextualSpacing/>
            </w:pPr>
            <w:r>
              <w:t xml:space="preserve">Human Resources Director, </w:t>
            </w:r>
            <w:r w:rsidR="007614F2">
              <w:rPr>
                <w:snapToGrid w:val="0"/>
              </w:rPr>
              <w:t>135 Santilli Highway, Everett</w:t>
            </w:r>
            <w:r w:rsidR="00753916">
              <w:rPr>
                <w:snapToGrid w:val="0"/>
              </w:rPr>
              <w:t>, MA 02149</w:t>
            </w:r>
            <w:r>
              <w:t>. Phone: 781-338-6105.</w:t>
            </w:r>
          </w:p>
          <w:p w14:paraId="46ED3F7C" w14:textId="77777777" w:rsidR="00A01A86" w:rsidRPr="00345DE2" w:rsidRDefault="00A01A86" w:rsidP="00B86842">
            <w:pPr>
              <w:shd w:val="clear" w:color="auto" w:fill="FFFFFF" w:themeFill="background1"/>
              <w:spacing w:before="120"/>
              <w:contextualSpacing/>
            </w:pPr>
          </w:p>
          <w:p w14:paraId="16A95FE6" w14:textId="4DBD2320" w:rsidR="00A01A86" w:rsidRDefault="00A01A86" w:rsidP="00B86842">
            <w:pPr>
              <w:pStyle w:val="BoardMembers"/>
              <w:shd w:val="clear" w:color="auto" w:fill="FFFFFF" w:themeFill="background1"/>
              <w:spacing w:before="120" w:after="120"/>
              <w:contextualSpacing/>
            </w:pPr>
            <w:r>
              <w:t>© 20</w:t>
            </w:r>
            <w:r w:rsidR="00B94C39">
              <w:t>2</w:t>
            </w:r>
            <w:r w:rsidR="00753916">
              <w:t>4</w:t>
            </w:r>
            <w:r>
              <w:t xml:space="preserve"> Massachusetts Department of </w:t>
            </w:r>
            <w:r w:rsidRPr="00440BAB">
              <w:t xml:space="preserve">Elementary and Secondary </w:t>
            </w:r>
            <w:r>
              <w:t>Education</w:t>
            </w:r>
          </w:p>
          <w:p w14:paraId="7AD0CAF3" w14:textId="77777777" w:rsidR="00A01A86" w:rsidRDefault="00A01A86" w:rsidP="00B86842">
            <w:pPr>
              <w:pStyle w:val="Permission"/>
              <w:shd w:val="clear" w:color="auto" w:fill="FFFFFF" w:themeFill="background1"/>
              <w:spacing w:before="120" w:after="120"/>
              <w:contextualSpacing/>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3706C8A9" w14:textId="77777777" w:rsidR="00A01A86" w:rsidRPr="00345DE2" w:rsidRDefault="00A01A86" w:rsidP="00B86842">
            <w:pPr>
              <w:shd w:val="clear" w:color="auto" w:fill="FFFFFF" w:themeFill="background1"/>
              <w:spacing w:before="120"/>
              <w:contextualSpacing/>
            </w:pPr>
          </w:p>
          <w:p w14:paraId="1A4CC2F4" w14:textId="77777777" w:rsidR="00A01A86" w:rsidRDefault="00A01A86" w:rsidP="00B86842">
            <w:pPr>
              <w:pStyle w:val="Permission"/>
              <w:shd w:val="clear" w:color="auto" w:fill="FFFFFF" w:themeFill="background1"/>
              <w:spacing w:before="120" w:after="120"/>
              <w:contextualSpacing/>
            </w:pPr>
          </w:p>
          <w:p w14:paraId="0DDFD007" w14:textId="77777777" w:rsidR="00A01A86" w:rsidRPr="00345DE2" w:rsidRDefault="00A01A86" w:rsidP="00B86842">
            <w:pPr>
              <w:shd w:val="clear" w:color="auto" w:fill="FFFFFF" w:themeFill="background1"/>
              <w:spacing w:before="120"/>
              <w:contextualSpacing/>
            </w:pPr>
          </w:p>
          <w:p w14:paraId="5E3C57A9" w14:textId="77777777" w:rsidR="00A01A86" w:rsidRDefault="00A01A86" w:rsidP="00B86842">
            <w:pPr>
              <w:pStyle w:val="BoardMembers"/>
              <w:shd w:val="clear" w:color="auto" w:fill="FFFFFF" w:themeFill="background1"/>
              <w:spacing w:before="120" w:after="120"/>
              <w:contextualSpacing/>
            </w:pPr>
            <w:r w:rsidRPr="00841539">
              <w:t xml:space="preserve">Massachusetts Department of </w:t>
            </w:r>
            <w:r w:rsidRPr="00440BAB">
              <w:t xml:space="preserve">Elementary and Secondary </w:t>
            </w:r>
            <w:r w:rsidRPr="00841539">
              <w:t>Education</w:t>
            </w:r>
          </w:p>
          <w:p w14:paraId="23093849" w14:textId="77777777" w:rsidR="00956DBE" w:rsidRDefault="00956DBE" w:rsidP="00B86842">
            <w:pPr>
              <w:pStyle w:val="BoardMembers"/>
              <w:shd w:val="clear" w:color="auto" w:fill="FFFFFF" w:themeFill="background1"/>
              <w:spacing w:before="120" w:after="120"/>
              <w:contextualSpacing/>
              <w:rPr>
                <w:snapToGrid w:val="0"/>
              </w:rPr>
            </w:pPr>
            <w:r>
              <w:rPr>
                <w:snapToGrid w:val="0"/>
              </w:rPr>
              <w:t>135 Santilli Highway, Everett, MA 02149</w:t>
            </w:r>
          </w:p>
          <w:p w14:paraId="170C42A6" w14:textId="0B2845C4" w:rsidR="00A01A86" w:rsidRDefault="00A01A86" w:rsidP="00B86842">
            <w:pPr>
              <w:pStyle w:val="BoardMembers"/>
              <w:shd w:val="clear" w:color="auto" w:fill="FFFFFF" w:themeFill="background1"/>
              <w:spacing w:before="120" w:after="120"/>
              <w:contextualSpacing/>
            </w:pPr>
            <w:r w:rsidRPr="0020780F">
              <w:t>Phone 781-338-3000  TTY: N.E.T. Relay 800-439-2370</w:t>
            </w:r>
          </w:p>
          <w:p w14:paraId="4C65A861" w14:textId="3C25CE58" w:rsidR="00A01A86" w:rsidRDefault="00A01A86" w:rsidP="00B86842">
            <w:pPr>
              <w:pStyle w:val="BoardMembers"/>
              <w:shd w:val="clear" w:color="auto" w:fill="FFFFFF" w:themeFill="background1"/>
              <w:spacing w:before="120" w:after="120"/>
              <w:contextualSpacing/>
            </w:pPr>
            <w:r>
              <w:t>www.doe.mass.edu</w:t>
            </w:r>
          </w:p>
          <w:p w14:paraId="1169C789" w14:textId="77777777" w:rsidR="00AE0939" w:rsidRDefault="00AE0939" w:rsidP="00B86842">
            <w:pPr>
              <w:pStyle w:val="BoardMembers"/>
              <w:shd w:val="clear" w:color="auto" w:fill="FFFFFF" w:themeFill="background1"/>
              <w:spacing w:before="120" w:after="120"/>
              <w:contextualSpacing/>
            </w:pPr>
          </w:p>
          <w:p w14:paraId="5BA49759" w14:textId="10C293DA" w:rsidR="009A4CC0" w:rsidRPr="00AE0939" w:rsidRDefault="009A4CC0" w:rsidP="00B86842">
            <w:pPr>
              <w:shd w:val="clear" w:color="auto" w:fill="FFFFFF" w:themeFill="background1"/>
              <w:spacing w:before="120"/>
              <w:contextualSpacing/>
              <w:jc w:val="center"/>
            </w:pPr>
            <w:r>
              <w:rPr>
                <w:noProof/>
              </w:rPr>
              <w:drawing>
                <wp:inline distT="0" distB="0" distL="0" distR="0" wp14:anchorId="4FED50F6" wp14:editId="3E41AF94">
                  <wp:extent cx="1028700" cy="1019810"/>
                  <wp:effectExtent l="0" t="0" r="0" b="8890"/>
                  <wp:docPr id="8" name="Picture 8"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019810"/>
                          </a:xfrm>
                          <a:prstGeom prst="rect">
                            <a:avLst/>
                          </a:prstGeom>
                          <a:noFill/>
                          <a:ln w="9525">
                            <a:noFill/>
                            <a:miter lim="800000"/>
                            <a:headEnd/>
                            <a:tailEnd/>
                          </a:ln>
                        </pic:spPr>
                      </pic:pic>
                    </a:graphicData>
                  </a:graphic>
                </wp:inline>
              </w:drawing>
            </w:r>
          </w:p>
        </w:tc>
      </w:tr>
    </w:tbl>
    <w:p w14:paraId="7B7CF9D6" w14:textId="77777777" w:rsidR="00063DDF" w:rsidRDefault="00063DDF" w:rsidP="00B86842">
      <w:pPr>
        <w:pStyle w:val="Heading1"/>
        <w:spacing w:before="120"/>
        <w:contextualSpacing/>
        <w:sectPr w:rsidR="00063DDF" w:rsidSect="00B00966">
          <w:footerReference w:type="default" r:id="rId16"/>
          <w:type w:val="continuous"/>
          <w:pgSz w:w="12240" w:h="15840" w:code="1"/>
          <w:pgMar w:top="1440" w:right="1440" w:bottom="1440" w:left="1440" w:header="720" w:footer="616" w:gutter="0"/>
          <w:pgNumType w:fmt="lowerRoman" w:start="1"/>
          <w:cols w:space="720"/>
          <w:noEndnote/>
          <w:titlePg/>
          <w:docGrid w:linePitch="299"/>
        </w:sectPr>
      </w:pPr>
      <w:bookmarkStart w:id="0" w:name="_Toc452022689"/>
    </w:p>
    <w:p w14:paraId="0065B001" w14:textId="77777777" w:rsidR="00AC1893" w:rsidRDefault="00AC1893" w:rsidP="00E46749">
      <w:pPr>
        <w:shd w:val="clear" w:color="auto" w:fill="FFFFFF" w:themeFill="background1"/>
        <w:spacing w:before="120"/>
        <w:ind w:right="180"/>
        <w:contextualSpacing/>
        <w:rPr>
          <w:b/>
          <w:sz w:val="32"/>
        </w:rPr>
        <w:sectPr w:rsidR="00AC1893" w:rsidSect="00B00966">
          <w:headerReference w:type="default" r:id="rId17"/>
          <w:footerReference w:type="default" r:id="rId18"/>
          <w:type w:val="continuous"/>
          <w:pgSz w:w="12240" w:h="15840" w:code="1"/>
          <w:pgMar w:top="1440" w:right="1260" w:bottom="1440" w:left="1440" w:header="720" w:footer="616" w:gutter="0"/>
          <w:pgNumType w:fmt="lowerRoman" w:start="1"/>
          <w:cols w:space="720"/>
          <w:noEndnote/>
          <w:docGrid w:linePitch="299"/>
        </w:sectPr>
      </w:pPr>
      <w:bookmarkStart w:id="1" w:name="_Toc477595452"/>
      <w:bookmarkEnd w:id="0"/>
    </w:p>
    <w:p w14:paraId="581DB442" w14:textId="6BF16A51" w:rsidR="00CE2EE5" w:rsidRPr="00BD20BA" w:rsidRDefault="00CD5673" w:rsidP="00B86842">
      <w:pPr>
        <w:shd w:val="clear" w:color="auto" w:fill="FFFFFF" w:themeFill="background1"/>
        <w:spacing w:before="120"/>
        <w:ind w:firstLine="720"/>
        <w:contextualSpacing/>
        <w:jc w:val="center"/>
        <w:rPr>
          <w:rFonts w:cs="Calibri"/>
          <w:b/>
          <w:sz w:val="32"/>
        </w:rPr>
      </w:pPr>
      <w:r w:rsidRPr="00BD20BA">
        <w:rPr>
          <w:rFonts w:cs="Calibri"/>
          <w:b/>
          <w:sz w:val="32"/>
        </w:rPr>
        <w:lastRenderedPageBreak/>
        <w:t>TABLE OF CONTENTS</w:t>
      </w:r>
    </w:p>
    <w:p w14:paraId="27888D5A" w14:textId="04C2C138" w:rsidR="00AE0939" w:rsidRDefault="00AE0939" w:rsidP="00D16509">
      <w:pPr>
        <w:shd w:val="clear" w:color="auto" w:fill="FFFFFF" w:themeFill="background1"/>
        <w:spacing w:before="120"/>
        <w:contextualSpacing/>
      </w:pPr>
      <w:r>
        <w:rPr>
          <w:noProof/>
        </w:rPr>
        <mc:AlternateContent>
          <mc:Choice Requires="wps">
            <w:drawing>
              <wp:inline distT="0" distB="0" distL="0" distR="0" wp14:anchorId="1953F0BF" wp14:editId="44478D47">
                <wp:extent cx="6055360" cy="0"/>
                <wp:effectExtent l="0" t="19050" r="21590" b="19050"/>
                <wp:docPr id="24505" name="Straight Connector 24505" descr="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xmlns:w16du="http://schemas.microsoft.com/office/word/2023/wordml/word16du" xmlns:arto="http://schemas.microsoft.com/office/word/2006/arto">
            <w:pict w14:anchorId="6ECFD4BB">
              <v:line id="Straight Connector 24505" style="visibility:visible;mso-wrap-style:square;mso-left-percent:-10001;mso-top-percent:-10001;mso-position-horizontal:absolute;mso-position-horizontal-relative:char;mso-position-vertical:absolute;mso-position-vertical-relative:line;mso-left-percent:-10001;mso-top-percent:-10001" alt="border" o:spid="_x0000_s1026" strokeweight="2.25pt" from="0,0" to="476.8pt,0" w14:anchorId="09883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">
                <w10:anchorlock/>
              </v:line>
            </w:pict>
          </mc:Fallback>
        </mc:AlternateContent>
      </w:r>
    </w:p>
    <w:p w14:paraId="19A53C42" w14:textId="084F93D6" w:rsidR="00AC1893" w:rsidRPr="00710DF8" w:rsidRDefault="00AC1893" w:rsidP="0000298B">
      <w:pPr>
        <w:pStyle w:val="TOC2"/>
        <w:sectPr w:rsidR="00AC1893" w:rsidRPr="00710DF8" w:rsidSect="00B00966">
          <w:footerReference w:type="default" r:id="rId19"/>
          <w:pgSz w:w="12240" w:h="15840" w:code="1"/>
          <w:pgMar w:top="1440" w:right="1440" w:bottom="1440" w:left="1440" w:header="720" w:footer="526" w:gutter="0"/>
          <w:pgNumType w:fmt="lowerRoman" w:start="3"/>
          <w:cols w:space="720"/>
          <w:noEndnote/>
          <w:docGrid w:linePitch="299"/>
        </w:sectPr>
      </w:pPr>
      <w:bookmarkStart w:id="2" w:name="_Hlk113371445"/>
      <w:bookmarkStart w:id="3" w:name="_Toc452022690"/>
      <w:bookmarkEnd w:id="1"/>
    </w:p>
    <w:bookmarkEnd w:id="2"/>
    <w:p w14:paraId="413CFF3D" w14:textId="7B253E34" w:rsidR="00F35383" w:rsidRDefault="00B25078">
      <w:pPr>
        <w:pStyle w:val="TOC1"/>
        <w:rPr>
          <w:rFonts w:asciiTheme="minorHAnsi" w:eastAsiaTheme="minorEastAsia" w:hAnsiTheme="minorHAnsi" w:cstheme="minorBidi"/>
        </w:rPr>
      </w:pPr>
      <w:r w:rsidRPr="002F7148">
        <w:rPr>
          <w:rFonts w:eastAsiaTheme="minorHAnsi" w:cs="Calibri"/>
          <w:sz w:val="24"/>
        </w:rPr>
        <w:fldChar w:fldCharType="begin"/>
      </w:r>
      <w:r w:rsidRPr="002F7148">
        <w:rPr>
          <w:rFonts w:cs="Calibri"/>
        </w:rPr>
        <w:instrText xml:space="preserve"> TOC \o "1-3" </w:instrText>
      </w:r>
      <w:r w:rsidRPr="002F7148">
        <w:rPr>
          <w:rFonts w:eastAsiaTheme="minorHAnsi" w:cs="Calibri"/>
          <w:noProof w:val="0"/>
          <w:sz w:val="24"/>
        </w:rPr>
        <w:fldChar w:fldCharType="separate"/>
      </w:r>
      <w:r w:rsidR="00F35383">
        <w:t>Purpose of this Manual</w:t>
      </w:r>
      <w:r w:rsidR="00F35383">
        <w:tab/>
      </w:r>
      <w:r w:rsidR="00F35383">
        <w:fldChar w:fldCharType="begin"/>
      </w:r>
      <w:r w:rsidR="00F35383">
        <w:instrText xml:space="preserve"> PAGEREF _Toc156488819 \h </w:instrText>
      </w:r>
      <w:r w:rsidR="00F35383">
        <w:fldChar w:fldCharType="separate"/>
      </w:r>
      <w:r w:rsidR="00F35383">
        <w:t>2</w:t>
      </w:r>
      <w:r w:rsidR="00F35383">
        <w:fldChar w:fldCharType="end"/>
      </w:r>
    </w:p>
    <w:p w14:paraId="5C189516" w14:textId="62C7BDF6" w:rsidR="00F35383" w:rsidRDefault="00F35383">
      <w:pPr>
        <w:pStyle w:val="TOC1"/>
        <w:rPr>
          <w:rFonts w:asciiTheme="minorHAnsi" w:eastAsiaTheme="minorEastAsia" w:hAnsiTheme="minorHAnsi" w:cstheme="minorBidi"/>
        </w:rPr>
      </w:pPr>
      <w:r>
        <w:t>I.</w:t>
      </w:r>
      <w:r>
        <w:rPr>
          <w:rFonts w:asciiTheme="minorHAnsi" w:eastAsiaTheme="minorEastAsia" w:hAnsiTheme="minorHAnsi" w:cstheme="minorBidi"/>
        </w:rPr>
        <w:tab/>
      </w:r>
      <w:r>
        <w:t>Overview of MCAS Accessibility and Accommodations</w:t>
      </w:r>
      <w:r>
        <w:tab/>
      </w:r>
      <w:r>
        <w:fldChar w:fldCharType="begin"/>
      </w:r>
      <w:r>
        <w:instrText xml:space="preserve"> PAGEREF _Toc156488820 \h </w:instrText>
      </w:r>
      <w:r>
        <w:fldChar w:fldCharType="separate"/>
      </w:r>
      <w:r>
        <w:t>3</w:t>
      </w:r>
      <w:r>
        <w:fldChar w:fldCharType="end"/>
      </w:r>
    </w:p>
    <w:p w14:paraId="361C433C" w14:textId="02D89922" w:rsidR="00F35383" w:rsidRPr="00281ACD" w:rsidRDefault="00F35383" w:rsidP="00D90D6B">
      <w:pPr>
        <w:pStyle w:val="TOC2"/>
        <w:spacing w:before="0" w:after="0"/>
        <w:contextualSpacing w:val="0"/>
        <w:rPr>
          <w:rFonts w:asciiTheme="minorHAnsi" w:eastAsiaTheme="minorEastAsia" w:hAnsiTheme="minorHAnsi" w:cstheme="minorBidi"/>
          <w:szCs w:val="22"/>
          <w:lang w:val="fr-FR"/>
        </w:rPr>
      </w:pPr>
      <w:r w:rsidRPr="00281ACD">
        <w:rPr>
          <w:lang w:val="fr-FR"/>
        </w:rPr>
        <w:t>A.</w:t>
      </w:r>
      <w:r w:rsidRPr="00281ACD">
        <w:rPr>
          <w:rFonts w:asciiTheme="minorHAnsi" w:eastAsiaTheme="minorEastAsia" w:hAnsiTheme="minorHAnsi" w:cstheme="minorBidi"/>
          <w:szCs w:val="22"/>
          <w:lang w:val="fr-FR"/>
        </w:rPr>
        <w:tab/>
      </w:r>
      <w:r w:rsidRPr="00281ACD">
        <w:rPr>
          <w:lang w:val="fr-FR"/>
        </w:rPr>
        <w:t>Introduction</w:t>
      </w:r>
      <w:r w:rsidRPr="00281ACD">
        <w:rPr>
          <w:lang w:val="fr-FR"/>
        </w:rPr>
        <w:tab/>
      </w:r>
      <w:r>
        <w:fldChar w:fldCharType="begin"/>
      </w:r>
      <w:r w:rsidRPr="00281ACD">
        <w:rPr>
          <w:lang w:val="fr-FR"/>
        </w:rPr>
        <w:instrText xml:space="preserve"> PAGEREF _Toc156488821 \h </w:instrText>
      </w:r>
      <w:r>
        <w:fldChar w:fldCharType="separate"/>
      </w:r>
      <w:r w:rsidRPr="00281ACD">
        <w:rPr>
          <w:lang w:val="fr-FR"/>
        </w:rPr>
        <w:t>3</w:t>
      </w:r>
      <w:r>
        <w:fldChar w:fldCharType="end"/>
      </w:r>
    </w:p>
    <w:p w14:paraId="754C3141" w14:textId="1163D968" w:rsidR="00F35383" w:rsidRPr="00281ACD" w:rsidRDefault="00F35383" w:rsidP="00D90D6B">
      <w:pPr>
        <w:pStyle w:val="TOC2"/>
        <w:spacing w:before="0" w:after="0"/>
        <w:contextualSpacing w:val="0"/>
        <w:rPr>
          <w:rFonts w:asciiTheme="minorHAnsi" w:eastAsiaTheme="minorEastAsia" w:hAnsiTheme="minorHAnsi" w:cstheme="minorBidi"/>
          <w:szCs w:val="22"/>
          <w:lang w:val="fr-FR"/>
        </w:rPr>
      </w:pPr>
      <w:r w:rsidRPr="00281ACD">
        <w:rPr>
          <w:lang w:val="fr-FR"/>
        </w:rPr>
        <w:t>B.</w:t>
      </w:r>
      <w:r w:rsidRPr="00281ACD">
        <w:rPr>
          <w:rFonts w:asciiTheme="minorHAnsi" w:eastAsiaTheme="minorEastAsia" w:hAnsiTheme="minorHAnsi" w:cstheme="minorBidi"/>
          <w:szCs w:val="22"/>
          <w:lang w:val="fr-FR"/>
        </w:rPr>
        <w:tab/>
      </w:r>
      <w:r w:rsidRPr="00281ACD">
        <w:rPr>
          <w:lang w:val="fr-FR"/>
        </w:rPr>
        <w:t>Important Updates</w:t>
      </w:r>
      <w:r w:rsidRPr="00281ACD">
        <w:rPr>
          <w:lang w:val="fr-FR"/>
        </w:rPr>
        <w:tab/>
      </w:r>
      <w:r>
        <w:fldChar w:fldCharType="begin"/>
      </w:r>
      <w:r w:rsidRPr="00281ACD">
        <w:rPr>
          <w:lang w:val="fr-FR"/>
        </w:rPr>
        <w:instrText xml:space="preserve"> PAGEREF _Toc156488822 \h </w:instrText>
      </w:r>
      <w:r>
        <w:fldChar w:fldCharType="separate"/>
      </w:r>
      <w:r w:rsidRPr="00281ACD">
        <w:rPr>
          <w:lang w:val="fr-FR"/>
        </w:rPr>
        <w:t>3</w:t>
      </w:r>
      <w:r>
        <w:fldChar w:fldCharType="end"/>
      </w:r>
    </w:p>
    <w:p w14:paraId="070A905D" w14:textId="1870C64A" w:rsidR="00F35383" w:rsidRDefault="00F35383" w:rsidP="00D90D6B">
      <w:pPr>
        <w:pStyle w:val="TOC2"/>
        <w:spacing w:before="0" w:after="0"/>
        <w:contextualSpacing w:val="0"/>
        <w:rPr>
          <w:rFonts w:asciiTheme="minorHAnsi" w:eastAsiaTheme="minorEastAsia" w:hAnsiTheme="minorHAnsi" w:cstheme="minorBidi"/>
          <w:szCs w:val="22"/>
        </w:rPr>
      </w:pPr>
      <w:r>
        <w:t>C.</w:t>
      </w:r>
      <w:r>
        <w:rPr>
          <w:rFonts w:asciiTheme="minorHAnsi" w:eastAsiaTheme="minorEastAsia" w:hAnsiTheme="minorHAnsi" w:cstheme="minorBidi"/>
          <w:szCs w:val="22"/>
        </w:rPr>
        <w:tab/>
      </w:r>
      <w:r>
        <w:t>Accessibility Features and Accommodations</w:t>
      </w:r>
      <w:r>
        <w:tab/>
      </w:r>
      <w:r>
        <w:fldChar w:fldCharType="begin"/>
      </w:r>
      <w:r>
        <w:instrText xml:space="preserve"> PAGEREF _Toc156488823 \h </w:instrText>
      </w:r>
      <w:r>
        <w:fldChar w:fldCharType="separate"/>
      </w:r>
      <w:r>
        <w:t>4</w:t>
      </w:r>
      <w:r>
        <w:fldChar w:fldCharType="end"/>
      </w:r>
    </w:p>
    <w:p w14:paraId="3B50FC1A" w14:textId="62D64BBB" w:rsidR="00F35383" w:rsidRDefault="00F35383" w:rsidP="00D90D6B">
      <w:pPr>
        <w:pStyle w:val="TOC1"/>
        <w:rPr>
          <w:rFonts w:asciiTheme="minorHAnsi" w:eastAsiaTheme="minorEastAsia" w:hAnsiTheme="minorHAnsi" w:cstheme="minorBidi"/>
        </w:rPr>
      </w:pPr>
      <w:r>
        <w:t>II.</w:t>
      </w:r>
      <w:r>
        <w:rPr>
          <w:rFonts w:asciiTheme="minorHAnsi" w:eastAsiaTheme="minorEastAsia" w:hAnsiTheme="minorHAnsi" w:cstheme="minorBidi"/>
        </w:rPr>
        <w:tab/>
      </w:r>
      <w:r>
        <w:t>Accessibility Features for All Students</w:t>
      </w:r>
      <w:r>
        <w:tab/>
      </w:r>
      <w:r>
        <w:fldChar w:fldCharType="begin"/>
      </w:r>
      <w:r>
        <w:instrText xml:space="preserve"> PAGEREF _Toc156488824 \h </w:instrText>
      </w:r>
      <w:r>
        <w:fldChar w:fldCharType="separate"/>
      </w:r>
      <w:r>
        <w:t>5</w:t>
      </w:r>
      <w:r>
        <w:fldChar w:fldCharType="end"/>
      </w:r>
    </w:p>
    <w:p w14:paraId="2CE453C1" w14:textId="69D2EC6B" w:rsidR="00F35383" w:rsidRDefault="00F35383" w:rsidP="00D90D6B">
      <w:pPr>
        <w:pStyle w:val="TOC2"/>
        <w:spacing w:before="0" w:after="0"/>
        <w:contextualSpacing w:val="0"/>
        <w:rPr>
          <w:rFonts w:asciiTheme="minorHAnsi" w:eastAsiaTheme="minorEastAsia" w:hAnsiTheme="minorHAnsi" w:cstheme="minorBidi"/>
          <w:szCs w:val="22"/>
        </w:rPr>
      </w:pPr>
      <w:r>
        <w:t>A.</w:t>
      </w:r>
      <w:r>
        <w:rPr>
          <w:rFonts w:asciiTheme="minorHAnsi" w:eastAsiaTheme="minorEastAsia" w:hAnsiTheme="minorHAnsi" w:cstheme="minorBidi"/>
          <w:szCs w:val="22"/>
        </w:rPr>
        <w:tab/>
      </w:r>
      <w:r>
        <w:t>Universal Accessibility Features (UFs)</w:t>
      </w:r>
      <w:r>
        <w:tab/>
      </w:r>
      <w:r>
        <w:fldChar w:fldCharType="begin"/>
      </w:r>
      <w:r>
        <w:instrText xml:space="preserve"> PAGEREF _Toc156488825 \h </w:instrText>
      </w:r>
      <w:r>
        <w:fldChar w:fldCharType="separate"/>
      </w:r>
      <w:r>
        <w:t>5</w:t>
      </w:r>
      <w:r>
        <w:fldChar w:fldCharType="end"/>
      </w:r>
    </w:p>
    <w:p w14:paraId="4E6DD294" w14:textId="26A5CB23" w:rsidR="00F35383" w:rsidRDefault="00F35383" w:rsidP="00D90D6B">
      <w:pPr>
        <w:pStyle w:val="TOC2"/>
        <w:spacing w:before="0" w:after="0"/>
        <w:contextualSpacing w:val="0"/>
        <w:rPr>
          <w:rFonts w:asciiTheme="minorHAnsi" w:eastAsiaTheme="minorEastAsia" w:hAnsiTheme="minorHAnsi" w:cstheme="minorBidi"/>
          <w:szCs w:val="22"/>
        </w:rPr>
      </w:pPr>
      <w:r>
        <w:t>B.</w:t>
      </w:r>
      <w:r>
        <w:rPr>
          <w:rFonts w:asciiTheme="minorHAnsi" w:eastAsiaTheme="minorEastAsia" w:hAnsiTheme="minorHAnsi" w:cstheme="minorBidi"/>
          <w:szCs w:val="22"/>
        </w:rPr>
        <w:tab/>
      </w:r>
      <w:r>
        <w:t>Designated Accessibility Features (DFs)</w:t>
      </w:r>
      <w:r>
        <w:tab/>
      </w:r>
      <w:r>
        <w:fldChar w:fldCharType="begin"/>
      </w:r>
      <w:r>
        <w:instrText xml:space="preserve"> PAGEREF _Toc156488826 \h </w:instrText>
      </w:r>
      <w:r>
        <w:fldChar w:fldCharType="separate"/>
      </w:r>
      <w:r>
        <w:t>6</w:t>
      </w:r>
      <w:r>
        <w:fldChar w:fldCharType="end"/>
      </w:r>
    </w:p>
    <w:p w14:paraId="66344BD5" w14:textId="4B8FED08" w:rsidR="00F35383" w:rsidRDefault="00F35383" w:rsidP="00D90D6B">
      <w:pPr>
        <w:pStyle w:val="TOC1"/>
        <w:rPr>
          <w:rFonts w:asciiTheme="minorHAnsi" w:eastAsiaTheme="minorEastAsia" w:hAnsiTheme="minorHAnsi" w:cstheme="minorBidi"/>
        </w:rPr>
      </w:pPr>
      <w:r>
        <w:t xml:space="preserve">III. </w:t>
      </w:r>
      <w:r>
        <w:rPr>
          <w:rFonts w:asciiTheme="minorHAnsi" w:eastAsiaTheme="minorEastAsia" w:hAnsiTheme="minorHAnsi" w:cstheme="minorBidi"/>
        </w:rPr>
        <w:tab/>
      </w:r>
      <w:r>
        <w:t>MCAS Participation Requirements for Students with Disabilities</w:t>
      </w:r>
      <w:r>
        <w:tab/>
      </w:r>
      <w:r>
        <w:fldChar w:fldCharType="begin"/>
      </w:r>
      <w:r>
        <w:instrText xml:space="preserve"> PAGEREF _Toc156488827 \h </w:instrText>
      </w:r>
      <w:r>
        <w:fldChar w:fldCharType="separate"/>
      </w:r>
      <w:r>
        <w:t>8</w:t>
      </w:r>
      <w:r>
        <w:fldChar w:fldCharType="end"/>
      </w:r>
    </w:p>
    <w:p w14:paraId="7F4E22EF" w14:textId="0DDB2050" w:rsidR="00F35383" w:rsidRDefault="00F35383" w:rsidP="00D90D6B">
      <w:pPr>
        <w:pStyle w:val="TOC2"/>
        <w:spacing w:before="0" w:after="0"/>
        <w:contextualSpacing w:val="0"/>
        <w:rPr>
          <w:rFonts w:asciiTheme="minorHAnsi" w:eastAsiaTheme="minorEastAsia" w:hAnsiTheme="minorHAnsi" w:cstheme="minorBidi"/>
          <w:szCs w:val="22"/>
        </w:rPr>
      </w:pPr>
      <w:r>
        <w:t>A.</w:t>
      </w:r>
      <w:r>
        <w:rPr>
          <w:rFonts w:asciiTheme="minorHAnsi" w:eastAsiaTheme="minorEastAsia" w:hAnsiTheme="minorHAnsi" w:cstheme="minorBidi"/>
          <w:szCs w:val="22"/>
        </w:rPr>
        <w:tab/>
      </w:r>
      <w:r>
        <w:t>Background</w:t>
      </w:r>
      <w:r>
        <w:tab/>
      </w:r>
      <w:r>
        <w:fldChar w:fldCharType="begin"/>
      </w:r>
      <w:r>
        <w:instrText xml:space="preserve"> PAGEREF _Toc156488828 \h </w:instrText>
      </w:r>
      <w:r>
        <w:fldChar w:fldCharType="separate"/>
      </w:r>
      <w:r>
        <w:t>8</w:t>
      </w:r>
      <w:r>
        <w:fldChar w:fldCharType="end"/>
      </w:r>
    </w:p>
    <w:p w14:paraId="739F34FD" w14:textId="4C80FA4C" w:rsidR="00F35383" w:rsidRDefault="00F35383" w:rsidP="00D90D6B">
      <w:pPr>
        <w:pStyle w:val="TOC2"/>
        <w:spacing w:before="0" w:after="0"/>
        <w:contextualSpacing w:val="0"/>
        <w:rPr>
          <w:rFonts w:asciiTheme="minorHAnsi" w:eastAsiaTheme="minorEastAsia" w:hAnsiTheme="minorHAnsi" w:cstheme="minorBidi"/>
          <w:szCs w:val="22"/>
        </w:rPr>
      </w:pPr>
      <w:r>
        <w:t>B.</w:t>
      </w:r>
      <w:r>
        <w:rPr>
          <w:rFonts w:asciiTheme="minorHAnsi" w:eastAsiaTheme="minorEastAsia" w:hAnsiTheme="minorHAnsi" w:cstheme="minorBidi"/>
          <w:szCs w:val="22"/>
        </w:rPr>
        <w:tab/>
      </w:r>
      <w:r>
        <w:t>Definition of a Student with a Disability</w:t>
      </w:r>
      <w:r>
        <w:tab/>
      </w:r>
      <w:r>
        <w:fldChar w:fldCharType="begin"/>
      </w:r>
      <w:r>
        <w:instrText xml:space="preserve"> PAGEREF _Toc156488829 \h </w:instrText>
      </w:r>
      <w:r>
        <w:fldChar w:fldCharType="separate"/>
      </w:r>
      <w:r>
        <w:t>8</w:t>
      </w:r>
      <w:r>
        <w:fldChar w:fldCharType="end"/>
      </w:r>
    </w:p>
    <w:p w14:paraId="3DC0CC04" w14:textId="1C22736F" w:rsidR="00F35383" w:rsidRDefault="00F35383" w:rsidP="00D90D6B">
      <w:pPr>
        <w:pStyle w:val="TOC3"/>
        <w:rPr>
          <w:rFonts w:asciiTheme="minorHAnsi" w:eastAsiaTheme="minorEastAsia" w:hAnsiTheme="minorHAnsi" w:cstheme="minorBidi"/>
          <w:szCs w:val="22"/>
        </w:rPr>
      </w:pPr>
      <w:r>
        <w:t>Students Diagnosed with Concussions</w:t>
      </w:r>
      <w:r>
        <w:tab/>
      </w:r>
      <w:r>
        <w:fldChar w:fldCharType="begin"/>
      </w:r>
      <w:r>
        <w:instrText xml:space="preserve"> PAGEREF _Toc156488830 \h </w:instrText>
      </w:r>
      <w:r>
        <w:fldChar w:fldCharType="separate"/>
      </w:r>
      <w:r>
        <w:t>8</w:t>
      </w:r>
      <w:r>
        <w:fldChar w:fldCharType="end"/>
      </w:r>
    </w:p>
    <w:p w14:paraId="285F83E8" w14:textId="553B851E" w:rsidR="00F35383" w:rsidRDefault="00F35383" w:rsidP="00D90D6B">
      <w:pPr>
        <w:pStyle w:val="TOC2"/>
        <w:spacing w:before="0" w:after="0"/>
        <w:contextualSpacing w:val="0"/>
        <w:rPr>
          <w:rFonts w:asciiTheme="minorHAnsi" w:eastAsiaTheme="minorEastAsia" w:hAnsiTheme="minorHAnsi" w:cstheme="minorBidi"/>
          <w:szCs w:val="22"/>
        </w:rPr>
      </w:pPr>
      <w:r>
        <w:t>C.</w:t>
      </w:r>
      <w:r>
        <w:rPr>
          <w:rFonts w:asciiTheme="minorHAnsi" w:eastAsiaTheme="minorEastAsia" w:hAnsiTheme="minorHAnsi" w:cstheme="minorBidi"/>
          <w:szCs w:val="22"/>
        </w:rPr>
        <w:tab/>
      </w:r>
      <w:r>
        <w:t>Definition of Students with the Most Significant Cognitive Disabilities</w:t>
      </w:r>
      <w:r>
        <w:tab/>
      </w:r>
      <w:r>
        <w:fldChar w:fldCharType="begin"/>
      </w:r>
      <w:r>
        <w:instrText xml:space="preserve"> PAGEREF _Toc156488831 \h </w:instrText>
      </w:r>
      <w:r>
        <w:fldChar w:fldCharType="separate"/>
      </w:r>
      <w:r>
        <w:t>9</w:t>
      </w:r>
      <w:r>
        <w:fldChar w:fldCharType="end"/>
      </w:r>
    </w:p>
    <w:p w14:paraId="73541593" w14:textId="2D6081A2" w:rsidR="00F35383" w:rsidRDefault="00F35383" w:rsidP="00D90D6B">
      <w:pPr>
        <w:pStyle w:val="TOC2"/>
        <w:spacing w:before="0" w:after="0"/>
        <w:contextualSpacing w:val="0"/>
        <w:rPr>
          <w:rFonts w:asciiTheme="minorHAnsi" w:eastAsiaTheme="minorEastAsia" w:hAnsiTheme="minorHAnsi" w:cstheme="minorBidi"/>
          <w:szCs w:val="22"/>
        </w:rPr>
      </w:pPr>
      <w:r>
        <w:t>D.</w:t>
      </w:r>
      <w:r>
        <w:rPr>
          <w:rFonts w:asciiTheme="minorHAnsi" w:eastAsiaTheme="minorEastAsia" w:hAnsiTheme="minorHAnsi" w:cstheme="minorBidi"/>
          <w:szCs w:val="22"/>
        </w:rPr>
        <w:tab/>
      </w:r>
      <w:r>
        <w:t>Students with Complex and Significant Disabilities Who May Require a Grade-Level or Competency Portfolio</w:t>
      </w:r>
      <w:r>
        <w:tab/>
      </w:r>
      <w:r>
        <w:fldChar w:fldCharType="begin"/>
      </w:r>
      <w:r>
        <w:instrText xml:space="preserve"> PAGEREF _Toc156488832 \h </w:instrText>
      </w:r>
      <w:r>
        <w:fldChar w:fldCharType="separate"/>
      </w:r>
      <w:r>
        <w:t>9</w:t>
      </w:r>
      <w:r>
        <w:fldChar w:fldCharType="end"/>
      </w:r>
    </w:p>
    <w:p w14:paraId="7BCC8E60" w14:textId="300B449A" w:rsidR="00F35383" w:rsidRDefault="00F35383" w:rsidP="00D90D6B">
      <w:pPr>
        <w:pStyle w:val="TOC1"/>
        <w:rPr>
          <w:rFonts w:asciiTheme="minorHAnsi" w:eastAsiaTheme="minorEastAsia" w:hAnsiTheme="minorHAnsi" w:cstheme="minorBidi"/>
        </w:rPr>
      </w:pPr>
      <w:r>
        <w:t xml:space="preserve">IV. </w:t>
      </w:r>
      <w:r>
        <w:rPr>
          <w:rFonts w:asciiTheme="minorHAnsi" w:eastAsiaTheme="minorEastAsia" w:hAnsiTheme="minorHAnsi" w:cstheme="minorBidi"/>
        </w:rPr>
        <w:tab/>
      </w:r>
      <w:r>
        <w:t>MCAS Accommodations for Students with Disabilities</w:t>
      </w:r>
      <w:r>
        <w:tab/>
      </w:r>
      <w:r>
        <w:fldChar w:fldCharType="begin"/>
      </w:r>
      <w:r>
        <w:instrText xml:space="preserve"> PAGEREF _Toc156488833 \h </w:instrText>
      </w:r>
      <w:r>
        <w:fldChar w:fldCharType="separate"/>
      </w:r>
      <w:r>
        <w:t>10</w:t>
      </w:r>
      <w:r>
        <w:fldChar w:fldCharType="end"/>
      </w:r>
    </w:p>
    <w:p w14:paraId="717F0151" w14:textId="5B745960" w:rsidR="00F35383" w:rsidRDefault="00F35383" w:rsidP="00D90D6B">
      <w:pPr>
        <w:pStyle w:val="TOC2"/>
        <w:spacing w:before="0" w:after="0"/>
        <w:contextualSpacing w:val="0"/>
        <w:rPr>
          <w:rFonts w:asciiTheme="minorHAnsi" w:eastAsiaTheme="minorEastAsia" w:hAnsiTheme="minorHAnsi" w:cstheme="minorBidi"/>
          <w:szCs w:val="22"/>
        </w:rPr>
      </w:pPr>
      <w:r>
        <w:t>A.</w:t>
      </w:r>
      <w:r>
        <w:rPr>
          <w:rFonts w:asciiTheme="minorHAnsi" w:eastAsiaTheme="minorEastAsia" w:hAnsiTheme="minorHAnsi" w:cstheme="minorBidi"/>
          <w:szCs w:val="22"/>
        </w:rPr>
        <w:tab/>
      </w:r>
      <w:r>
        <w:t>Background</w:t>
      </w:r>
      <w:r>
        <w:tab/>
      </w:r>
      <w:r>
        <w:fldChar w:fldCharType="begin"/>
      </w:r>
      <w:r>
        <w:instrText xml:space="preserve"> PAGEREF _Toc156488834 \h </w:instrText>
      </w:r>
      <w:r>
        <w:fldChar w:fldCharType="separate"/>
      </w:r>
      <w:r>
        <w:t>10</w:t>
      </w:r>
      <w:r>
        <w:fldChar w:fldCharType="end"/>
      </w:r>
    </w:p>
    <w:p w14:paraId="306277CA" w14:textId="71A4BF09" w:rsidR="00F35383" w:rsidRDefault="00F35383" w:rsidP="00D90D6B">
      <w:pPr>
        <w:pStyle w:val="TOC2"/>
        <w:spacing w:before="0" w:after="0"/>
        <w:contextualSpacing w:val="0"/>
        <w:rPr>
          <w:rFonts w:asciiTheme="minorHAnsi" w:eastAsiaTheme="minorEastAsia" w:hAnsiTheme="minorHAnsi" w:cstheme="minorBidi"/>
          <w:szCs w:val="22"/>
        </w:rPr>
      </w:pPr>
      <w:r>
        <w:t>B.</w:t>
      </w:r>
      <w:r>
        <w:rPr>
          <w:rFonts w:asciiTheme="minorHAnsi" w:eastAsiaTheme="minorEastAsia" w:hAnsiTheme="minorHAnsi" w:cstheme="minorBidi"/>
          <w:szCs w:val="22"/>
        </w:rPr>
        <w:tab/>
      </w:r>
      <w:r>
        <w:t>Understanding Accommodations for Students with Disabilities</w:t>
      </w:r>
      <w:r>
        <w:tab/>
      </w:r>
      <w:r>
        <w:fldChar w:fldCharType="begin"/>
      </w:r>
      <w:r>
        <w:instrText xml:space="preserve"> PAGEREF _Toc156488835 \h </w:instrText>
      </w:r>
      <w:r>
        <w:fldChar w:fldCharType="separate"/>
      </w:r>
      <w:r>
        <w:t>10</w:t>
      </w:r>
      <w:r>
        <w:fldChar w:fldCharType="end"/>
      </w:r>
    </w:p>
    <w:p w14:paraId="4C9A417F" w14:textId="41188FE7" w:rsidR="00F35383" w:rsidRDefault="00F35383" w:rsidP="00D90D6B">
      <w:pPr>
        <w:pStyle w:val="TOC3"/>
        <w:rPr>
          <w:rFonts w:asciiTheme="minorHAnsi" w:eastAsiaTheme="minorEastAsia" w:hAnsiTheme="minorHAnsi" w:cstheme="minorBidi"/>
          <w:szCs w:val="22"/>
        </w:rPr>
      </w:pPr>
      <w:r>
        <w:t>Purpose of Test Accommodations</w:t>
      </w:r>
      <w:r>
        <w:tab/>
      </w:r>
      <w:r>
        <w:fldChar w:fldCharType="begin"/>
      </w:r>
      <w:r>
        <w:instrText xml:space="preserve"> PAGEREF _Toc156488836 \h </w:instrText>
      </w:r>
      <w:r>
        <w:fldChar w:fldCharType="separate"/>
      </w:r>
      <w:r>
        <w:t>10</w:t>
      </w:r>
      <w:r>
        <w:fldChar w:fldCharType="end"/>
      </w:r>
    </w:p>
    <w:p w14:paraId="54CF790E" w14:textId="48E8DCAA" w:rsidR="00F35383" w:rsidRDefault="00F35383" w:rsidP="00D90D6B">
      <w:pPr>
        <w:pStyle w:val="TOC3"/>
        <w:rPr>
          <w:rFonts w:asciiTheme="minorHAnsi" w:eastAsiaTheme="minorEastAsia" w:hAnsiTheme="minorHAnsi" w:cstheme="minorBidi"/>
          <w:szCs w:val="22"/>
        </w:rPr>
      </w:pPr>
      <w:r>
        <w:t>Eligibility for Test Accommodations</w:t>
      </w:r>
      <w:r>
        <w:tab/>
      </w:r>
      <w:r>
        <w:fldChar w:fldCharType="begin"/>
      </w:r>
      <w:r>
        <w:instrText xml:space="preserve"> PAGEREF _Toc156488837 \h </w:instrText>
      </w:r>
      <w:r>
        <w:fldChar w:fldCharType="separate"/>
      </w:r>
      <w:r>
        <w:t>10</w:t>
      </w:r>
      <w:r>
        <w:fldChar w:fldCharType="end"/>
      </w:r>
    </w:p>
    <w:p w14:paraId="3663F8B6" w14:textId="24210F34" w:rsidR="00F35383" w:rsidRDefault="00F35383" w:rsidP="00D90D6B">
      <w:pPr>
        <w:pStyle w:val="TOC3"/>
        <w:rPr>
          <w:rFonts w:asciiTheme="minorHAnsi" w:eastAsiaTheme="minorEastAsia" w:hAnsiTheme="minorHAnsi" w:cstheme="minorBidi"/>
          <w:szCs w:val="22"/>
        </w:rPr>
      </w:pPr>
      <w:r>
        <w:t>General Requirements for Test Accommodations</w:t>
      </w:r>
      <w:r>
        <w:tab/>
      </w:r>
      <w:r>
        <w:fldChar w:fldCharType="begin"/>
      </w:r>
      <w:r>
        <w:instrText xml:space="preserve"> PAGEREF _Toc156488838 \h </w:instrText>
      </w:r>
      <w:r>
        <w:fldChar w:fldCharType="separate"/>
      </w:r>
      <w:r>
        <w:t>10</w:t>
      </w:r>
      <w:r>
        <w:fldChar w:fldCharType="end"/>
      </w:r>
    </w:p>
    <w:p w14:paraId="344923CD" w14:textId="1A434976" w:rsidR="00F35383" w:rsidRDefault="00F35383" w:rsidP="00D90D6B">
      <w:pPr>
        <w:pStyle w:val="TOC3"/>
        <w:rPr>
          <w:rFonts w:asciiTheme="minorHAnsi" w:eastAsiaTheme="minorEastAsia" w:hAnsiTheme="minorHAnsi" w:cstheme="minorBidi"/>
          <w:szCs w:val="22"/>
        </w:rPr>
      </w:pPr>
      <w:r>
        <w:t>Nondisclosure Acknowledgment Forms</w:t>
      </w:r>
      <w:r>
        <w:tab/>
      </w:r>
      <w:r>
        <w:fldChar w:fldCharType="begin"/>
      </w:r>
      <w:r>
        <w:instrText xml:space="preserve"> PAGEREF _Toc156488839 \h </w:instrText>
      </w:r>
      <w:r>
        <w:fldChar w:fldCharType="separate"/>
      </w:r>
      <w:r>
        <w:t>11</w:t>
      </w:r>
      <w:r>
        <w:fldChar w:fldCharType="end"/>
      </w:r>
    </w:p>
    <w:p w14:paraId="74EF4676" w14:textId="6B8360BB" w:rsidR="00F35383" w:rsidRDefault="00F35383" w:rsidP="00D90D6B">
      <w:pPr>
        <w:pStyle w:val="TOC2"/>
        <w:spacing w:before="0" w:after="0"/>
        <w:contextualSpacing w:val="0"/>
        <w:rPr>
          <w:rFonts w:asciiTheme="minorHAnsi" w:eastAsiaTheme="minorEastAsia" w:hAnsiTheme="minorHAnsi" w:cstheme="minorBidi"/>
          <w:szCs w:val="22"/>
        </w:rPr>
      </w:pPr>
      <w:r>
        <w:t>C.</w:t>
      </w:r>
      <w:r>
        <w:rPr>
          <w:rFonts w:asciiTheme="minorHAnsi" w:eastAsiaTheme="minorEastAsia" w:hAnsiTheme="minorHAnsi" w:cstheme="minorBidi"/>
          <w:szCs w:val="22"/>
        </w:rPr>
        <w:tab/>
      </w:r>
      <w:r>
        <w:t>Selecting Accommodations for Students with Disabilities</w:t>
      </w:r>
      <w:r>
        <w:tab/>
      </w:r>
      <w:r>
        <w:fldChar w:fldCharType="begin"/>
      </w:r>
      <w:r>
        <w:instrText xml:space="preserve"> PAGEREF _Toc156488840 \h </w:instrText>
      </w:r>
      <w:r>
        <w:fldChar w:fldCharType="separate"/>
      </w:r>
      <w:r>
        <w:t>11</w:t>
      </w:r>
      <w:r>
        <w:fldChar w:fldCharType="end"/>
      </w:r>
    </w:p>
    <w:p w14:paraId="1A6F18A7" w14:textId="3467EF0B" w:rsidR="00F35383" w:rsidRDefault="00F35383" w:rsidP="00D90D6B">
      <w:pPr>
        <w:pStyle w:val="TOC3"/>
        <w:rPr>
          <w:rFonts w:asciiTheme="minorHAnsi" w:eastAsiaTheme="minorEastAsia" w:hAnsiTheme="minorHAnsi" w:cstheme="minorBidi"/>
          <w:szCs w:val="22"/>
        </w:rPr>
      </w:pPr>
      <w:r>
        <w:t>Unique Accommodations Requests</w:t>
      </w:r>
      <w:r>
        <w:tab/>
      </w:r>
      <w:r>
        <w:fldChar w:fldCharType="begin"/>
      </w:r>
      <w:r>
        <w:instrText xml:space="preserve"> PAGEREF _Toc156488841 \h </w:instrText>
      </w:r>
      <w:r>
        <w:fldChar w:fldCharType="separate"/>
      </w:r>
      <w:r>
        <w:t>12</w:t>
      </w:r>
      <w:r>
        <w:fldChar w:fldCharType="end"/>
      </w:r>
    </w:p>
    <w:p w14:paraId="331174D8" w14:textId="2675D85F" w:rsidR="00F35383" w:rsidRDefault="00F35383" w:rsidP="00D90D6B">
      <w:pPr>
        <w:pStyle w:val="TOC3"/>
        <w:rPr>
          <w:rFonts w:asciiTheme="minorHAnsi" w:eastAsiaTheme="minorEastAsia" w:hAnsiTheme="minorHAnsi" w:cstheme="minorBidi"/>
          <w:szCs w:val="22"/>
        </w:rPr>
      </w:pPr>
      <w:r>
        <w:t>Identifying Accommodations on the SR/PNP</w:t>
      </w:r>
      <w:r>
        <w:tab/>
      </w:r>
      <w:r>
        <w:fldChar w:fldCharType="begin"/>
      </w:r>
      <w:r>
        <w:instrText xml:space="preserve"> PAGEREF _Toc156488842 \h </w:instrText>
      </w:r>
      <w:r>
        <w:fldChar w:fldCharType="separate"/>
      </w:r>
      <w:r>
        <w:t>12</w:t>
      </w:r>
      <w:r>
        <w:fldChar w:fldCharType="end"/>
      </w:r>
    </w:p>
    <w:p w14:paraId="3FBC4275" w14:textId="139C2FD4" w:rsidR="00F35383" w:rsidRDefault="00F35383" w:rsidP="00D90D6B">
      <w:pPr>
        <w:pStyle w:val="TOC3"/>
        <w:rPr>
          <w:rFonts w:asciiTheme="minorHAnsi" w:eastAsiaTheme="minorEastAsia" w:hAnsiTheme="minorHAnsi" w:cstheme="minorBidi"/>
          <w:szCs w:val="22"/>
        </w:rPr>
      </w:pPr>
      <w:r>
        <w:t>Updating IEPs and 504 Plans</w:t>
      </w:r>
      <w:r>
        <w:tab/>
      </w:r>
      <w:r>
        <w:fldChar w:fldCharType="begin"/>
      </w:r>
      <w:r>
        <w:instrText xml:space="preserve"> PAGEREF _Toc156488843 \h </w:instrText>
      </w:r>
      <w:r>
        <w:fldChar w:fldCharType="separate"/>
      </w:r>
      <w:r>
        <w:t>13</w:t>
      </w:r>
      <w:r>
        <w:fldChar w:fldCharType="end"/>
      </w:r>
    </w:p>
    <w:p w14:paraId="344E60FD" w14:textId="4761713E" w:rsidR="00F35383" w:rsidRDefault="00F35383" w:rsidP="00D90D6B">
      <w:pPr>
        <w:pStyle w:val="TOC3"/>
        <w:rPr>
          <w:rFonts w:asciiTheme="minorHAnsi" w:eastAsiaTheme="minorEastAsia" w:hAnsiTheme="minorHAnsi" w:cstheme="minorBidi"/>
          <w:szCs w:val="22"/>
        </w:rPr>
      </w:pPr>
      <w:r>
        <w:t>If a Student Refuses an Accommodation</w:t>
      </w:r>
      <w:r>
        <w:tab/>
      </w:r>
      <w:r>
        <w:fldChar w:fldCharType="begin"/>
      </w:r>
      <w:r>
        <w:instrText xml:space="preserve"> PAGEREF _Toc156488844 \h </w:instrText>
      </w:r>
      <w:r>
        <w:fldChar w:fldCharType="separate"/>
      </w:r>
      <w:r>
        <w:t>13</w:t>
      </w:r>
      <w:r>
        <w:fldChar w:fldCharType="end"/>
      </w:r>
    </w:p>
    <w:p w14:paraId="3DEBA59F" w14:textId="2B7F9508" w:rsidR="00F35383" w:rsidRDefault="00F35383" w:rsidP="00D90D6B">
      <w:pPr>
        <w:pStyle w:val="TOC2"/>
        <w:spacing w:before="0" w:after="0"/>
        <w:contextualSpacing w:val="0"/>
        <w:rPr>
          <w:rFonts w:asciiTheme="minorHAnsi" w:eastAsiaTheme="minorEastAsia" w:hAnsiTheme="minorHAnsi" w:cstheme="minorBidi"/>
          <w:szCs w:val="22"/>
        </w:rPr>
      </w:pPr>
      <w:r>
        <w:t>D.</w:t>
      </w:r>
      <w:r>
        <w:rPr>
          <w:rFonts w:asciiTheme="minorHAnsi" w:eastAsiaTheme="minorEastAsia" w:hAnsiTheme="minorHAnsi" w:cstheme="minorBidi"/>
          <w:szCs w:val="22"/>
        </w:rPr>
        <w:tab/>
      </w:r>
      <w:r>
        <w:t>Descriptions of MCAS Accommodations</w:t>
      </w:r>
      <w:r>
        <w:tab/>
      </w:r>
      <w:r>
        <w:fldChar w:fldCharType="begin"/>
      </w:r>
      <w:r>
        <w:instrText xml:space="preserve"> PAGEREF _Toc156488845 \h </w:instrText>
      </w:r>
      <w:r>
        <w:fldChar w:fldCharType="separate"/>
      </w:r>
      <w:r>
        <w:t>13</w:t>
      </w:r>
      <w:r>
        <w:fldChar w:fldCharType="end"/>
      </w:r>
    </w:p>
    <w:p w14:paraId="143DAB31" w14:textId="035440AD" w:rsidR="00F35383" w:rsidRDefault="00F35383" w:rsidP="00D90D6B">
      <w:pPr>
        <w:pStyle w:val="TOC3"/>
        <w:rPr>
          <w:rFonts w:asciiTheme="minorHAnsi" w:eastAsiaTheme="minorEastAsia" w:hAnsiTheme="minorHAnsi" w:cstheme="minorBidi"/>
          <w:szCs w:val="22"/>
        </w:rPr>
      </w:pPr>
      <w:r>
        <w:t>Special Access Accommodations for Students with Disabilities</w:t>
      </w:r>
      <w:r>
        <w:tab/>
      </w:r>
      <w:r>
        <w:fldChar w:fldCharType="begin"/>
      </w:r>
      <w:r>
        <w:instrText xml:space="preserve"> PAGEREF _Toc156488846 \h </w:instrText>
      </w:r>
      <w:r>
        <w:fldChar w:fldCharType="separate"/>
      </w:r>
      <w:r>
        <w:t>21</w:t>
      </w:r>
      <w:r>
        <w:fldChar w:fldCharType="end"/>
      </w:r>
    </w:p>
    <w:p w14:paraId="1CDD35E5" w14:textId="1681646E" w:rsidR="00F35383" w:rsidRDefault="00F35383" w:rsidP="00D90D6B">
      <w:pPr>
        <w:pStyle w:val="TOC1"/>
        <w:rPr>
          <w:rFonts w:asciiTheme="minorHAnsi" w:eastAsiaTheme="minorEastAsia" w:hAnsiTheme="minorHAnsi" w:cstheme="minorBidi"/>
        </w:rPr>
      </w:pPr>
      <w:r>
        <w:t xml:space="preserve">V. </w:t>
      </w:r>
      <w:r>
        <w:rPr>
          <w:rFonts w:asciiTheme="minorHAnsi" w:eastAsiaTheme="minorEastAsia" w:hAnsiTheme="minorHAnsi" w:cstheme="minorBidi"/>
        </w:rPr>
        <w:tab/>
      </w:r>
      <w:r>
        <w:t>MCAS Participation Requirements for English Learners (ELs)</w:t>
      </w:r>
      <w:r>
        <w:tab/>
      </w:r>
      <w:r>
        <w:fldChar w:fldCharType="begin"/>
      </w:r>
      <w:r>
        <w:instrText xml:space="preserve"> PAGEREF _Toc156488847 \h </w:instrText>
      </w:r>
      <w:r>
        <w:fldChar w:fldCharType="separate"/>
      </w:r>
      <w:r>
        <w:t>25</w:t>
      </w:r>
      <w:r>
        <w:fldChar w:fldCharType="end"/>
      </w:r>
    </w:p>
    <w:p w14:paraId="6D69436B" w14:textId="7B4C3808" w:rsidR="00F35383" w:rsidRDefault="00F35383" w:rsidP="00D90D6B">
      <w:pPr>
        <w:pStyle w:val="TOC2"/>
        <w:spacing w:before="0" w:after="0"/>
        <w:contextualSpacing w:val="0"/>
        <w:rPr>
          <w:rFonts w:asciiTheme="minorHAnsi" w:eastAsiaTheme="minorEastAsia" w:hAnsiTheme="minorHAnsi" w:cstheme="minorBidi"/>
          <w:szCs w:val="22"/>
        </w:rPr>
      </w:pPr>
      <w:r>
        <w:t>A.</w:t>
      </w:r>
      <w:r>
        <w:rPr>
          <w:rFonts w:asciiTheme="minorHAnsi" w:eastAsiaTheme="minorEastAsia" w:hAnsiTheme="minorHAnsi" w:cstheme="minorBidi"/>
          <w:szCs w:val="22"/>
        </w:rPr>
        <w:tab/>
      </w:r>
      <w:r>
        <w:t>Foreign Exchange Students</w:t>
      </w:r>
      <w:r>
        <w:tab/>
      </w:r>
      <w:r>
        <w:fldChar w:fldCharType="begin"/>
      </w:r>
      <w:r>
        <w:instrText xml:space="preserve"> PAGEREF _Toc156488848 \h </w:instrText>
      </w:r>
      <w:r>
        <w:fldChar w:fldCharType="separate"/>
      </w:r>
      <w:r>
        <w:t>25</w:t>
      </w:r>
      <w:r>
        <w:fldChar w:fldCharType="end"/>
      </w:r>
    </w:p>
    <w:p w14:paraId="7A4C46AB" w14:textId="777C9484" w:rsidR="00F35383" w:rsidRDefault="00F35383" w:rsidP="00D90D6B">
      <w:pPr>
        <w:pStyle w:val="TOC1"/>
        <w:rPr>
          <w:rFonts w:asciiTheme="minorHAnsi" w:eastAsiaTheme="minorEastAsia" w:hAnsiTheme="minorHAnsi" w:cstheme="minorBidi"/>
        </w:rPr>
      </w:pPr>
      <w:r>
        <w:t xml:space="preserve">VI. </w:t>
      </w:r>
      <w:r>
        <w:rPr>
          <w:rFonts w:asciiTheme="minorHAnsi" w:eastAsiaTheme="minorEastAsia" w:hAnsiTheme="minorHAnsi" w:cstheme="minorBidi"/>
        </w:rPr>
        <w:tab/>
      </w:r>
      <w:r>
        <w:t>MCAS Accessibility and Accommodations for English Learners</w:t>
      </w:r>
      <w:r>
        <w:tab/>
      </w:r>
      <w:r>
        <w:fldChar w:fldCharType="begin"/>
      </w:r>
      <w:r>
        <w:instrText xml:space="preserve"> PAGEREF _Toc156488849 \h </w:instrText>
      </w:r>
      <w:r>
        <w:fldChar w:fldCharType="separate"/>
      </w:r>
      <w:r>
        <w:t>26</w:t>
      </w:r>
      <w:r>
        <w:fldChar w:fldCharType="end"/>
      </w:r>
    </w:p>
    <w:p w14:paraId="5B40166A" w14:textId="134E19C0" w:rsidR="00F35383" w:rsidRDefault="00F35383" w:rsidP="00D90D6B">
      <w:pPr>
        <w:pStyle w:val="TOC2"/>
        <w:spacing w:before="0" w:after="0"/>
        <w:contextualSpacing w:val="0"/>
        <w:rPr>
          <w:rFonts w:asciiTheme="minorHAnsi" w:eastAsiaTheme="minorEastAsia" w:hAnsiTheme="minorHAnsi" w:cstheme="minorBidi"/>
          <w:szCs w:val="22"/>
        </w:rPr>
      </w:pPr>
      <w:r>
        <w:t xml:space="preserve">A. </w:t>
      </w:r>
      <w:r>
        <w:rPr>
          <w:rFonts w:asciiTheme="minorHAnsi" w:eastAsiaTheme="minorEastAsia" w:hAnsiTheme="minorHAnsi" w:cstheme="minorBidi"/>
          <w:szCs w:val="22"/>
        </w:rPr>
        <w:tab/>
      </w:r>
      <w:r>
        <w:t>Selecting Accessibility Features and Accommodations for EL Students</w:t>
      </w:r>
      <w:r>
        <w:tab/>
      </w:r>
      <w:r>
        <w:fldChar w:fldCharType="begin"/>
      </w:r>
      <w:r>
        <w:instrText xml:space="preserve"> PAGEREF _Toc156488850 \h </w:instrText>
      </w:r>
      <w:r>
        <w:fldChar w:fldCharType="separate"/>
      </w:r>
      <w:r>
        <w:t>26</w:t>
      </w:r>
      <w:r>
        <w:fldChar w:fldCharType="end"/>
      </w:r>
    </w:p>
    <w:p w14:paraId="44A8C9EF" w14:textId="66F02B86" w:rsidR="00F35383" w:rsidRDefault="00F35383" w:rsidP="00D90D6B">
      <w:pPr>
        <w:pStyle w:val="TOC3"/>
        <w:rPr>
          <w:rFonts w:asciiTheme="minorHAnsi" w:eastAsiaTheme="minorEastAsia" w:hAnsiTheme="minorHAnsi" w:cstheme="minorBidi"/>
          <w:szCs w:val="22"/>
        </w:rPr>
      </w:pPr>
      <w:r>
        <w:t>Decision-Making Procedures</w:t>
      </w:r>
      <w:r>
        <w:tab/>
      </w:r>
      <w:r>
        <w:fldChar w:fldCharType="begin"/>
      </w:r>
      <w:r>
        <w:instrText xml:space="preserve"> PAGEREF _Toc156488851 \h </w:instrText>
      </w:r>
      <w:r>
        <w:fldChar w:fldCharType="separate"/>
      </w:r>
      <w:r>
        <w:t>26</w:t>
      </w:r>
      <w:r>
        <w:fldChar w:fldCharType="end"/>
      </w:r>
    </w:p>
    <w:p w14:paraId="1A579F1B" w14:textId="4ADD0C18" w:rsidR="00F35383" w:rsidRDefault="00F35383" w:rsidP="00D90D6B">
      <w:pPr>
        <w:pStyle w:val="TOC3"/>
        <w:rPr>
          <w:rFonts w:asciiTheme="minorHAnsi" w:eastAsiaTheme="minorEastAsia" w:hAnsiTheme="minorHAnsi" w:cstheme="minorBidi"/>
          <w:szCs w:val="22"/>
        </w:rPr>
      </w:pPr>
      <w:r>
        <w:t>Involving Students in</w:t>
      </w:r>
      <w:r w:rsidRPr="00B30ED5">
        <w:rPr>
          <w:spacing w:val="-4"/>
        </w:rPr>
        <w:t xml:space="preserve"> Selecting and </w:t>
      </w:r>
      <w:r>
        <w:t>Using Accommodations</w:t>
      </w:r>
      <w:r>
        <w:tab/>
      </w:r>
      <w:r>
        <w:fldChar w:fldCharType="begin"/>
      </w:r>
      <w:r>
        <w:instrText xml:space="preserve"> PAGEREF _Toc156488852 \h </w:instrText>
      </w:r>
      <w:r>
        <w:fldChar w:fldCharType="separate"/>
      </w:r>
      <w:r>
        <w:t>27</w:t>
      </w:r>
      <w:r>
        <w:fldChar w:fldCharType="end"/>
      </w:r>
    </w:p>
    <w:p w14:paraId="2E7F9B03" w14:textId="256CCD02" w:rsidR="00F35383" w:rsidRDefault="00F35383" w:rsidP="00D90D6B">
      <w:pPr>
        <w:pStyle w:val="TOC2"/>
        <w:spacing w:before="0" w:after="0"/>
        <w:contextualSpacing w:val="0"/>
        <w:rPr>
          <w:rFonts w:asciiTheme="minorHAnsi" w:eastAsiaTheme="minorEastAsia" w:hAnsiTheme="minorHAnsi" w:cstheme="minorBidi"/>
          <w:szCs w:val="22"/>
        </w:rPr>
      </w:pPr>
      <w:r>
        <w:t>B.</w:t>
      </w:r>
      <w:r>
        <w:rPr>
          <w:rFonts w:asciiTheme="minorHAnsi" w:eastAsiaTheme="minorEastAsia" w:hAnsiTheme="minorHAnsi" w:cstheme="minorBidi"/>
          <w:szCs w:val="22"/>
        </w:rPr>
        <w:tab/>
      </w:r>
      <w:r>
        <w:t>Accommodations for Students Who Are English Learners (ELs)</w:t>
      </w:r>
      <w:r>
        <w:tab/>
      </w:r>
      <w:r>
        <w:fldChar w:fldCharType="begin"/>
      </w:r>
      <w:r>
        <w:instrText xml:space="preserve"> PAGEREF _Toc156488853 \h </w:instrText>
      </w:r>
      <w:r>
        <w:fldChar w:fldCharType="separate"/>
      </w:r>
      <w:r>
        <w:t>27</w:t>
      </w:r>
      <w:r>
        <w:fldChar w:fldCharType="end"/>
      </w:r>
    </w:p>
    <w:p w14:paraId="706A9183" w14:textId="68E407F8" w:rsidR="00F35383" w:rsidRDefault="00F35383">
      <w:pPr>
        <w:pStyle w:val="TOC1"/>
        <w:rPr>
          <w:rFonts w:asciiTheme="minorHAnsi" w:eastAsiaTheme="minorEastAsia" w:hAnsiTheme="minorHAnsi" w:cstheme="minorBidi"/>
        </w:rPr>
      </w:pPr>
      <w:r>
        <w:t>Appendix A: Decision-Making Tool for MCAS Participation by Students with Disabilities</w:t>
      </w:r>
      <w:r>
        <w:tab/>
      </w:r>
      <w:r>
        <w:fldChar w:fldCharType="begin"/>
      </w:r>
      <w:r>
        <w:instrText xml:space="preserve"> PAGEREF _Toc156488854 \h </w:instrText>
      </w:r>
      <w:r>
        <w:fldChar w:fldCharType="separate"/>
      </w:r>
      <w:r>
        <w:t>30</w:t>
      </w:r>
      <w:r>
        <w:fldChar w:fldCharType="end"/>
      </w:r>
    </w:p>
    <w:p w14:paraId="435D3D1C" w14:textId="146C9EBD" w:rsidR="00F35383" w:rsidRDefault="00F35383">
      <w:pPr>
        <w:pStyle w:val="TOC1"/>
        <w:rPr>
          <w:rFonts w:asciiTheme="minorHAnsi" w:eastAsiaTheme="minorEastAsia" w:hAnsiTheme="minorHAnsi" w:cstheme="minorBidi"/>
        </w:rPr>
      </w:pPr>
      <w:r>
        <w:t>Appendix B: Procedures for Scribing and Transcribing Student Responses</w:t>
      </w:r>
      <w:r>
        <w:tab/>
      </w:r>
      <w:r>
        <w:fldChar w:fldCharType="begin"/>
      </w:r>
      <w:r>
        <w:instrText xml:space="preserve"> PAGEREF _Toc156488855 \h </w:instrText>
      </w:r>
      <w:r>
        <w:fldChar w:fldCharType="separate"/>
      </w:r>
      <w:r>
        <w:t>31</w:t>
      </w:r>
      <w:r>
        <w:fldChar w:fldCharType="end"/>
      </w:r>
    </w:p>
    <w:p w14:paraId="6AFE3203" w14:textId="5EB06052" w:rsidR="00F35383" w:rsidRDefault="00F35383" w:rsidP="00F35383">
      <w:pPr>
        <w:pStyle w:val="TOC3"/>
        <w:rPr>
          <w:rFonts w:asciiTheme="minorHAnsi" w:eastAsiaTheme="minorEastAsia" w:hAnsiTheme="minorHAnsi" w:cstheme="minorBidi"/>
          <w:szCs w:val="22"/>
        </w:rPr>
      </w:pPr>
      <w:r>
        <w:t xml:space="preserve">Guidelines for Administering the Human </w:t>
      </w:r>
      <w:r w:rsidRPr="00B30ED5">
        <w:rPr>
          <w:spacing w:val="-1"/>
        </w:rPr>
        <w:t>S</w:t>
      </w:r>
      <w:r>
        <w:t>c</w:t>
      </w:r>
      <w:r w:rsidRPr="00B30ED5">
        <w:rPr>
          <w:spacing w:val="1"/>
        </w:rPr>
        <w:t>r</w:t>
      </w:r>
      <w:r>
        <w:t xml:space="preserve">ibe </w:t>
      </w:r>
      <w:r w:rsidRPr="00B30ED5">
        <w:rPr>
          <w:spacing w:val="-4"/>
        </w:rPr>
        <w:t>A</w:t>
      </w:r>
      <w:r w:rsidRPr="00B30ED5">
        <w:rPr>
          <w:spacing w:val="-1"/>
        </w:rPr>
        <w:t>c</w:t>
      </w:r>
      <w:r>
        <w:t>c</w:t>
      </w:r>
      <w:r w:rsidRPr="00B30ED5">
        <w:rPr>
          <w:spacing w:val="-1"/>
        </w:rPr>
        <w:t>o</w:t>
      </w:r>
      <w:r w:rsidRPr="00B30ED5">
        <w:rPr>
          <w:spacing w:val="-2"/>
        </w:rPr>
        <w:t>mm</w:t>
      </w:r>
      <w:r>
        <w:t>o</w:t>
      </w:r>
      <w:r w:rsidRPr="00B30ED5">
        <w:rPr>
          <w:spacing w:val="-1"/>
        </w:rPr>
        <w:t>d</w:t>
      </w:r>
      <w:r>
        <w:t>ation (A10.1, EL4.1, SA3.1)</w:t>
      </w:r>
      <w:r>
        <w:tab/>
      </w:r>
      <w:r>
        <w:fldChar w:fldCharType="begin"/>
      </w:r>
      <w:r>
        <w:instrText xml:space="preserve"> PAGEREF _Toc156488856 \h </w:instrText>
      </w:r>
      <w:r>
        <w:fldChar w:fldCharType="separate"/>
      </w:r>
      <w:r>
        <w:t>31</w:t>
      </w:r>
      <w:r>
        <w:fldChar w:fldCharType="end"/>
      </w:r>
    </w:p>
    <w:p w14:paraId="34D18AF0" w14:textId="55DC5714" w:rsidR="00F35383" w:rsidRDefault="00F35383" w:rsidP="00F35383">
      <w:pPr>
        <w:pStyle w:val="TOC3"/>
        <w:rPr>
          <w:rFonts w:asciiTheme="minorHAnsi" w:eastAsiaTheme="minorEastAsia" w:hAnsiTheme="minorHAnsi" w:cstheme="minorBidi"/>
          <w:szCs w:val="22"/>
        </w:rPr>
      </w:pPr>
      <w:r>
        <w:t>Additional Guidance on Scribing for ELA (SA3.1)</w:t>
      </w:r>
      <w:r>
        <w:tab/>
      </w:r>
      <w:r>
        <w:fldChar w:fldCharType="begin"/>
      </w:r>
      <w:r>
        <w:instrText xml:space="preserve"> PAGEREF _Toc156488857 \h </w:instrText>
      </w:r>
      <w:r>
        <w:fldChar w:fldCharType="separate"/>
      </w:r>
      <w:r>
        <w:t>31</w:t>
      </w:r>
      <w:r>
        <w:fldChar w:fldCharType="end"/>
      </w:r>
    </w:p>
    <w:p w14:paraId="65CBD7C0" w14:textId="7247B303" w:rsidR="00F35383" w:rsidRDefault="00F35383" w:rsidP="00F35383">
      <w:pPr>
        <w:pStyle w:val="TOC3"/>
        <w:rPr>
          <w:rFonts w:asciiTheme="minorHAnsi" w:eastAsiaTheme="minorEastAsia" w:hAnsiTheme="minorHAnsi" w:cstheme="minorBidi"/>
          <w:szCs w:val="22"/>
        </w:rPr>
      </w:pPr>
      <w:r>
        <w:t>Guidelines for Transcribing Student Responses</w:t>
      </w:r>
      <w:r>
        <w:tab/>
      </w:r>
      <w:r>
        <w:fldChar w:fldCharType="begin"/>
      </w:r>
      <w:r>
        <w:instrText xml:space="preserve"> PAGEREF _Toc156488858 \h </w:instrText>
      </w:r>
      <w:r>
        <w:fldChar w:fldCharType="separate"/>
      </w:r>
      <w:r>
        <w:t>32</w:t>
      </w:r>
      <w:r>
        <w:fldChar w:fldCharType="end"/>
      </w:r>
    </w:p>
    <w:p w14:paraId="5820D44A" w14:textId="02DE7A8A" w:rsidR="00F35383" w:rsidRDefault="00F35383">
      <w:pPr>
        <w:pStyle w:val="TOC1"/>
        <w:rPr>
          <w:rFonts w:asciiTheme="minorHAnsi" w:eastAsiaTheme="minorEastAsia" w:hAnsiTheme="minorHAnsi" w:cstheme="minorBidi"/>
        </w:rPr>
      </w:pPr>
      <w:r>
        <w:t>Appendix C: Procedures for Providing the Human Read-Aloud</w:t>
      </w:r>
      <w:r>
        <w:tab/>
      </w:r>
      <w:r>
        <w:fldChar w:fldCharType="begin"/>
      </w:r>
      <w:r>
        <w:instrText xml:space="preserve"> PAGEREF _Toc156488859 \h </w:instrText>
      </w:r>
      <w:r>
        <w:fldChar w:fldCharType="separate"/>
      </w:r>
      <w:r>
        <w:t>33</w:t>
      </w:r>
      <w:r>
        <w:fldChar w:fldCharType="end"/>
      </w:r>
    </w:p>
    <w:p w14:paraId="7E7CF82A" w14:textId="5BF411DC" w:rsidR="00F35383" w:rsidRDefault="00F35383" w:rsidP="00F35383">
      <w:pPr>
        <w:pStyle w:val="TOC3"/>
        <w:rPr>
          <w:rFonts w:asciiTheme="minorHAnsi" w:eastAsiaTheme="minorEastAsia" w:hAnsiTheme="minorHAnsi" w:cstheme="minorBidi"/>
          <w:szCs w:val="22"/>
        </w:rPr>
      </w:pPr>
      <w:r>
        <w:t>Procedures for Standard Oral Presentation</w:t>
      </w:r>
      <w:r>
        <w:tab/>
      </w:r>
      <w:r>
        <w:fldChar w:fldCharType="begin"/>
      </w:r>
      <w:r>
        <w:instrText xml:space="preserve"> PAGEREF _Toc156488860 \h </w:instrText>
      </w:r>
      <w:r>
        <w:fldChar w:fldCharType="separate"/>
      </w:r>
      <w:r>
        <w:t>33</w:t>
      </w:r>
      <w:r>
        <w:fldChar w:fldCharType="end"/>
      </w:r>
    </w:p>
    <w:p w14:paraId="1B4968EF" w14:textId="612057AE" w:rsidR="00F35383" w:rsidRDefault="00F35383" w:rsidP="00F35383">
      <w:pPr>
        <w:pStyle w:val="TOC3"/>
        <w:rPr>
          <w:rFonts w:asciiTheme="minorHAnsi" w:eastAsiaTheme="minorEastAsia" w:hAnsiTheme="minorHAnsi" w:cstheme="minorBidi"/>
          <w:szCs w:val="22"/>
        </w:rPr>
      </w:pPr>
      <w:r>
        <w:t>General Procedures</w:t>
      </w:r>
      <w:r>
        <w:tab/>
      </w:r>
      <w:r>
        <w:fldChar w:fldCharType="begin"/>
      </w:r>
      <w:r>
        <w:instrText xml:space="preserve"> PAGEREF _Toc156488861 \h </w:instrText>
      </w:r>
      <w:r>
        <w:fldChar w:fldCharType="separate"/>
      </w:r>
      <w:r>
        <w:t>34</w:t>
      </w:r>
      <w:r>
        <w:fldChar w:fldCharType="end"/>
      </w:r>
    </w:p>
    <w:p w14:paraId="6A4B4E19" w14:textId="5E31827B" w:rsidR="00F35383" w:rsidRDefault="00F35383">
      <w:pPr>
        <w:pStyle w:val="TOC1"/>
        <w:rPr>
          <w:rFonts w:asciiTheme="minorHAnsi" w:eastAsiaTheme="minorEastAsia" w:hAnsiTheme="minorHAnsi" w:cstheme="minorBidi"/>
        </w:rPr>
      </w:pPr>
      <w:r>
        <w:t>Appendix D: Guidelines for Using Assistive Technology as an MCAS Test Accommodation</w:t>
      </w:r>
      <w:r>
        <w:tab/>
      </w:r>
      <w:r>
        <w:fldChar w:fldCharType="begin"/>
      </w:r>
      <w:r>
        <w:instrText xml:space="preserve"> PAGEREF _Toc156488862 \h </w:instrText>
      </w:r>
      <w:r>
        <w:fldChar w:fldCharType="separate"/>
      </w:r>
      <w:r>
        <w:t>35</w:t>
      </w:r>
      <w:r>
        <w:fldChar w:fldCharType="end"/>
      </w:r>
    </w:p>
    <w:p w14:paraId="65FFF48A" w14:textId="339AFD01" w:rsidR="00F35383" w:rsidRDefault="00F35383" w:rsidP="00F35383">
      <w:pPr>
        <w:pStyle w:val="TOC3"/>
        <w:rPr>
          <w:rFonts w:asciiTheme="minorHAnsi" w:eastAsiaTheme="minorEastAsia" w:hAnsiTheme="minorHAnsi" w:cstheme="minorBidi"/>
          <w:szCs w:val="22"/>
        </w:rPr>
      </w:pPr>
      <w:r>
        <w:t>Group 1: Web Extensions for Speech-to-Text and Word Prediction</w:t>
      </w:r>
      <w:r>
        <w:tab/>
      </w:r>
      <w:r>
        <w:fldChar w:fldCharType="begin"/>
      </w:r>
      <w:r>
        <w:instrText xml:space="preserve"> PAGEREF _Toc156488863 \h </w:instrText>
      </w:r>
      <w:r>
        <w:fldChar w:fldCharType="separate"/>
      </w:r>
      <w:r>
        <w:t>35</w:t>
      </w:r>
      <w:r>
        <w:fldChar w:fldCharType="end"/>
      </w:r>
    </w:p>
    <w:p w14:paraId="27553BB5" w14:textId="745FB82B" w:rsidR="00F35383" w:rsidRDefault="00F35383" w:rsidP="00F35383">
      <w:pPr>
        <w:pStyle w:val="TOC3"/>
        <w:rPr>
          <w:rFonts w:asciiTheme="minorHAnsi" w:eastAsiaTheme="minorEastAsia" w:hAnsiTheme="minorHAnsi" w:cstheme="minorBidi"/>
          <w:szCs w:val="22"/>
        </w:rPr>
      </w:pPr>
      <w:r>
        <w:lastRenderedPageBreak/>
        <w:t>Group 2: Assistive Technology Confirmed as Compatible with TestNav</w:t>
      </w:r>
      <w:r>
        <w:tab/>
      </w:r>
      <w:r>
        <w:fldChar w:fldCharType="begin"/>
      </w:r>
      <w:r>
        <w:instrText xml:space="preserve"> PAGEREF _Toc156488864 \h </w:instrText>
      </w:r>
      <w:r>
        <w:fldChar w:fldCharType="separate"/>
      </w:r>
      <w:r>
        <w:t>36</w:t>
      </w:r>
      <w:r>
        <w:fldChar w:fldCharType="end"/>
      </w:r>
    </w:p>
    <w:p w14:paraId="0BE065F9" w14:textId="1C6490CB" w:rsidR="00F35383" w:rsidRDefault="00F35383" w:rsidP="00F35383">
      <w:pPr>
        <w:pStyle w:val="TOC3"/>
        <w:rPr>
          <w:rFonts w:asciiTheme="minorHAnsi" w:eastAsiaTheme="minorEastAsia" w:hAnsiTheme="minorHAnsi" w:cstheme="minorBidi"/>
          <w:szCs w:val="22"/>
        </w:rPr>
      </w:pPr>
      <w:r>
        <w:t>Group 3: Assistive Technology Not Compatible and Requires a Separate Computer</w:t>
      </w:r>
      <w:r>
        <w:tab/>
      </w:r>
      <w:r>
        <w:fldChar w:fldCharType="begin"/>
      </w:r>
      <w:r>
        <w:instrText xml:space="preserve"> PAGEREF _Toc156488865 \h </w:instrText>
      </w:r>
      <w:r>
        <w:fldChar w:fldCharType="separate"/>
      </w:r>
      <w:r>
        <w:t>36</w:t>
      </w:r>
      <w:r>
        <w:fldChar w:fldCharType="end"/>
      </w:r>
    </w:p>
    <w:p w14:paraId="3AB4C56B" w14:textId="4AFE187B" w:rsidR="00F35383" w:rsidRDefault="00F35383" w:rsidP="00F35383">
      <w:pPr>
        <w:pStyle w:val="TOC3"/>
        <w:rPr>
          <w:rFonts w:asciiTheme="minorHAnsi" w:eastAsiaTheme="minorEastAsia" w:hAnsiTheme="minorHAnsi" w:cstheme="minorBidi"/>
          <w:szCs w:val="22"/>
        </w:rPr>
      </w:pPr>
      <w:r>
        <w:t>Checking the Compatibility and Proper Operation of AT Prior to MCAS Testing</w:t>
      </w:r>
      <w:r>
        <w:tab/>
      </w:r>
      <w:r>
        <w:fldChar w:fldCharType="begin"/>
      </w:r>
      <w:r>
        <w:instrText xml:space="preserve"> PAGEREF _Toc156488866 \h </w:instrText>
      </w:r>
      <w:r>
        <w:fldChar w:fldCharType="separate"/>
      </w:r>
      <w:r>
        <w:t>37</w:t>
      </w:r>
      <w:r>
        <w:fldChar w:fldCharType="end"/>
      </w:r>
    </w:p>
    <w:p w14:paraId="44066A0B" w14:textId="37A5E542" w:rsidR="00F35383" w:rsidRDefault="00F35383" w:rsidP="00F35383">
      <w:pPr>
        <w:pStyle w:val="TOC3"/>
        <w:rPr>
          <w:rFonts w:asciiTheme="minorHAnsi" w:eastAsiaTheme="minorEastAsia" w:hAnsiTheme="minorHAnsi" w:cstheme="minorBidi"/>
          <w:szCs w:val="22"/>
        </w:rPr>
      </w:pPr>
      <w:r>
        <w:t>Accessing Co:Writer Universal and Read&amp;Write Web Extensions in the TestNav Desktop App</w:t>
      </w:r>
      <w:r>
        <w:tab/>
      </w:r>
      <w:r>
        <w:fldChar w:fldCharType="begin"/>
      </w:r>
      <w:r>
        <w:instrText xml:space="preserve"> PAGEREF _Toc156488867 \h </w:instrText>
      </w:r>
      <w:r>
        <w:fldChar w:fldCharType="separate"/>
      </w:r>
      <w:r>
        <w:t>38</w:t>
      </w:r>
      <w:r>
        <w:fldChar w:fldCharType="end"/>
      </w:r>
    </w:p>
    <w:p w14:paraId="451F0F79" w14:textId="4E6344EC" w:rsidR="00F35383" w:rsidRDefault="00F35383">
      <w:pPr>
        <w:pStyle w:val="TOC1"/>
        <w:rPr>
          <w:rFonts w:asciiTheme="minorHAnsi" w:eastAsiaTheme="minorEastAsia" w:hAnsiTheme="minorHAnsi" w:cstheme="minorBidi"/>
        </w:rPr>
      </w:pPr>
      <w:r>
        <w:t>Appendix E: MCAS and ACCESS for ELLs Accessibility Features and Accommodations at a Glance</w:t>
      </w:r>
      <w:r>
        <w:tab/>
      </w:r>
      <w:r>
        <w:fldChar w:fldCharType="begin"/>
      </w:r>
      <w:r>
        <w:instrText xml:space="preserve"> PAGEREF _Toc156488868 \h </w:instrText>
      </w:r>
      <w:r>
        <w:fldChar w:fldCharType="separate"/>
      </w:r>
      <w:r>
        <w:t>40</w:t>
      </w:r>
      <w:r>
        <w:fldChar w:fldCharType="end"/>
      </w:r>
    </w:p>
    <w:p w14:paraId="53A168E0" w14:textId="1AE2C0F8" w:rsidR="00F35383" w:rsidRDefault="00F35383">
      <w:pPr>
        <w:pStyle w:val="TOC1"/>
        <w:rPr>
          <w:rFonts w:asciiTheme="minorHAnsi" w:eastAsiaTheme="minorEastAsia" w:hAnsiTheme="minorHAnsi" w:cstheme="minorBidi"/>
        </w:rPr>
      </w:pPr>
      <w:r>
        <w:t>Appendix F: Updated Policy on Bilingual Word-to-Word Dictionaries/Glossaries for ELs during MCAS Testing</w:t>
      </w:r>
      <w:r>
        <w:tab/>
      </w:r>
      <w:r>
        <w:fldChar w:fldCharType="begin"/>
      </w:r>
      <w:r>
        <w:instrText xml:space="preserve"> PAGEREF _Toc156488869 \h </w:instrText>
      </w:r>
      <w:r>
        <w:fldChar w:fldCharType="separate"/>
      </w:r>
      <w:r>
        <w:t>44</w:t>
      </w:r>
      <w:r>
        <w:fldChar w:fldCharType="end"/>
      </w:r>
    </w:p>
    <w:p w14:paraId="58B9C7C8" w14:textId="29DDBFC2" w:rsidR="00197B1A" w:rsidRDefault="00B25078" w:rsidP="00EC4A0F">
      <w:pPr>
        <w:pStyle w:val="Heading1"/>
        <w:ind w:left="0" w:firstLine="0"/>
        <w:sectPr w:rsidR="00197B1A" w:rsidSect="00B00966">
          <w:headerReference w:type="default" r:id="rId20"/>
          <w:footerReference w:type="default" r:id="rId21"/>
          <w:type w:val="continuous"/>
          <w:pgSz w:w="12240" w:h="15840" w:code="1"/>
          <w:pgMar w:top="1440" w:right="1440" w:bottom="1440" w:left="1440" w:header="720" w:footer="533" w:gutter="0"/>
          <w:pgNumType w:fmt="lowerRoman" w:start="1"/>
          <w:cols w:space="720"/>
          <w:noEndnote/>
          <w:docGrid w:linePitch="299"/>
        </w:sectPr>
      </w:pPr>
      <w:r w:rsidRPr="002F7148">
        <w:fldChar w:fldCharType="end"/>
      </w:r>
      <w:bookmarkStart w:id="4" w:name="_Toc138169508"/>
    </w:p>
    <w:p w14:paraId="2D11A08F" w14:textId="77777777" w:rsidR="00EF7A5D" w:rsidRDefault="00EF7A5D">
      <w:pPr>
        <w:spacing w:before="240"/>
        <w:ind w:left="360" w:hanging="360"/>
        <w:rPr>
          <w:rFonts w:cs="Calibri"/>
          <w:b/>
          <w:color w:val="4472C4" w:themeColor="accent1"/>
          <w:sz w:val="36"/>
          <w:szCs w:val="32"/>
        </w:rPr>
      </w:pPr>
      <w:r>
        <w:br w:type="page"/>
      </w:r>
    </w:p>
    <w:p w14:paraId="3B26787B" w14:textId="79C59C7F" w:rsidR="00EC4A0F" w:rsidRPr="00AB7F8D" w:rsidRDefault="00EC4A0F" w:rsidP="00EC4A0F">
      <w:pPr>
        <w:pStyle w:val="Heading1"/>
        <w:ind w:left="0" w:firstLine="0"/>
      </w:pPr>
      <w:bookmarkStart w:id="5" w:name="_Toc156488819"/>
      <w:r w:rsidRPr="00AB7F8D">
        <w:lastRenderedPageBreak/>
        <w:t xml:space="preserve">Purpose of this </w:t>
      </w:r>
      <w:r w:rsidRPr="00177613">
        <w:t>Manual</w:t>
      </w:r>
      <w:bookmarkEnd w:id="4"/>
      <w:bookmarkEnd w:id="5"/>
    </w:p>
    <w:p w14:paraId="4DE8CC97" w14:textId="5F5D9A3B" w:rsidR="00EC4A0F" w:rsidRPr="00B25078" w:rsidRDefault="00EC4A0F" w:rsidP="00EC4A0F">
      <w:r w:rsidRPr="00B25078">
        <w:t xml:space="preserve">The purpose of this manual is to provide the accessibility </w:t>
      </w:r>
      <w:r>
        <w:t xml:space="preserve">and </w:t>
      </w:r>
      <w:r w:rsidRPr="00B25078">
        <w:t xml:space="preserve">accommodations policies that apply to </w:t>
      </w:r>
      <w:r>
        <w:t>the Massachusetts Comprehensive Assessment System</w:t>
      </w:r>
      <w:r w:rsidRPr="00B25078">
        <w:t xml:space="preserve"> </w:t>
      </w:r>
      <w:r>
        <w:t>(</w:t>
      </w:r>
      <w:r w:rsidRPr="00B25078">
        <w:t>MCAS</w:t>
      </w:r>
      <w:r>
        <w:t>)</w:t>
      </w:r>
      <w:r w:rsidRPr="00B25078">
        <w:t xml:space="preserve">. </w:t>
      </w:r>
      <w:r>
        <w:t>Although the accessibility features and accommodations described here are also listed in Appendix C of the</w:t>
      </w:r>
      <w:r w:rsidRPr="00A77C7B">
        <w:t xml:space="preserve"> </w:t>
      </w:r>
      <w:r w:rsidRPr="00B25078">
        <w:t xml:space="preserve">MCAS </w:t>
      </w:r>
      <w:r w:rsidRPr="00B25078">
        <w:rPr>
          <w:i/>
          <w:iCs/>
        </w:rPr>
        <w:t>Principal</w:t>
      </w:r>
      <w:r>
        <w:rPr>
          <w:i/>
          <w:iCs/>
        </w:rPr>
        <w:t>’</w:t>
      </w:r>
      <w:r w:rsidRPr="00B25078">
        <w:rPr>
          <w:i/>
          <w:iCs/>
        </w:rPr>
        <w:t>s Administration Manual</w:t>
      </w:r>
      <w:r w:rsidRPr="00B25078">
        <w:t xml:space="preserve"> (PAM)</w:t>
      </w:r>
      <w:r>
        <w:t xml:space="preserve">, this </w:t>
      </w:r>
      <w:r w:rsidRPr="00B25078">
        <w:t>manual</w:t>
      </w:r>
      <w:r>
        <w:t xml:space="preserve"> provides valuable planning information for educators working with students with disabilities and with English learners (EL</w:t>
      </w:r>
      <w:r w:rsidRPr="005B0BF6">
        <w:t>s)</w:t>
      </w:r>
      <w:r>
        <w:t>.</w:t>
      </w:r>
    </w:p>
    <w:p w14:paraId="76FDA8C0" w14:textId="77777777" w:rsidR="00EC4A0F" w:rsidRPr="002A120A" w:rsidRDefault="00EC4A0F" w:rsidP="00EC4A0F">
      <w:pPr>
        <w:shd w:val="clear" w:color="auto" w:fill="FFFFFF" w:themeFill="background1"/>
        <w:spacing w:before="120"/>
        <w:ind w:right="187"/>
        <w:rPr>
          <w:b/>
          <w:bCs/>
          <w:color w:val="000000" w:themeColor="text1"/>
        </w:rPr>
      </w:pPr>
      <w:r w:rsidRPr="002A120A">
        <w:rPr>
          <w:b/>
          <w:bCs/>
          <w:color w:val="000000" w:themeColor="text1"/>
        </w:rPr>
        <w:t>Intended Audience and Recommended Use</w:t>
      </w:r>
    </w:p>
    <w:p w14:paraId="7C3FBD2A" w14:textId="77777777" w:rsidR="00EC4A0F" w:rsidRDefault="00EC4A0F" w:rsidP="00EC4A0F">
      <w:pPr>
        <w:shd w:val="clear" w:color="auto" w:fill="FFFFFF" w:themeFill="background1"/>
        <w:spacing w:before="120"/>
        <w:ind w:right="180"/>
        <w:contextualSpacing/>
      </w:pPr>
      <w:r>
        <w:t>Classroom teachers, special educators, 504 plan coordinators, IEP team chairs, and school administrators</w:t>
      </w:r>
      <w:r w:rsidRPr="005B0BF6">
        <w:t xml:space="preserve"> </w:t>
      </w:r>
      <w:r>
        <w:t>should familiarize themselves with</w:t>
      </w:r>
      <w:r w:rsidRPr="005B0BF6">
        <w:t xml:space="preserve"> the MCAS accessi</w:t>
      </w:r>
      <w:r>
        <w:t xml:space="preserve">bility and accommodations policies in this manual in order to understand the use of supports </w:t>
      </w:r>
      <w:r w:rsidRPr="005B0BF6">
        <w:t>for</w:t>
      </w:r>
      <w:r>
        <w:t xml:space="preserve"> </w:t>
      </w:r>
      <w:r w:rsidRPr="005B0BF6">
        <w:t>student participation</w:t>
      </w:r>
      <w:r>
        <w:t xml:space="preserve"> in MCAS.</w:t>
      </w:r>
    </w:p>
    <w:p w14:paraId="3448F85C" w14:textId="77777777" w:rsidR="00EC4A0F" w:rsidRPr="005B0BF6" w:rsidRDefault="00EC4A0F" w:rsidP="00EC4A0F">
      <w:pPr>
        <w:shd w:val="clear" w:color="auto" w:fill="FFFFFF" w:themeFill="background1"/>
        <w:spacing w:before="120"/>
        <w:ind w:right="180"/>
        <w:contextualSpacing/>
      </w:pPr>
    </w:p>
    <w:p w14:paraId="6E6C9DE3" w14:textId="77777777" w:rsidR="00EC4A0F" w:rsidRPr="005B0BF6" w:rsidRDefault="00EC4A0F" w:rsidP="00EC4A0F">
      <w:pPr>
        <w:shd w:val="clear" w:color="auto" w:fill="FFFFFF" w:themeFill="background1"/>
        <w:spacing w:before="120"/>
        <w:ind w:right="180"/>
        <w:contextualSpacing/>
      </w:pPr>
      <w:r w:rsidRPr="005B0BF6">
        <w:t>Th</w:t>
      </w:r>
      <w:r>
        <w:t>is</w:t>
      </w:r>
      <w:r w:rsidRPr="005B0BF6">
        <w:t xml:space="preserve"> </w:t>
      </w:r>
      <w:r>
        <w:t xml:space="preserve">manual </w:t>
      </w:r>
      <w:r w:rsidRPr="005B0BF6">
        <w:t>provides guidance and information about</w:t>
      </w:r>
      <w:r>
        <w:t xml:space="preserve"> the following topics:</w:t>
      </w:r>
    </w:p>
    <w:p w14:paraId="57F1FDB5" w14:textId="77777777" w:rsidR="00EC4A0F" w:rsidRDefault="00EC4A0F" w:rsidP="00EC4A0F">
      <w:pPr>
        <w:pStyle w:val="ListParagraph"/>
        <w:numPr>
          <w:ilvl w:val="0"/>
          <w:numId w:val="28"/>
        </w:numPr>
        <w:shd w:val="clear" w:color="auto" w:fill="FFFFFF" w:themeFill="background1"/>
        <w:spacing w:before="120" w:after="120"/>
        <w:ind w:right="180"/>
      </w:pPr>
      <w:r w:rsidRPr="005B0BF6">
        <w:t>MCAS participation requirements for students with disabilities</w:t>
      </w:r>
      <w:r>
        <w:t>,</w:t>
      </w:r>
      <w:r w:rsidRPr="005B0BF6">
        <w:t xml:space="preserve"> </w:t>
      </w:r>
      <w:r>
        <w:t>EL</w:t>
      </w:r>
      <w:r w:rsidRPr="005B0BF6">
        <w:t>s</w:t>
      </w:r>
      <w:r>
        <w:t xml:space="preserve">, and ELs </w:t>
      </w:r>
      <w:r w:rsidRPr="005B0BF6">
        <w:t>with disabilities</w:t>
      </w:r>
      <w:r>
        <w:t xml:space="preserve"> </w:t>
      </w:r>
    </w:p>
    <w:p w14:paraId="799EE67C" w14:textId="77777777" w:rsidR="00EC4A0F" w:rsidRPr="005B0BF6" w:rsidRDefault="00EC4A0F" w:rsidP="00EC4A0F">
      <w:pPr>
        <w:pStyle w:val="ListParagraph"/>
        <w:numPr>
          <w:ilvl w:val="0"/>
          <w:numId w:val="28"/>
        </w:numPr>
        <w:shd w:val="clear" w:color="auto" w:fill="FFFFFF" w:themeFill="background1"/>
        <w:spacing w:before="120" w:after="120"/>
        <w:ind w:right="180"/>
      </w:pPr>
      <w:r w:rsidRPr="005B0BF6">
        <w:t xml:space="preserve">which students with disabilities should be considered for </w:t>
      </w:r>
      <w:r>
        <w:t xml:space="preserve">the MCAS Alternate Assessment (MCAS-Alt) based on alternate academic achievement standards </w:t>
      </w:r>
    </w:p>
    <w:p w14:paraId="5FFD2C2A" w14:textId="77777777" w:rsidR="00EC4A0F" w:rsidRPr="005B0BF6" w:rsidRDefault="00EC4A0F" w:rsidP="00EC4A0F">
      <w:pPr>
        <w:pStyle w:val="ListParagraph"/>
        <w:numPr>
          <w:ilvl w:val="0"/>
          <w:numId w:val="28"/>
        </w:numPr>
        <w:shd w:val="clear" w:color="auto" w:fill="FFFFFF" w:themeFill="background1"/>
        <w:spacing w:before="120" w:after="120"/>
        <w:ind w:right="180"/>
      </w:pPr>
      <w:r>
        <w:t xml:space="preserve">the </w:t>
      </w:r>
      <w:r w:rsidRPr="005B0BF6">
        <w:t xml:space="preserve">availability, selection, and use of </w:t>
      </w:r>
    </w:p>
    <w:p w14:paraId="0E9430AF" w14:textId="77777777" w:rsidR="00EC4A0F" w:rsidRPr="005B0BF6" w:rsidRDefault="00EC4A0F" w:rsidP="00EC4A0F">
      <w:pPr>
        <w:pStyle w:val="ListParagraph"/>
        <w:numPr>
          <w:ilvl w:val="1"/>
          <w:numId w:val="28"/>
        </w:numPr>
        <w:shd w:val="clear" w:color="auto" w:fill="FFFFFF" w:themeFill="background1"/>
        <w:spacing w:before="120" w:after="120"/>
        <w:ind w:right="180"/>
      </w:pPr>
      <w:r w:rsidRPr="005B0BF6">
        <w:rPr>
          <w:i/>
        </w:rPr>
        <w:t xml:space="preserve">universal </w:t>
      </w:r>
      <w:r>
        <w:rPr>
          <w:i/>
        </w:rPr>
        <w:t xml:space="preserve">accessibility </w:t>
      </w:r>
      <w:r w:rsidRPr="005B0BF6">
        <w:rPr>
          <w:i/>
        </w:rPr>
        <w:t>features</w:t>
      </w:r>
      <w:r w:rsidRPr="005B0BF6">
        <w:t xml:space="preserve">, which provide </w:t>
      </w:r>
      <w:r>
        <w:t xml:space="preserve">tools and </w:t>
      </w:r>
      <w:r w:rsidRPr="005B0BF6">
        <w:t>support</w:t>
      </w:r>
      <w:r>
        <w:t>s</w:t>
      </w:r>
      <w:r w:rsidRPr="005B0BF6">
        <w:t xml:space="preserve"> for </w:t>
      </w:r>
      <w:r w:rsidRPr="005B0BF6">
        <w:rPr>
          <w:i/>
        </w:rPr>
        <w:t>all</w:t>
      </w:r>
      <w:r w:rsidRPr="005B0BF6">
        <w:t xml:space="preserve"> students </w:t>
      </w:r>
    </w:p>
    <w:p w14:paraId="661C72DA" w14:textId="77777777" w:rsidR="00EC4A0F" w:rsidRDefault="00EC4A0F" w:rsidP="00EC4A0F">
      <w:pPr>
        <w:pStyle w:val="ListParagraph"/>
        <w:numPr>
          <w:ilvl w:val="1"/>
          <w:numId w:val="28"/>
        </w:numPr>
        <w:shd w:val="clear" w:color="auto" w:fill="FFFFFF" w:themeFill="background1"/>
        <w:spacing w:before="120" w:after="120"/>
        <w:ind w:right="180"/>
      </w:pPr>
      <w:r w:rsidRPr="005B0BF6">
        <w:rPr>
          <w:i/>
        </w:rPr>
        <w:t xml:space="preserve">designated </w:t>
      </w:r>
      <w:r>
        <w:rPr>
          <w:i/>
        </w:rPr>
        <w:t>accessibility features</w:t>
      </w:r>
      <w:r w:rsidRPr="005B0BF6">
        <w:t xml:space="preserve"> intended for </w:t>
      </w:r>
      <w:r w:rsidRPr="0092366A">
        <w:rPr>
          <w:i/>
        </w:rPr>
        <w:t>all</w:t>
      </w:r>
      <w:r w:rsidRPr="005B0BF6">
        <w:t xml:space="preserve"> students, but </w:t>
      </w:r>
      <w:r>
        <w:t xml:space="preserve">which must be authorized by </w:t>
      </w:r>
      <w:r w:rsidRPr="005B0BF6">
        <w:t>the principal</w:t>
      </w:r>
    </w:p>
    <w:p w14:paraId="6C6F07C2" w14:textId="77777777" w:rsidR="00EC4A0F" w:rsidRPr="008F2495" w:rsidRDefault="00EC4A0F" w:rsidP="00EC4A0F">
      <w:pPr>
        <w:pStyle w:val="ListParagraph"/>
        <w:numPr>
          <w:ilvl w:val="1"/>
          <w:numId w:val="28"/>
        </w:numPr>
        <w:shd w:val="clear" w:color="auto" w:fill="FFFFFF" w:themeFill="background1"/>
        <w:spacing w:before="120" w:after="120"/>
        <w:ind w:right="187"/>
      </w:pPr>
      <w:r w:rsidRPr="005B0BF6">
        <w:rPr>
          <w:i/>
        </w:rPr>
        <w:t>test accommodations</w:t>
      </w:r>
      <w:r w:rsidRPr="005B0BF6">
        <w:t xml:space="preserve"> for students with disa</w:t>
      </w:r>
      <w:r>
        <w:t>bilities and students who are E</w:t>
      </w:r>
      <w:r w:rsidRPr="005B0BF6">
        <w:t>Ls</w:t>
      </w:r>
    </w:p>
    <w:p w14:paraId="7A899343" w14:textId="23A88097" w:rsidR="00EC4A0F" w:rsidRPr="00192B51" w:rsidRDefault="00EC4A0F" w:rsidP="00EC4A0F">
      <w:pPr>
        <w:shd w:val="clear" w:color="auto" w:fill="FFFFFF" w:themeFill="background1"/>
        <w:spacing w:before="120"/>
        <w:ind w:right="187"/>
      </w:pPr>
      <w:r>
        <w:t xml:space="preserve">Use this manual in conjunction with the </w:t>
      </w:r>
      <w:hyperlink r:id="rId22" w:history="1">
        <w:r>
          <w:rPr>
            <w:rStyle w:val="Hyperlink"/>
            <w:rFonts w:cstheme="minorBidi"/>
            <w:i/>
            <w:iCs/>
          </w:rPr>
          <w:t>Guide to the Student Registration/Personal Needs Profile (SR/PNP) Process</w:t>
        </w:r>
      </w:hyperlink>
      <w:r>
        <w:t xml:space="preserve"> to accurately assign accessibility features and accommodations to students in </w:t>
      </w:r>
      <w:proofErr w:type="spellStart"/>
      <w:r>
        <w:t>PearsonAccess</w:t>
      </w:r>
      <w:proofErr w:type="spellEnd"/>
      <w:r>
        <w:t xml:space="preserve"> Next. For form-dependent accommodations (text-to-speech, ASL, screen reader, Spanish/English, and compatible assistive technology forms) and web extensions, see also the new </w:t>
      </w:r>
      <w:hyperlink r:id="rId23" w:history="1">
        <w:r w:rsidR="004A1B6A">
          <w:rPr>
            <w:rStyle w:val="Hyperlink"/>
            <w:rFonts w:cstheme="minorBidi"/>
          </w:rPr>
          <w:t xml:space="preserve">Appendix A: </w:t>
        </w:r>
        <w:proofErr w:type="spellStart"/>
        <w:r w:rsidR="004A1B6A">
          <w:rPr>
            <w:rStyle w:val="Hyperlink"/>
            <w:rFonts w:cstheme="minorBidi"/>
          </w:rPr>
          <w:t>PearsonAccess</w:t>
        </w:r>
        <w:proofErr w:type="spellEnd"/>
        <w:r w:rsidR="004A1B6A">
          <w:rPr>
            <w:rStyle w:val="Hyperlink"/>
            <w:rFonts w:cstheme="minorBidi"/>
          </w:rPr>
          <w:t xml:space="preserve"> Next Guidance for Form-Dependent Accommodations in the Guide to the SR/PNP Process</w:t>
        </w:r>
      </w:hyperlink>
      <w:r>
        <w:t xml:space="preserve">. </w:t>
      </w:r>
    </w:p>
    <w:p w14:paraId="0AE35FDD" w14:textId="77777777" w:rsidR="00EC4A0F" w:rsidRPr="005B0BF6" w:rsidRDefault="00EC4A0F" w:rsidP="00EC4A0F">
      <w:pPr>
        <w:shd w:val="clear" w:color="auto" w:fill="FFFFFF" w:themeFill="background1"/>
        <w:spacing w:before="120"/>
        <w:ind w:right="180"/>
        <w:contextualSpacing/>
      </w:pPr>
      <w:r w:rsidRPr="005B0BF6">
        <w:t xml:space="preserve">Schools </w:t>
      </w:r>
      <w:r>
        <w:t xml:space="preserve">may wish to consult with </w:t>
      </w:r>
      <w:r w:rsidRPr="005B0BF6">
        <w:t>the Department throughout the year as they plan for the use of test accommodations and other supports for students who need them</w:t>
      </w:r>
      <w:r>
        <w:t>; p</w:t>
      </w:r>
      <w:r w:rsidRPr="005B0BF6">
        <w:t xml:space="preserve">lease contact </w:t>
      </w:r>
      <w:r>
        <w:t xml:space="preserve">the Department’s Office of </w:t>
      </w:r>
      <w:r w:rsidRPr="005B0BF6">
        <w:t xml:space="preserve">Student Assessment Services at </w:t>
      </w:r>
      <w:hyperlink r:id="rId24" w:history="1">
        <w:r w:rsidRPr="00B91769">
          <w:rPr>
            <w:rStyle w:val="Hyperlink"/>
            <w:color w:val="0033CC"/>
          </w:rPr>
          <w:t>mcas@doe.mass.edu</w:t>
        </w:r>
      </w:hyperlink>
      <w:r>
        <w:t xml:space="preserve"> </w:t>
      </w:r>
      <w:r w:rsidRPr="005B0BF6">
        <w:t xml:space="preserve">or 781-338-3625. </w:t>
      </w:r>
    </w:p>
    <w:p w14:paraId="4FE151C3" w14:textId="77777777" w:rsidR="00EC4A0F" w:rsidRDefault="00EC4A0F" w:rsidP="00EC4A0F">
      <w:pPr>
        <w:shd w:val="clear" w:color="auto" w:fill="FFFFFF" w:themeFill="background1"/>
        <w:spacing w:before="120"/>
        <w:ind w:right="180"/>
        <w:contextualSpacing/>
        <w:rPr>
          <w:b/>
          <w:sz w:val="32"/>
        </w:rPr>
        <w:sectPr w:rsidR="00EC4A0F" w:rsidSect="00B00966">
          <w:footerReference w:type="default" r:id="rId25"/>
          <w:type w:val="continuous"/>
          <w:pgSz w:w="12240" w:h="15840" w:code="1"/>
          <w:pgMar w:top="1440" w:right="1440" w:bottom="1440" w:left="1440" w:header="720" w:footer="576" w:gutter="0"/>
          <w:pgNumType w:start="1"/>
          <w:cols w:space="720"/>
          <w:noEndnote/>
          <w:docGrid w:linePitch="299"/>
        </w:sectPr>
      </w:pPr>
    </w:p>
    <w:p w14:paraId="120A93B0" w14:textId="77777777" w:rsidR="00EC4A0F" w:rsidRDefault="00EC4A0F" w:rsidP="00E46749">
      <w:pPr>
        <w:shd w:val="clear" w:color="auto" w:fill="FFFFFF" w:themeFill="background1"/>
        <w:tabs>
          <w:tab w:val="left" w:pos="9540"/>
        </w:tabs>
        <w:spacing w:before="120"/>
        <w:contextualSpacing/>
        <w:rPr>
          <w:b/>
          <w:sz w:val="32"/>
        </w:rPr>
      </w:pPr>
      <w:r>
        <w:rPr>
          <w:b/>
          <w:sz w:val="32"/>
        </w:rPr>
        <w:br w:type="page"/>
      </w:r>
    </w:p>
    <w:p w14:paraId="7305805F" w14:textId="3AD0855A" w:rsidR="00CE2EE5" w:rsidRPr="00AA2ADA" w:rsidRDefault="000A6500" w:rsidP="008F2495">
      <w:pPr>
        <w:pStyle w:val="Heading1"/>
        <w:spacing w:before="120"/>
        <w:ind w:left="0" w:firstLine="0"/>
        <w:contextualSpacing/>
      </w:pPr>
      <w:bookmarkStart w:id="8" w:name="_Toc156488820"/>
      <w:r w:rsidRPr="00AA2ADA">
        <w:lastRenderedPageBreak/>
        <w:t>I.</w:t>
      </w:r>
      <w:r w:rsidRPr="00AA2ADA">
        <w:tab/>
      </w:r>
      <w:r w:rsidR="009D2FBD" w:rsidRPr="00AA2ADA">
        <w:t xml:space="preserve">Overview </w:t>
      </w:r>
      <w:r w:rsidR="00E06959" w:rsidRPr="00AA2ADA">
        <w:t xml:space="preserve">of </w:t>
      </w:r>
      <w:r w:rsidR="003D3BA4" w:rsidRPr="00AA2ADA">
        <w:t xml:space="preserve">MCAS </w:t>
      </w:r>
      <w:r w:rsidR="00E06959" w:rsidRPr="00AA2ADA">
        <w:t>Accessibility and Accommodations</w:t>
      </w:r>
      <w:bookmarkEnd w:id="3"/>
      <w:bookmarkEnd w:id="8"/>
    </w:p>
    <w:p w14:paraId="5D33F0BF" w14:textId="3DB27F5C" w:rsidR="009D2FBD" w:rsidRPr="00692BCD" w:rsidRDefault="009F2202" w:rsidP="00EC4A0F">
      <w:pPr>
        <w:pStyle w:val="Heading2"/>
      </w:pPr>
      <w:bookmarkStart w:id="9" w:name="_Toc452022691"/>
      <w:bookmarkStart w:id="10" w:name="_Toc138169509"/>
      <w:bookmarkStart w:id="11" w:name="_Toc156488821"/>
      <w:r w:rsidRPr="00177613">
        <w:t>Introduction</w:t>
      </w:r>
      <w:bookmarkEnd w:id="9"/>
      <w:bookmarkEnd w:id="10"/>
      <w:bookmarkEnd w:id="11"/>
    </w:p>
    <w:p w14:paraId="73D73746" w14:textId="59ABC463" w:rsidR="00DA7E7C" w:rsidRDefault="00152823" w:rsidP="00177613">
      <w:pPr>
        <w:rPr>
          <w:rFonts w:cstheme="minorHAnsi"/>
        </w:rPr>
      </w:pPr>
      <w:r>
        <w:t>State and federal law require that a</w:t>
      </w:r>
      <w:r w:rsidR="0022257F" w:rsidRPr="0022257F">
        <w:t>ll students</w:t>
      </w:r>
      <w:r w:rsidR="00EB68B1">
        <w:t xml:space="preserve"> educated with Massachusetts public funds</w:t>
      </w:r>
      <w:r w:rsidR="007045DA">
        <w:t>,</w:t>
      </w:r>
      <w:r w:rsidR="009F6644">
        <w:t xml:space="preserve"> including students with disabilities </w:t>
      </w:r>
      <w:r w:rsidR="009F6644" w:rsidRPr="00B72E66">
        <w:t>and</w:t>
      </w:r>
      <w:r w:rsidR="00D16470" w:rsidRPr="00B72E66">
        <w:t xml:space="preserve"> students</w:t>
      </w:r>
      <w:r w:rsidR="004D75AB" w:rsidRPr="00B72E66">
        <w:t xml:space="preserve"> identified as English </w:t>
      </w:r>
      <w:r w:rsidR="00B56180" w:rsidRPr="00B72E66">
        <w:t>l</w:t>
      </w:r>
      <w:r w:rsidR="004D75AB" w:rsidRPr="00B72E66">
        <w:t>earners</w:t>
      </w:r>
      <w:r w:rsidR="00B72E66">
        <w:t xml:space="preserve"> (ELs</w:t>
      </w:r>
      <w:r w:rsidR="009F6644">
        <w:t>)</w:t>
      </w:r>
      <w:r w:rsidR="007045DA">
        <w:t>,</w:t>
      </w:r>
      <w:r w:rsidR="004C7D67">
        <w:t xml:space="preserve"> </w:t>
      </w:r>
      <w:r w:rsidR="00DC2E3D">
        <w:t xml:space="preserve">participate in MCAS </w:t>
      </w:r>
      <w:r w:rsidR="0027601E">
        <w:t>assessments</w:t>
      </w:r>
      <w:r w:rsidR="0022257F" w:rsidRPr="0022257F">
        <w:t xml:space="preserve"> scheduled for </w:t>
      </w:r>
      <w:r w:rsidR="006F598A">
        <w:t>the</w:t>
      </w:r>
      <w:r w:rsidR="00E05F60">
        <w:t>ir</w:t>
      </w:r>
      <w:r w:rsidR="006F598A">
        <w:t xml:space="preserve"> </w:t>
      </w:r>
      <w:r w:rsidR="00E05F60">
        <w:t>grade levels</w:t>
      </w:r>
      <w:r w:rsidR="00C25968">
        <w:t xml:space="preserve">. </w:t>
      </w:r>
    </w:p>
    <w:p w14:paraId="4CD6F2F2" w14:textId="41613E83" w:rsidR="00DD41DA" w:rsidRPr="00EC4A0F" w:rsidRDefault="00814E5B" w:rsidP="00D05EAB">
      <w:pPr>
        <w:shd w:val="clear" w:color="auto" w:fill="FFFFFF" w:themeFill="background1"/>
        <w:spacing w:before="120"/>
        <w:ind w:right="-450"/>
        <w:rPr>
          <w:rFonts w:cs="Calibri"/>
          <w:color w:val="000000" w:themeColor="text1"/>
          <w:szCs w:val="24"/>
        </w:rPr>
      </w:pPr>
      <w:r w:rsidRPr="005B0BF6">
        <w:t xml:space="preserve">The assessment options indicated on the following pages </w:t>
      </w:r>
      <w:r w:rsidR="00331BE8">
        <w:t>ar</w:t>
      </w:r>
      <w:r w:rsidRPr="005B0BF6">
        <w:t xml:space="preserve">e </w:t>
      </w:r>
      <w:r w:rsidR="0092366A">
        <w:t xml:space="preserve">based upon </w:t>
      </w:r>
      <w:r w:rsidRPr="005B0BF6">
        <w:t xml:space="preserve">(a) </w:t>
      </w:r>
      <w:r w:rsidR="00AB73A2">
        <w:t xml:space="preserve">accommodations research; (b) </w:t>
      </w:r>
      <w:r w:rsidR="0092366A">
        <w:t xml:space="preserve">generally </w:t>
      </w:r>
      <w:r w:rsidRPr="005B0BF6">
        <w:t xml:space="preserve">accepted practices </w:t>
      </w:r>
      <w:r w:rsidR="00331BE8">
        <w:t xml:space="preserve">and procedures </w:t>
      </w:r>
      <w:r w:rsidR="00AB73A2">
        <w:t xml:space="preserve">currently in </w:t>
      </w:r>
      <w:r w:rsidR="00331BE8">
        <w:t xml:space="preserve">use </w:t>
      </w:r>
      <w:r w:rsidRPr="005B0BF6">
        <w:t>for statewide assessments; (</w:t>
      </w:r>
      <w:r w:rsidR="00AB73A2">
        <w:t>c</w:t>
      </w:r>
      <w:r w:rsidRPr="005B0BF6">
        <w:t xml:space="preserve">) </w:t>
      </w:r>
      <w:r w:rsidR="00C87507">
        <w:t>previous versions of</w:t>
      </w:r>
      <w:r w:rsidR="00331BE8">
        <w:t xml:space="preserve"> </w:t>
      </w:r>
      <w:r w:rsidRPr="005B0BF6">
        <w:t>MCAS accommodations policies; and (</w:t>
      </w:r>
      <w:r w:rsidR="00AB73A2">
        <w:t>d</w:t>
      </w:r>
      <w:r w:rsidRPr="005B0BF6">
        <w:t xml:space="preserve">) the recommendations of </w:t>
      </w:r>
      <w:r w:rsidR="00331BE8">
        <w:t xml:space="preserve">Massachusetts </w:t>
      </w:r>
      <w:r w:rsidRPr="001C0C63">
        <w:rPr>
          <w:rFonts w:cs="Calibri"/>
          <w:szCs w:val="24"/>
        </w:rPr>
        <w:t>stakeholders who were members of th</w:t>
      </w:r>
      <w:r w:rsidRPr="007C1507">
        <w:rPr>
          <w:rFonts w:cs="Calibri"/>
          <w:szCs w:val="24"/>
        </w:rPr>
        <w:t xml:space="preserve">e </w:t>
      </w:r>
      <w:r w:rsidRPr="004D0FD4">
        <w:rPr>
          <w:rFonts w:cs="Calibri"/>
          <w:szCs w:val="24"/>
        </w:rPr>
        <w:t>MCAS Accessibility and Accommodations Work</w:t>
      </w:r>
      <w:r w:rsidR="00BF44D6">
        <w:rPr>
          <w:rFonts w:cs="Calibri"/>
          <w:szCs w:val="24"/>
        </w:rPr>
        <w:t>g</w:t>
      </w:r>
      <w:r w:rsidRPr="004D0FD4">
        <w:rPr>
          <w:rFonts w:cs="Calibri"/>
          <w:szCs w:val="24"/>
        </w:rPr>
        <w:t>roup</w:t>
      </w:r>
      <w:r w:rsidRPr="00EC4A0F">
        <w:rPr>
          <w:rFonts w:cs="Calibri"/>
          <w:color w:val="000000" w:themeColor="text1"/>
          <w:szCs w:val="24"/>
        </w:rPr>
        <w:t>.</w:t>
      </w:r>
    </w:p>
    <w:p w14:paraId="58B1F4D0" w14:textId="6BB8E7F3" w:rsidR="00FF0A89" w:rsidRPr="00CC6B3F" w:rsidRDefault="000E4ACD" w:rsidP="00D05EAB">
      <w:r>
        <w:t>The application of</w:t>
      </w:r>
      <w:r w:rsidR="002C78F6">
        <w:t xml:space="preserve"> </w:t>
      </w:r>
      <w:r w:rsidR="00814E5B" w:rsidRPr="003F3807">
        <w:t>universal design</w:t>
      </w:r>
      <w:r w:rsidR="00814E5B" w:rsidRPr="005B0BF6">
        <w:t xml:space="preserve"> </w:t>
      </w:r>
      <w:r w:rsidR="002C78F6">
        <w:t xml:space="preserve">principles </w:t>
      </w:r>
      <w:r w:rsidR="00C4668C">
        <w:t>to</w:t>
      </w:r>
      <w:r w:rsidR="00814E5B" w:rsidRPr="005B0BF6">
        <w:t xml:space="preserve"> the MCAS assess</w:t>
      </w:r>
      <w:r w:rsidR="0016331C">
        <w:t xml:space="preserve">ments, in conjunction with the </w:t>
      </w:r>
      <w:r w:rsidR="00814E5B" w:rsidRPr="005B0BF6">
        <w:t xml:space="preserve">accessibility and accommodations policies described in this manual, </w:t>
      </w:r>
      <w:r w:rsidR="00A91AF4">
        <w:t>is</w:t>
      </w:r>
      <w:r w:rsidR="00A91AF4" w:rsidRPr="005B0BF6">
        <w:t xml:space="preserve"> </w:t>
      </w:r>
      <w:r w:rsidR="00814E5B" w:rsidRPr="005B0BF6">
        <w:t xml:space="preserve">intended to </w:t>
      </w:r>
      <w:r w:rsidR="00D54E12">
        <w:t>reduce</w:t>
      </w:r>
      <w:r w:rsidR="003E2987">
        <w:t xml:space="preserve"> stigmas associated with</w:t>
      </w:r>
      <w:r w:rsidR="00990C0A">
        <w:t xml:space="preserve"> </w:t>
      </w:r>
      <w:r w:rsidR="00154986">
        <w:t xml:space="preserve">accessibility differences and </w:t>
      </w:r>
      <w:r w:rsidR="00814E5B" w:rsidRPr="005B0BF6">
        <w:t>r</w:t>
      </w:r>
      <w:r w:rsidR="00D54E12">
        <w:t>emove</w:t>
      </w:r>
      <w:r w:rsidR="00814E5B" w:rsidRPr="005B0BF6">
        <w:t xml:space="preserve"> barriers to participation in the MCAS assessments for </w:t>
      </w:r>
      <w:r w:rsidR="00814E5B" w:rsidRPr="005B0BF6">
        <w:rPr>
          <w:i/>
        </w:rPr>
        <w:t>all</w:t>
      </w:r>
      <w:r w:rsidR="00814E5B" w:rsidRPr="005B0BF6">
        <w:t xml:space="preserve"> students</w:t>
      </w:r>
      <w:r w:rsidR="00003F78">
        <w:t>, not just students with disabilities</w:t>
      </w:r>
      <w:r w:rsidR="00F8581B">
        <w:t xml:space="preserve"> and English learners</w:t>
      </w:r>
      <w:r w:rsidR="00814E5B" w:rsidRPr="005B0BF6">
        <w:t>.</w:t>
      </w:r>
      <w:r w:rsidR="00814E5B">
        <w:t xml:space="preserve"> </w:t>
      </w:r>
      <w:r w:rsidR="007229BC">
        <w:t>M</w:t>
      </w:r>
      <w:r w:rsidR="00814E5B" w:rsidRPr="005B0BF6">
        <w:t xml:space="preserve">any accessibility features are </w:t>
      </w:r>
      <w:r w:rsidR="00154986">
        <w:t>embedded in</w:t>
      </w:r>
      <w:r w:rsidR="00814E5B" w:rsidRPr="005B0BF6">
        <w:t xml:space="preserve">to </w:t>
      </w:r>
      <w:r w:rsidR="001B2271">
        <w:t>the</w:t>
      </w:r>
      <w:r w:rsidR="00E943DB">
        <w:t xml:space="preserve"> </w:t>
      </w:r>
      <w:r w:rsidR="001B2271">
        <w:t>computer-based testing platform</w:t>
      </w:r>
      <w:r w:rsidR="005D68B7">
        <w:t>,</w:t>
      </w:r>
      <w:r w:rsidR="001B2271">
        <w:t xml:space="preserve"> and</w:t>
      </w:r>
      <w:r w:rsidR="00814E5B" w:rsidRPr="005B0BF6">
        <w:t xml:space="preserve"> </w:t>
      </w:r>
      <w:r w:rsidR="00F8581B">
        <w:t xml:space="preserve">others </w:t>
      </w:r>
      <w:r w:rsidR="00814E5B" w:rsidRPr="005B0BF6">
        <w:t xml:space="preserve">can be </w:t>
      </w:r>
      <w:r w:rsidR="00154986">
        <w:t xml:space="preserve">readily </w:t>
      </w:r>
      <w:r w:rsidR="00AB73A2">
        <w:t xml:space="preserve">applied to </w:t>
      </w:r>
      <w:r w:rsidR="00814E5B" w:rsidRPr="005B0BF6">
        <w:t xml:space="preserve">paper-based testing for students who are unable to take tests on a computer. </w:t>
      </w:r>
      <w:r w:rsidR="00D9736B">
        <w:t xml:space="preserve">Universal design </w:t>
      </w:r>
      <w:r w:rsidR="0018240B">
        <w:t>gives</w:t>
      </w:r>
      <w:r w:rsidR="00D9736B">
        <w:t xml:space="preserve"> </w:t>
      </w:r>
      <w:r w:rsidR="00AB73A2">
        <w:t>local administrators</w:t>
      </w:r>
      <w:r w:rsidR="00814E5B" w:rsidRPr="005B0BF6">
        <w:t xml:space="preserve"> autonomy in determining </w:t>
      </w:r>
      <w:r w:rsidR="00456F49">
        <w:t xml:space="preserve">appropriate </w:t>
      </w:r>
      <w:r w:rsidR="00814E5B" w:rsidRPr="005B0BF6">
        <w:t xml:space="preserve">testing conditions within their schools. </w:t>
      </w:r>
    </w:p>
    <w:p w14:paraId="3E09A8A7" w14:textId="0ED15937" w:rsidR="00DA7E7C" w:rsidRDefault="00814E5B" w:rsidP="00D05EAB">
      <w:pPr>
        <w:shd w:val="clear" w:color="auto" w:fill="FFFFFF" w:themeFill="background1"/>
        <w:spacing w:before="120"/>
        <w:rPr>
          <w:rFonts w:cstheme="minorHAnsi"/>
        </w:rPr>
      </w:pPr>
      <w:r w:rsidRPr="005E1DBE">
        <w:rPr>
          <w:rFonts w:cstheme="minorHAnsi"/>
        </w:rPr>
        <w:t xml:space="preserve">To </w:t>
      </w:r>
      <w:r w:rsidR="00462025" w:rsidRPr="005E1DBE">
        <w:rPr>
          <w:rFonts w:cstheme="minorHAnsi"/>
        </w:rPr>
        <w:t>ensure that student</w:t>
      </w:r>
      <w:r w:rsidR="00462025">
        <w:rPr>
          <w:rFonts w:cstheme="minorHAnsi"/>
        </w:rPr>
        <w:t>s</w:t>
      </w:r>
      <w:r w:rsidR="00462025" w:rsidRPr="005E1DBE">
        <w:rPr>
          <w:rFonts w:cstheme="minorHAnsi"/>
        </w:rPr>
        <w:t xml:space="preserve"> receive </w:t>
      </w:r>
      <w:r w:rsidR="00462025">
        <w:rPr>
          <w:rFonts w:cstheme="minorHAnsi"/>
        </w:rPr>
        <w:t xml:space="preserve">all accessibility </w:t>
      </w:r>
      <w:r w:rsidR="00462025" w:rsidRPr="005E1DBE">
        <w:rPr>
          <w:rFonts w:cstheme="minorHAnsi"/>
        </w:rPr>
        <w:t>feature</w:t>
      </w:r>
      <w:r w:rsidR="00462025">
        <w:rPr>
          <w:rFonts w:cstheme="minorHAnsi"/>
        </w:rPr>
        <w:t>s</w:t>
      </w:r>
      <w:r w:rsidR="00462025" w:rsidRPr="005E1DBE">
        <w:rPr>
          <w:rFonts w:cstheme="minorHAnsi"/>
        </w:rPr>
        <w:t xml:space="preserve"> and/or accommodation</w:t>
      </w:r>
      <w:r w:rsidR="00462025">
        <w:rPr>
          <w:rFonts w:cstheme="minorHAnsi"/>
        </w:rPr>
        <w:t>s</w:t>
      </w:r>
      <w:r w:rsidR="00462025" w:rsidRPr="005E1DBE">
        <w:rPr>
          <w:rFonts w:cstheme="minorHAnsi"/>
        </w:rPr>
        <w:t xml:space="preserve"> to which </w:t>
      </w:r>
      <w:r w:rsidR="00462025">
        <w:rPr>
          <w:rFonts w:cstheme="minorHAnsi"/>
        </w:rPr>
        <w:t xml:space="preserve">they are </w:t>
      </w:r>
      <w:r w:rsidR="00462025" w:rsidRPr="005E1DBE">
        <w:rPr>
          <w:rFonts w:cstheme="minorHAnsi"/>
        </w:rPr>
        <w:t>entitled</w:t>
      </w:r>
      <w:r w:rsidRPr="005E1DBE">
        <w:rPr>
          <w:rFonts w:cstheme="minorHAnsi"/>
        </w:rPr>
        <w:t xml:space="preserve">, the Department recommends </w:t>
      </w:r>
      <w:r w:rsidR="00671350">
        <w:rPr>
          <w:rFonts w:cstheme="minorHAnsi"/>
        </w:rPr>
        <w:t xml:space="preserve">that test coordinators develop </w:t>
      </w:r>
      <w:r w:rsidRPr="005E1DBE">
        <w:rPr>
          <w:rFonts w:cstheme="minorHAnsi"/>
        </w:rPr>
        <w:t>a table or spreadsheet prior to test administration</w:t>
      </w:r>
      <w:r w:rsidR="003F3807">
        <w:rPr>
          <w:rFonts w:cstheme="minorHAnsi"/>
        </w:rPr>
        <w:t xml:space="preserve"> that lists </w:t>
      </w:r>
      <w:r w:rsidRPr="004A6B0F">
        <w:rPr>
          <w:rFonts w:cstheme="minorHAnsi"/>
          <w:bCs/>
        </w:rPr>
        <w:t xml:space="preserve">where, when, and with whom </w:t>
      </w:r>
      <w:r w:rsidR="003F3807">
        <w:rPr>
          <w:rFonts w:cstheme="minorHAnsi"/>
        </w:rPr>
        <w:t>students</w:t>
      </w:r>
      <w:r w:rsidRPr="005E1DBE">
        <w:rPr>
          <w:rFonts w:cstheme="minorHAnsi"/>
        </w:rPr>
        <w:t xml:space="preserve"> will be test</w:t>
      </w:r>
      <w:r w:rsidR="00AB73A2">
        <w:rPr>
          <w:rFonts w:cstheme="minorHAnsi"/>
        </w:rPr>
        <w:t xml:space="preserve">ing, and which accessibility features and accommodations </w:t>
      </w:r>
      <w:r w:rsidR="007C1507">
        <w:rPr>
          <w:rFonts w:cstheme="minorHAnsi"/>
        </w:rPr>
        <w:t xml:space="preserve">each student </w:t>
      </w:r>
      <w:r w:rsidR="00AB73A2">
        <w:rPr>
          <w:rFonts w:cstheme="minorHAnsi"/>
        </w:rPr>
        <w:t>will need</w:t>
      </w:r>
      <w:r w:rsidRPr="005E1DBE">
        <w:rPr>
          <w:rFonts w:cstheme="minorHAnsi"/>
        </w:rPr>
        <w:t>.</w:t>
      </w:r>
    </w:p>
    <w:p w14:paraId="6FFA7ADE" w14:textId="58705A4A" w:rsidR="00DF4395" w:rsidRPr="00177613" w:rsidRDefault="007C1A7C" w:rsidP="00D05EAB">
      <w:pPr>
        <w:pStyle w:val="NoSpacing"/>
        <w:shd w:val="clear" w:color="auto" w:fill="FFFFFF" w:themeFill="background1"/>
        <w:spacing w:before="120" w:after="120"/>
        <w:contextualSpacing/>
        <w:rPr>
          <w:rFonts w:ascii="Calibri" w:hAnsi="Calibri"/>
          <w:sz w:val="22"/>
          <w:szCs w:val="22"/>
        </w:rPr>
      </w:pPr>
      <w:r>
        <w:rPr>
          <w:rFonts w:ascii="Calibri" w:hAnsi="Calibri"/>
          <w:sz w:val="22"/>
          <w:szCs w:val="22"/>
        </w:rPr>
        <w:t xml:space="preserve">The </w:t>
      </w:r>
      <w:r w:rsidR="00DF4395" w:rsidRPr="00177613">
        <w:rPr>
          <w:rFonts w:ascii="Calibri" w:hAnsi="Calibri"/>
          <w:sz w:val="22"/>
          <w:szCs w:val="22"/>
        </w:rPr>
        <w:t xml:space="preserve">following </w:t>
      </w:r>
      <w:r w:rsidR="00F23855">
        <w:rPr>
          <w:rFonts w:ascii="Calibri" w:hAnsi="Calibri"/>
          <w:sz w:val="22"/>
          <w:szCs w:val="22"/>
        </w:rPr>
        <w:t xml:space="preserve">are not listed as accessibility features or accommodations in this manual because they </w:t>
      </w:r>
      <w:r w:rsidR="00DF4395" w:rsidRPr="00177613">
        <w:rPr>
          <w:rFonts w:ascii="Calibri" w:hAnsi="Calibri"/>
          <w:sz w:val="22"/>
          <w:szCs w:val="22"/>
          <w:u w:val="single"/>
        </w:rPr>
        <w:t>must</w:t>
      </w:r>
      <w:r w:rsidR="00DF4395" w:rsidRPr="00177613">
        <w:rPr>
          <w:rFonts w:ascii="Calibri" w:hAnsi="Calibri"/>
          <w:sz w:val="22"/>
          <w:szCs w:val="22"/>
        </w:rPr>
        <w:t xml:space="preserve"> be provided to </w:t>
      </w:r>
      <w:r w:rsidR="00DF4395" w:rsidRPr="00177613">
        <w:rPr>
          <w:rFonts w:ascii="Calibri" w:hAnsi="Calibri"/>
          <w:i/>
          <w:sz w:val="22"/>
          <w:szCs w:val="22"/>
        </w:rPr>
        <w:t>all</w:t>
      </w:r>
      <w:r w:rsidR="00DF4395" w:rsidRPr="00177613">
        <w:rPr>
          <w:rFonts w:ascii="Calibri" w:hAnsi="Calibri"/>
          <w:sz w:val="22"/>
          <w:szCs w:val="22"/>
        </w:rPr>
        <w:t xml:space="preserve"> students on MCAS tests, including students with disabilities and ELs:</w:t>
      </w:r>
    </w:p>
    <w:p w14:paraId="36A9F4E4" w14:textId="77777777" w:rsidR="00942810" w:rsidRPr="00177613" w:rsidRDefault="00DF4395" w:rsidP="00D05EAB">
      <w:pPr>
        <w:pStyle w:val="NoSpacing"/>
        <w:numPr>
          <w:ilvl w:val="0"/>
          <w:numId w:val="146"/>
        </w:numPr>
        <w:shd w:val="clear" w:color="auto" w:fill="FFFFFF" w:themeFill="background1"/>
        <w:spacing w:before="120" w:after="120"/>
        <w:contextualSpacing/>
        <w:rPr>
          <w:rFonts w:ascii="Calibri" w:hAnsi="Calibri"/>
          <w:sz w:val="22"/>
          <w:szCs w:val="22"/>
        </w:rPr>
      </w:pPr>
      <w:r w:rsidRPr="00177613">
        <w:rPr>
          <w:rFonts w:ascii="Calibri" w:hAnsi="Calibri"/>
          <w:sz w:val="22"/>
          <w:szCs w:val="22"/>
        </w:rPr>
        <w:t>untimed test sessions until the end of the school day, as needed</w:t>
      </w:r>
    </w:p>
    <w:p w14:paraId="05E067DA" w14:textId="77777777" w:rsidR="00942810" w:rsidRPr="00177613" w:rsidRDefault="00DF4395" w:rsidP="00D05EAB">
      <w:pPr>
        <w:pStyle w:val="NoSpacing"/>
        <w:numPr>
          <w:ilvl w:val="0"/>
          <w:numId w:val="146"/>
        </w:numPr>
        <w:shd w:val="clear" w:color="auto" w:fill="FFFFFF" w:themeFill="background1"/>
        <w:spacing w:before="120" w:after="120"/>
        <w:contextualSpacing/>
        <w:rPr>
          <w:rFonts w:ascii="Calibri" w:hAnsi="Calibri"/>
          <w:sz w:val="22"/>
          <w:szCs w:val="22"/>
        </w:rPr>
      </w:pPr>
      <w:r w:rsidRPr="00177613">
        <w:rPr>
          <w:rFonts w:ascii="Calibri" w:hAnsi="Calibri"/>
          <w:sz w:val="22"/>
          <w:szCs w:val="22"/>
        </w:rPr>
        <w:t>scratch paper (blank, lined, or graph paper)</w:t>
      </w:r>
    </w:p>
    <w:p w14:paraId="6F6B0E39" w14:textId="25132837" w:rsidR="00B7397E" w:rsidRPr="00177613" w:rsidRDefault="00DF4395" w:rsidP="00D05EAB">
      <w:pPr>
        <w:pStyle w:val="NoSpacing"/>
        <w:numPr>
          <w:ilvl w:val="0"/>
          <w:numId w:val="146"/>
        </w:numPr>
        <w:shd w:val="clear" w:color="auto" w:fill="FFFFFF" w:themeFill="background1"/>
        <w:spacing w:before="120" w:after="120"/>
        <w:contextualSpacing/>
        <w:rPr>
          <w:rFonts w:ascii="Calibri" w:hAnsi="Calibri"/>
          <w:sz w:val="22"/>
          <w:szCs w:val="22"/>
        </w:rPr>
      </w:pPr>
      <w:r w:rsidRPr="00177613">
        <w:rPr>
          <w:rFonts w:ascii="Calibri" w:hAnsi="Calibri"/>
          <w:sz w:val="22"/>
          <w:szCs w:val="22"/>
        </w:rPr>
        <w:t xml:space="preserve">assistance as needed from a test administrator in using the computer-based testing platform (see the </w:t>
      </w:r>
      <w:r w:rsidRPr="00177613">
        <w:rPr>
          <w:rFonts w:ascii="Calibri" w:hAnsi="Calibri"/>
          <w:i/>
          <w:iCs/>
          <w:sz w:val="22"/>
          <w:szCs w:val="22"/>
        </w:rPr>
        <w:t>Test Administrator</w:t>
      </w:r>
      <w:r w:rsidR="00253E56" w:rsidRPr="00177613">
        <w:rPr>
          <w:rFonts w:ascii="Calibri" w:hAnsi="Calibri"/>
          <w:i/>
          <w:iCs/>
          <w:sz w:val="22"/>
          <w:szCs w:val="22"/>
        </w:rPr>
        <w:t>’</w:t>
      </w:r>
      <w:r w:rsidRPr="00177613">
        <w:rPr>
          <w:rFonts w:ascii="Calibri" w:hAnsi="Calibri"/>
          <w:i/>
          <w:iCs/>
          <w:sz w:val="22"/>
          <w:szCs w:val="22"/>
        </w:rPr>
        <w:t>s Manual for Computer-Based Testing</w:t>
      </w:r>
      <w:r w:rsidRPr="00177613">
        <w:rPr>
          <w:rFonts w:ascii="Calibri" w:hAnsi="Calibri"/>
          <w:sz w:val="22"/>
          <w:szCs w:val="22"/>
        </w:rPr>
        <w:t xml:space="preserve"> for more information)</w:t>
      </w:r>
    </w:p>
    <w:p w14:paraId="7D36676F" w14:textId="6665351A" w:rsidR="00DF4395" w:rsidRPr="00177613" w:rsidRDefault="00B7397E" w:rsidP="00D05EAB">
      <w:pPr>
        <w:pStyle w:val="NoSpacing"/>
        <w:shd w:val="clear" w:color="auto" w:fill="FFFFFF" w:themeFill="background1"/>
        <w:spacing w:before="120" w:after="120"/>
        <w:contextualSpacing/>
        <w:rPr>
          <w:rFonts w:ascii="Calibri" w:hAnsi="Calibri"/>
          <w:sz w:val="22"/>
          <w:szCs w:val="22"/>
        </w:rPr>
      </w:pPr>
      <w:r w:rsidRPr="00177613">
        <w:rPr>
          <w:rFonts w:ascii="Calibri" w:hAnsi="Calibri" w:cs="Calibri"/>
          <w:sz w:val="22"/>
          <w:szCs w:val="22"/>
        </w:rPr>
        <w:t xml:space="preserve">Furthermore, all students should have the opportunity to review </w:t>
      </w:r>
      <w:r w:rsidR="0095773B">
        <w:rPr>
          <w:rFonts w:ascii="Calibri" w:hAnsi="Calibri" w:cs="Calibri"/>
          <w:sz w:val="22"/>
          <w:szCs w:val="22"/>
        </w:rPr>
        <w:t xml:space="preserve">the </w:t>
      </w:r>
      <w:hyperlink r:id="rId26" w:history="1">
        <w:r w:rsidRPr="00177613">
          <w:rPr>
            <w:rStyle w:val="Hyperlink"/>
            <w:sz w:val="22"/>
            <w:szCs w:val="22"/>
          </w:rPr>
          <w:t xml:space="preserve">MCAS </w:t>
        </w:r>
        <w:r w:rsidR="0095773B">
          <w:rPr>
            <w:rStyle w:val="Hyperlink"/>
            <w:sz w:val="22"/>
            <w:szCs w:val="22"/>
          </w:rPr>
          <w:t xml:space="preserve">tutorial and </w:t>
        </w:r>
        <w:r w:rsidRPr="00177613">
          <w:rPr>
            <w:rStyle w:val="Hyperlink"/>
            <w:sz w:val="22"/>
            <w:szCs w:val="22"/>
          </w:rPr>
          <w:t>practice tests</w:t>
        </w:r>
      </w:hyperlink>
      <w:r w:rsidRPr="00177613">
        <w:rPr>
          <w:rFonts w:ascii="Calibri" w:hAnsi="Calibri" w:cs="Calibri"/>
          <w:sz w:val="22"/>
          <w:szCs w:val="22"/>
        </w:rPr>
        <w:t xml:space="preserve"> prior to test administration to become familiar with how to access the computer-based tests.</w:t>
      </w:r>
    </w:p>
    <w:p w14:paraId="459476D7" w14:textId="019B6384" w:rsidR="0097302D" w:rsidRPr="00DB4325" w:rsidRDefault="001B2271" w:rsidP="00EC4A0F">
      <w:pPr>
        <w:pStyle w:val="Heading2"/>
      </w:pPr>
      <w:bookmarkStart w:id="12" w:name="_Toc156488822"/>
      <w:bookmarkStart w:id="13" w:name="_Toc138169510"/>
      <w:r>
        <w:t xml:space="preserve">Important </w:t>
      </w:r>
      <w:r w:rsidR="00EC600E">
        <w:t>Updates</w:t>
      </w:r>
      <w:bookmarkEnd w:id="12"/>
      <w:r w:rsidR="00EC600E">
        <w:t xml:space="preserve"> </w:t>
      </w:r>
      <w:bookmarkEnd w:id="13"/>
    </w:p>
    <w:p w14:paraId="67470742" w14:textId="6DA964FE" w:rsidR="001D209F" w:rsidRPr="00EC4A0F" w:rsidRDefault="001D209F" w:rsidP="009509E6">
      <w:pPr>
        <w:shd w:val="clear" w:color="auto" w:fill="FFFFFF" w:themeFill="background1"/>
        <w:spacing w:before="120"/>
        <w:rPr>
          <w:color w:val="000000" w:themeColor="text1"/>
          <w:szCs w:val="24"/>
        </w:rPr>
      </w:pPr>
      <w:r>
        <w:rPr>
          <w:color w:val="000000" w:themeColor="text1"/>
          <w:szCs w:val="24"/>
        </w:rPr>
        <w:t xml:space="preserve">The following are updates related to accessibility features and accommodations for 2023–24: </w:t>
      </w:r>
    </w:p>
    <w:p w14:paraId="2A7E82E1" w14:textId="59A698F6" w:rsidR="008B7F45" w:rsidRPr="006F3449" w:rsidRDefault="000C41A5" w:rsidP="00B86842">
      <w:pPr>
        <w:pStyle w:val="ListParagraph"/>
        <w:numPr>
          <w:ilvl w:val="0"/>
          <w:numId w:val="73"/>
        </w:numPr>
        <w:shd w:val="clear" w:color="auto" w:fill="FFFFFF" w:themeFill="background1"/>
        <w:spacing w:before="120" w:after="120"/>
        <w:rPr>
          <w:rFonts w:cs="Calibri"/>
          <w:color w:val="000000" w:themeColor="text1"/>
          <w:szCs w:val="22"/>
        </w:rPr>
      </w:pPr>
      <w:r w:rsidRPr="006F3449">
        <w:rPr>
          <w:rFonts w:cs="Calibri"/>
          <w:color w:val="000000" w:themeColor="text1"/>
          <w:szCs w:val="22"/>
        </w:rPr>
        <w:t xml:space="preserve">Beginning with the 2023–24 school year, computer-based testing is the default format for all MCAS tests (with a paper-based </w:t>
      </w:r>
      <w:r w:rsidR="00F8795F" w:rsidRPr="006F3449">
        <w:rPr>
          <w:rFonts w:cs="Calibri"/>
          <w:color w:val="000000" w:themeColor="text1"/>
          <w:szCs w:val="22"/>
        </w:rPr>
        <w:t xml:space="preserve">edition available for students with disabilities and ELs who are unable to participate in computer-based tests). </w:t>
      </w:r>
      <w:r w:rsidR="00AB7E9D" w:rsidRPr="006F3449">
        <w:rPr>
          <w:rFonts w:cs="Calibri"/>
          <w:color w:val="000000" w:themeColor="text1"/>
          <w:szCs w:val="22"/>
        </w:rPr>
        <w:t xml:space="preserve">Legacy </w:t>
      </w:r>
      <w:r w:rsidR="009E74EC" w:rsidRPr="006F3449">
        <w:rPr>
          <w:rFonts w:cs="Calibri"/>
          <w:color w:val="000000" w:themeColor="text1"/>
          <w:szCs w:val="22"/>
        </w:rPr>
        <w:t>Chemistry and Technology/Engineering tests and the accommodated Kurzweil test format are no longer available an</w:t>
      </w:r>
      <w:r w:rsidR="00C27D7F" w:rsidRPr="006F3449">
        <w:rPr>
          <w:rFonts w:cs="Calibri"/>
          <w:color w:val="000000" w:themeColor="text1"/>
          <w:szCs w:val="22"/>
        </w:rPr>
        <w:t>d</w:t>
      </w:r>
      <w:r w:rsidR="009E74EC" w:rsidRPr="006F3449">
        <w:rPr>
          <w:rFonts w:cs="Calibri"/>
          <w:color w:val="000000" w:themeColor="text1"/>
          <w:szCs w:val="22"/>
        </w:rPr>
        <w:t xml:space="preserve"> should not be listed in students</w:t>
      </w:r>
      <w:r w:rsidR="00253E56" w:rsidRPr="006F3449">
        <w:rPr>
          <w:rFonts w:cs="Calibri"/>
          <w:color w:val="000000" w:themeColor="text1"/>
          <w:szCs w:val="22"/>
        </w:rPr>
        <w:t>’</w:t>
      </w:r>
      <w:r w:rsidR="009E74EC" w:rsidRPr="006F3449">
        <w:rPr>
          <w:rFonts w:cs="Calibri"/>
          <w:color w:val="000000" w:themeColor="text1"/>
          <w:szCs w:val="22"/>
        </w:rPr>
        <w:t xml:space="preserve"> </w:t>
      </w:r>
      <w:r w:rsidR="002B30BE" w:rsidRPr="006F3449">
        <w:rPr>
          <w:rFonts w:cs="Calibri"/>
          <w:color w:val="000000" w:themeColor="text1"/>
          <w:szCs w:val="22"/>
        </w:rPr>
        <w:t xml:space="preserve">Individualized Education </w:t>
      </w:r>
      <w:r w:rsidR="00552616" w:rsidRPr="006F3449">
        <w:rPr>
          <w:rFonts w:cs="Calibri"/>
          <w:color w:val="000000" w:themeColor="text1"/>
          <w:szCs w:val="22"/>
        </w:rPr>
        <w:t>Programs</w:t>
      </w:r>
      <w:r w:rsidR="002B30BE" w:rsidRPr="006F3449">
        <w:rPr>
          <w:rFonts w:cs="Calibri"/>
          <w:color w:val="000000" w:themeColor="text1"/>
          <w:szCs w:val="22"/>
        </w:rPr>
        <w:t xml:space="preserve"> (</w:t>
      </w:r>
      <w:r w:rsidR="009E74EC" w:rsidRPr="006F3449">
        <w:rPr>
          <w:rFonts w:cs="Calibri"/>
          <w:color w:val="000000" w:themeColor="text1"/>
          <w:szCs w:val="22"/>
        </w:rPr>
        <w:t>IEPs</w:t>
      </w:r>
      <w:r w:rsidR="002B30BE" w:rsidRPr="006F3449">
        <w:rPr>
          <w:rFonts w:cs="Calibri"/>
          <w:color w:val="000000" w:themeColor="text1"/>
          <w:szCs w:val="22"/>
        </w:rPr>
        <w:t>)</w:t>
      </w:r>
      <w:r w:rsidR="009E74EC" w:rsidRPr="006F3449">
        <w:rPr>
          <w:rFonts w:cs="Calibri"/>
          <w:color w:val="000000" w:themeColor="text1"/>
          <w:szCs w:val="22"/>
        </w:rPr>
        <w:t>.</w:t>
      </w:r>
      <w:r w:rsidR="00AB7E9D" w:rsidRPr="006F3449">
        <w:rPr>
          <w:rFonts w:cs="Calibri"/>
          <w:color w:val="000000" w:themeColor="text1"/>
          <w:szCs w:val="22"/>
        </w:rPr>
        <w:t xml:space="preserve"> </w:t>
      </w:r>
    </w:p>
    <w:p w14:paraId="074F4933" w14:textId="1AF81B3C" w:rsidR="00262F04" w:rsidRPr="006F3449" w:rsidRDefault="000D7C7A" w:rsidP="00B86842">
      <w:pPr>
        <w:pStyle w:val="ListParagraph"/>
        <w:numPr>
          <w:ilvl w:val="0"/>
          <w:numId w:val="73"/>
        </w:numPr>
        <w:shd w:val="clear" w:color="auto" w:fill="FFFFFF" w:themeFill="background1"/>
        <w:spacing w:before="120" w:after="120"/>
        <w:rPr>
          <w:rFonts w:cs="Calibri"/>
          <w:color w:val="000000" w:themeColor="text1"/>
          <w:szCs w:val="22"/>
        </w:rPr>
      </w:pPr>
      <w:r w:rsidRPr="006F3449">
        <w:rPr>
          <w:rFonts w:cs="Calibri"/>
          <w:color w:val="000000" w:themeColor="text1"/>
          <w:szCs w:val="22"/>
        </w:rPr>
        <w:t>Color contrast and answer masking are now automatically available for all students to turn on and off at will during test administration</w:t>
      </w:r>
      <w:r w:rsidR="003E78E7">
        <w:rPr>
          <w:rFonts w:cs="Calibri"/>
          <w:color w:val="000000" w:themeColor="text1"/>
          <w:szCs w:val="22"/>
        </w:rPr>
        <w:t>, except for those students using the screen reader edition</w:t>
      </w:r>
      <w:r w:rsidRPr="006F3449">
        <w:rPr>
          <w:rFonts w:cs="Calibri"/>
          <w:color w:val="000000" w:themeColor="text1"/>
          <w:szCs w:val="22"/>
        </w:rPr>
        <w:t xml:space="preserve">. </w:t>
      </w:r>
      <w:r w:rsidR="001E1D5F" w:rsidRPr="006F3449">
        <w:rPr>
          <w:rFonts w:cs="Calibri"/>
          <w:color w:val="000000" w:themeColor="text1"/>
          <w:szCs w:val="22"/>
        </w:rPr>
        <w:t>The</w:t>
      </w:r>
      <w:r w:rsidRPr="006F3449">
        <w:rPr>
          <w:rFonts w:cs="Calibri"/>
          <w:color w:val="000000" w:themeColor="text1"/>
          <w:szCs w:val="22"/>
        </w:rPr>
        <w:t xml:space="preserve">re is no </w:t>
      </w:r>
      <w:r w:rsidR="0069744C" w:rsidRPr="006F3449">
        <w:rPr>
          <w:rFonts w:cs="Calibri"/>
          <w:color w:val="000000" w:themeColor="text1"/>
          <w:szCs w:val="22"/>
        </w:rPr>
        <w:t xml:space="preserve">longer a need to select these </w:t>
      </w:r>
      <w:r w:rsidR="00051E08" w:rsidRPr="006F3449">
        <w:rPr>
          <w:rFonts w:cs="Calibri"/>
          <w:color w:val="000000" w:themeColor="text1"/>
          <w:szCs w:val="22"/>
        </w:rPr>
        <w:t xml:space="preserve">Universal Accessibility Features (UFs) in </w:t>
      </w:r>
      <w:r w:rsidR="0069744C" w:rsidRPr="006F3449">
        <w:rPr>
          <w:rFonts w:cs="Calibri"/>
          <w:color w:val="000000" w:themeColor="text1"/>
          <w:szCs w:val="22"/>
        </w:rPr>
        <w:t>the</w:t>
      </w:r>
      <w:r w:rsidR="001E1D5F" w:rsidRPr="006F3449">
        <w:rPr>
          <w:rFonts w:cs="Calibri"/>
          <w:color w:val="000000" w:themeColor="text1"/>
          <w:szCs w:val="22"/>
        </w:rPr>
        <w:t xml:space="preserve"> </w:t>
      </w:r>
      <w:r w:rsidR="00036C37" w:rsidRPr="006F3449">
        <w:rPr>
          <w:rFonts w:cs="Calibri"/>
          <w:color w:val="000000" w:themeColor="text1"/>
          <w:szCs w:val="22"/>
        </w:rPr>
        <w:t>SR/PNP</w:t>
      </w:r>
      <w:r w:rsidR="00837126" w:rsidRPr="006F3449">
        <w:rPr>
          <w:rFonts w:cs="Calibri"/>
          <w:color w:val="000000" w:themeColor="text1"/>
          <w:szCs w:val="22"/>
        </w:rPr>
        <w:t>.</w:t>
      </w:r>
    </w:p>
    <w:p w14:paraId="52EADB31" w14:textId="09D0B840" w:rsidR="00262F04" w:rsidRPr="006F3449" w:rsidRDefault="00943602" w:rsidP="00B86842">
      <w:pPr>
        <w:pStyle w:val="ListParagraph"/>
        <w:numPr>
          <w:ilvl w:val="0"/>
          <w:numId w:val="73"/>
        </w:numPr>
        <w:shd w:val="clear" w:color="auto" w:fill="FFFFFF" w:themeFill="background1"/>
        <w:spacing w:before="120" w:after="120"/>
        <w:rPr>
          <w:rFonts w:cs="Calibri"/>
          <w:color w:val="000000" w:themeColor="text1"/>
          <w:szCs w:val="22"/>
        </w:rPr>
      </w:pPr>
      <w:r w:rsidRPr="006F3449">
        <w:rPr>
          <w:rFonts w:cs="Calibri"/>
          <w:color w:val="000000" w:themeColor="text1"/>
          <w:szCs w:val="22"/>
        </w:rPr>
        <w:t>As in the past, s</w:t>
      </w:r>
      <w:r w:rsidR="002378EA" w:rsidRPr="006F3449">
        <w:rPr>
          <w:rFonts w:cs="Calibri"/>
          <w:color w:val="000000" w:themeColor="text1"/>
          <w:szCs w:val="22"/>
        </w:rPr>
        <w:t>tudent</w:t>
      </w:r>
      <w:r w:rsidR="000A0DFD" w:rsidRPr="006F3449">
        <w:rPr>
          <w:rFonts w:cs="Calibri"/>
          <w:color w:val="000000" w:themeColor="text1"/>
          <w:szCs w:val="22"/>
        </w:rPr>
        <w:t>s</w:t>
      </w:r>
      <w:r w:rsidR="002378EA" w:rsidRPr="006F3449">
        <w:rPr>
          <w:rFonts w:cs="Calibri"/>
          <w:color w:val="000000" w:themeColor="text1"/>
          <w:szCs w:val="22"/>
        </w:rPr>
        <w:t xml:space="preserve"> </w:t>
      </w:r>
      <w:r w:rsidR="00FB5B52" w:rsidRPr="006F3449">
        <w:rPr>
          <w:rFonts w:cs="Calibri"/>
          <w:color w:val="000000" w:themeColor="text1"/>
          <w:szCs w:val="22"/>
        </w:rPr>
        <w:t xml:space="preserve">can </w:t>
      </w:r>
      <w:r w:rsidR="002378EA" w:rsidRPr="006F3449">
        <w:rPr>
          <w:rFonts w:cs="Calibri"/>
          <w:color w:val="000000" w:themeColor="text1"/>
          <w:szCs w:val="22"/>
        </w:rPr>
        <w:t>magnify material on the</w:t>
      </w:r>
      <w:r w:rsidR="006E58EE" w:rsidRPr="006F3449">
        <w:rPr>
          <w:rFonts w:cs="Calibri"/>
          <w:color w:val="000000" w:themeColor="text1"/>
          <w:szCs w:val="22"/>
        </w:rPr>
        <w:t>ir</w:t>
      </w:r>
      <w:r w:rsidR="002378EA" w:rsidRPr="006F3449">
        <w:rPr>
          <w:rFonts w:cs="Calibri"/>
          <w:color w:val="000000" w:themeColor="text1"/>
          <w:szCs w:val="22"/>
        </w:rPr>
        <w:t xml:space="preserve"> computer-based test</w:t>
      </w:r>
      <w:r w:rsidR="006E58EE" w:rsidRPr="006F3449">
        <w:rPr>
          <w:rFonts w:cs="Calibri"/>
          <w:color w:val="000000" w:themeColor="text1"/>
          <w:szCs w:val="22"/>
        </w:rPr>
        <w:t xml:space="preserve"> </w:t>
      </w:r>
      <w:r w:rsidR="00341CB3" w:rsidRPr="006F3449">
        <w:rPr>
          <w:rFonts w:cs="Calibri"/>
          <w:color w:val="000000" w:themeColor="text1"/>
          <w:szCs w:val="22"/>
        </w:rPr>
        <w:t>by using</w:t>
      </w:r>
      <w:r w:rsidR="002378EA" w:rsidRPr="006F3449">
        <w:rPr>
          <w:rFonts w:cs="Calibri"/>
          <w:color w:val="000000" w:themeColor="text1"/>
          <w:szCs w:val="22"/>
        </w:rPr>
        <w:t xml:space="preserve"> the </w:t>
      </w:r>
      <w:r w:rsidR="00870743" w:rsidRPr="006F3449">
        <w:rPr>
          <w:rFonts w:cs="Calibri"/>
          <w:color w:val="000000" w:themeColor="text1"/>
          <w:szCs w:val="22"/>
        </w:rPr>
        <w:t>zoom</w:t>
      </w:r>
      <w:r w:rsidR="00AE5AD3">
        <w:rPr>
          <w:rFonts w:cs="Calibri"/>
          <w:color w:val="000000" w:themeColor="text1"/>
          <w:szCs w:val="22"/>
        </w:rPr>
        <w:t xml:space="preserve"> in/out</w:t>
      </w:r>
      <w:r w:rsidR="00870743" w:rsidRPr="006F3449">
        <w:rPr>
          <w:rFonts w:cs="Calibri"/>
          <w:color w:val="000000" w:themeColor="text1"/>
          <w:szCs w:val="22"/>
        </w:rPr>
        <w:t xml:space="preserve"> </w:t>
      </w:r>
      <w:r w:rsidR="002378EA" w:rsidRPr="006F3449">
        <w:rPr>
          <w:rFonts w:cs="Calibri"/>
          <w:color w:val="000000" w:themeColor="text1"/>
          <w:szCs w:val="22"/>
        </w:rPr>
        <w:t>tool (</w:t>
      </w:r>
      <w:r w:rsidR="00FB5B52" w:rsidRPr="006F3449">
        <w:rPr>
          <w:rFonts w:cs="Calibri"/>
          <w:color w:val="000000" w:themeColor="text1"/>
          <w:szCs w:val="22"/>
        </w:rPr>
        <w:t xml:space="preserve">i.e., </w:t>
      </w:r>
      <w:r w:rsidR="002378EA" w:rsidRPr="006F3449">
        <w:rPr>
          <w:rFonts w:cs="Calibri"/>
          <w:color w:val="000000" w:themeColor="text1"/>
          <w:szCs w:val="22"/>
        </w:rPr>
        <w:t>the “</w:t>
      </w:r>
      <w:r w:rsidR="00341CB3" w:rsidRPr="006F3449">
        <w:rPr>
          <w:rFonts w:cs="Calibri"/>
          <w:color w:val="000000" w:themeColor="text1"/>
          <w:szCs w:val="22"/>
        </w:rPr>
        <w:t>Ctrl</w:t>
      </w:r>
      <w:r w:rsidR="002378EA" w:rsidRPr="006F3449">
        <w:rPr>
          <w:rFonts w:cs="Calibri"/>
          <w:color w:val="000000" w:themeColor="text1"/>
          <w:szCs w:val="22"/>
        </w:rPr>
        <w:t xml:space="preserve"> +” </w:t>
      </w:r>
      <w:r w:rsidR="00FB5B52" w:rsidRPr="006F3449">
        <w:rPr>
          <w:rFonts w:cs="Calibri"/>
          <w:color w:val="000000" w:themeColor="text1"/>
          <w:szCs w:val="22"/>
        </w:rPr>
        <w:t xml:space="preserve">and “Ctrl –” </w:t>
      </w:r>
      <w:r w:rsidR="002378EA" w:rsidRPr="006F3449">
        <w:rPr>
          <w:rFonts w:cs="Calibri"/>
          <w:color w:val="000000" w:themeColor="text1"/>
          <w:szCs w:val="22"/>
        </w:rPr>
        <w:t>key comma</w:t>
      </w:r>
      <w:r w:rsidR="00581FE4" w:rsidRPr="006F3449">
        <w:rPr>
          <w:rFonts w:cs="Calibri"/>
          <w:color w:val="000000" w:themeColor="text1"/>
          <w:szCs w:val="22"/>
        </w:rPr>
        <w:t>n</w:t>
      </w:r>
      <w:r w:rsidR="002378EA" w:rsidRPr="006F3449">
        <w:rPr>
          <w:rFonts w:cs="Calibri"/>
          <w:color w:val="000000" w:themeColor="text1"/>
          <w:szCs w:val="22"/>
        </w:rPr>
        <w:t>d</w:t>
      </w:r>
      <w:r w:rsidR="00FB5B52" w:rsidRPr="006F3449">
        <w:rPr>
          <w:rFonts w:cs="Calibri"/>
          <w:color w:val="000000" w:themeColor="text1"/>
          <w:szCs w:val="22"/>
        </w:rPr>
        <w:t>s</w:t>
      </w:r>
      <w:r w:rsidR="00891FB1" w:rsidRPr="006F3449">
        <w:rPr>
          <w:rFonts w:cs="Calibri"/>
          <w:color w:val="000000" w:themeColor="text1"/>
          <w:szCs w:val="22"/>
        </w:rPr>
        <w:t>)</w:t>
      </w:r>
      <w:r w:rsidRPr="006F3449">
        <w:rPr>
          <w:rFonts w:cs="Calibri"/>
          <w:color w:val="000000" w:themeColor="text1"/>
          <w:szCs w:val="22"/>
        </w:rPr>
        <w:t xml:space="preserve">. However, </w:t>
      </w:r>
      <w:r w:rsidR="00581FE4" w:rsidRPr="006F3449">
        <w:rPr>
          <w:rFonts w:cs="Calibri"/>
          <w:color w:val="000000" w:themeColor="text1"/>
          <w:szCs w:val="22"/>
        </w:rPr>
        <w:t xml:space="preserve">the </w:t>
      </w:r>
      <w:r w:rsidR="00154743" w:rsidRPr="006F3449">
        <w:rPr>
          <w:rFonts w:cs="Calibri"/>
          <w:color w:val="000000" w:themeColor="text1"/>
          <w:szCs w:val="22"/>
        </w:rPr>
        <w:t>magnifier tool formerly embedded in TestNav</w:t>
      </w:r>
      <w:r w:rsidR="00581FE4" w:rsidRPr="006F3449">
        <w:rPr>
          <w:rFonts w:cs="Calibri"/>
          <w:color w:val="000000" w:themeColor="text1"/>
          <w:szCs w:val="22"/>
        </w:rPr>
        <w:t xml:space="preserve"> has been removed</w:t>
      </w:r>
      <w:r w:rsidR="00870743" w:rsidRPr="006F3449">
        <w:rPr>
          <w:rFonts w:cs="Calibri"/>
          <w:color w:val="000000" w:themeColor="text1"/>
          <w:szCs w:val="22"/>
        </w:rPr>
        <w:t>.</w:t>
      </w:r>
      <w:r w:rsidR="00581FE4" w:rsidRPr="006F3449">
        <w:rPr>
          <w:rFonts w:cs="Calibri"/>
          <w:color w:val="000000" w:themeColor="text1"/>
          <w:szCs w:val="22"/>
        </w:rPr>
        <w:t xml:space="preserve"> </w:t>
      </w:r>
    </w:p>
    <w:p w14:paraId="4FC8FA6E" w14:textId="5076CC13" w:rsidR="00C952BC" w:rsidRPr="00EC4A0F" w:rsidRDefault="003769A3" w:rsidP="00B86842">
      <w:pPr>
        <w:pStyle w:val="ListParagraph"/>
        <w:numPr>
          <w:ilvl w:val="0"/>
          <w:numId w:val="73"/>
        </w:numPr>
        <w:shd w:val="clear" w:color="auto" w:fill="FFFFFF" w:themeFill="background1"/>
        <w:spacing w:before="120" w:after="120"/>
        <w:rPr>
          <w:rStyle w:val="normaltextrun"/>
          <w:rFonts w:cs="Calibri"/>
          <w:color w:val="000000" w:themeColor="text1"/>
          <w:szCs w:val="22"/>
        </w:rPr>
      </w:pPr>
      <w:r w:rsidRPr="006F3449">
        <w:rPr>
          <w:rStyle w:val="normaltextrun"/>
          <w:rFonts w:cs="Calibri"/>
          <w:color w:val="000000"/>
          <w:szCs w:val="22"/>
        </w:rPr>
        <w:t>To provide greater clarity</w:t>
      </w:r>
      <w:r w:rsidR="00816640" w:rsidRPr="006F3449">
        <w:rPr>
          <w:rStyle w:val="normaltextrun"/>
          <w:rFonts w:cs="Calibri"/>
          <w:color w:val="000000"/>
          <w:szCs w:val="22"/>
        </w:rPr>
        <w:t xml:space="preserve"> about which</w:t>
      </w:r>
      <w:r w:rsidRPr="006F3449">
        <w:rPr>
          <w:rStyle w:val="normaltextrun"/>
          <w:rFonts w:cs="Calibri"/>
          <w:color w:val="000000"/>
          <w:szCs w:val="22"/>
        </w:rPr>
        <w:t xml:space="preserve"> students are eligible for the MCAS-Alt, </w:t>
      </w:r>
      <w:r w:rsidR="000F1696" w:rsidRPr="006F3449">
        <w:rPr>
          <w:rStyle w:val="normaltextrun"/>
          <w:rFonts w:cs="Calibri"/>
          <w:color w:val="000000"/>
          <w:szCs w:val="22"/>
        </w:rPr>
        <w:t>a</w:t>
      </w:r>
      <w:r w:rsidR="00907E5C">
        <w:rPr>
          <w:rStyle w:val="normaltextrun"/>
          <w:rFonts w:cs="Calibri"/>
          <w:color w:val="000000"/>
          <w:szCs w:val="22"/>
        </w:rPr>
        <w:t>n updated</w:t>
      </w:r>
      <w:r w:rsidR="000F1696" w:rsidRPr="006F3449">
        <w:rPr>
          <w:rStyle w:val="normaltextrun"/>
          <w:rFonts w:cs="Calibri"/>
          <w:color w:val="000000"/>
          <w:szCs w:val="22"/>
        </w:rPr>
        <w:t xml:space="preserve"> definition for </w:t>
      </w:r>
      <w:r w:rsidR="001E167B" w:rsidRPr="006F3449">
        <w:rPr>
          <w:rStyle w:val="normaltextrun"/>
          <w:rFonts w:cs="Calibri"/>
          <w:color w:val="000000"/>
          <w:szCs w:val="22"/>
        </w:rPr>
        <w:t>students with the most significant cognitive disabilities</w:t>
      </w:r>
      <w:r w:rsidR="000F1696" w:rsidRPr="006F3449">
        <w:rPr>
          <w:rStyle w:val="normaltextrun"/>
          <w:rFonts w:cs="Calibri"/>
          <w:color w:val="000000"/>
          <w:szCs w:val="22"/>
        </w:rPr>
        <w:t xml:space="preserve"> is </w:t>
      </w:r>
      <w:r w:rsidR="00211301" w:rsidRPr="006F3449">
        <w:rPr>
          <w:rStyle w:val="normaltextrun"/>
          <w:rFonts w:cs="Calibri"/>
          <w:color w:val="000000"/>
          <w:szCs w:val="22"/>
        </w:rPr>
        <w:t>provided</w:t>
      </w:r>
      <w:r w:rsidR="000F1696" w:rsidRPr="006F3449">
        <w:rPr>
          <w:rStyle w:val="normaltextrun"/>
          <w:rFonts w:cs="Calibri"/>
          <w:color w:val="000000"/>
          <w:szCs w:val="22"/>
        </w:rPr>
        <w:t xml:space="preserve"> </w:t>
      </w:r>
      <w:r w:rsidR="00816640" w:rsidRPr="006F3449">
        <w:rPr>
          <w:rStyle w:val="normaltextrun"/>
          <w:rFonts w:cs="Calibri"/>
          <w:color w:val="000000"/>
          <w:szCs w:val="22"/>
        </w:rPr>
        <w:t>in Part III</w:t>
      </w:r>
      <w:r w:rsidR="000F1696" w:rsidRPr="006F3449">
        <w:rPr>
          <w:rStyle w:val="normaltextrun"/>
          <w:rFonts w:cs="Calibri"/>
          <w:color w:val="000000"/>
          <w:szCs w:val="22"/>
        </w:rPr>
        <w:t xml:space="preserve"> of this manual.</w:t>
      </w:r>
    </w:p>
    <w:p w14:paraId="44104884" w14:textId="0290AAD5" w:rsidR="001D209F" w:rsidRPr="006F3449" w:rsidRDefault="006F3449" w:rsidP="00EC4A0F">
      <w:pPr>
        <w:pStyle w:val="NoSpacing"/>
        <w:rPr>
          <w:rStyle w:val="normaltextrun"/>
          <w:rFonts w:ascii="Calibri" w:hAnsi="Calibri" w:cs="Calibri"/>
          <w:color w:val="000000" w:themeColor="text1"/>
          <w:szCs w:val="22"/>
        </w:rPr>
      </w:pPr>
      <w:r>
        <w:rPr>
          <w:rStyle w:val="normaltextrun"/>
          <w:rFonts w:ascii="Calibri" w:hAnsi="Calibri" w:cs="Calibri"/>
          <w:color w:val="000000" w:themeColor="text1"/>
          <w:sz w:val="22"/>
          <w:szCs w:val="22"/>
        </w:rPr>
        <w:lastRenderedPageBreak/>
        <w:t xml:space="preserve">Please note the following updates to this document for this school year: </w:t>
      </w:r>
    </w:p>
    <w:p w14:paraId="4478F5F9" w14:textId="47A5E0A9" w:rsidR="00036253" w:rsidRPr="003177A9" w:rsidRDefault="00036253" w:rsidP="005555F7">
      <w:pPr>
        <w:pStyle w:val="ListContinue"/>
        <w:widowControl w:val="0"/>
        <w:numPr>
          <w:ilvl w:val="0"/>
          <w:numId w:val="73"/>
        </w:numPr>
        <w:spacing w:before="120" w:after="0"/>
        <w:rPr>
          <w:rStyle w:val="normaltextrun"/>
        </w:rPr>
      </w:pPr>
      <w:r>
        <w:t>In Table 4, the text-to-speech accommodation for Mathematics and STE (not ELA) is now numbered as A4.</w:t>
      </w:r>
    </w:p>
    <w:p w14:paraId="457C5E76" w14:textId="39502C66" w:rsidR="00CA3BC3" w:rsidRPr="006F3449" w:rsidRDefault="00080190" w:rsidP="005555F7">
      <w:pPr>
        <w:pStyle w:val="ListParagraph"/>
        <w:numPr>
          <w:ilvl w:val="0"/>
          <w:numId w:val="73"/>
        </w:numPr>
        <w:shd w:val="clear" w:color="auto" w:fill="FFFFFF" w:themeFill="background1"/>
        <w:spacing w:after="120"/>
        <w:rPr>
          <w:rStyle w:val="normaltextrun"/>
          <w:rFonts w:cs="Calibri"/>
          <w:color w:val="000000" w:themeColor="text1"/>
        </w:rPr>
      </w:pPr>
      <w:r w:rsidRPr="3D556E5B">
        <w:rPr>
          <w:rStyle w:val="normaltextrun"/>
          <w:rFonts w:cs="Calibri"/>
          <w:color w:val="000000" w:themeColor="text1"/>
        </w:rPr>
        <w:t xml:space="preserve">To address questions about assistive technology, this manual now includes </w:t>
      </w:r>
      <w:hyperlink w:anchor="_Appendix_C:_Guidelines">
        <w:r w:rsidR="001D5A99">
          <w:rPr>
            <w:rStyle w:val="Hyperlink"/>
          </w:rPr>
          <w:t>Appendix D, Guidelines for Using Assistive Technology as an MCAS Accommodation</w:t>
        </w:r>
      </w:hyperlink>
      <w:r w:rsidRPr="3D556E5B">
        <w:rPr>
          <w:rStyle w:val="normaltextrun"/>
          <w:rFonts w:cs="Calibri"/>
          <w:color w:val="000000" w:themeColor="text1"/>
        </w:rPr>
        <w:t>.</w:t>
      </w:r>
    </w:p>
    <w:p w14:paraId="7E0F6E35" w14:textId="231E601F" w:rsidR="00C7202C" w:rsidRPr="00EC4A0F" w:rsidRDefault="009D59DD" w:rsidP="00460FB1">
      <w:pPr>
        <w:pStyle w:val="ListParagraph"/>
        <w:numPr>
          <w:ilvl w:val="0"/>
          <w:numId w:val="73"/>
        </w:numPr>
        <w:rPr>
          <w:rFonts w:cs="Calibri"/>
          <w:szCs w:val="22"/>
        </w:rPr>
      </w:pPr>
      <w:bookmarkStart w:id="14" w:name="_Hlk143260940"/>
      <w:r w:rsidRPr="6906E36D">
        <w:rPr>
          <w:rFonts w:cs="Calibri"/>
        </w:rPr>
        <w:t xml:space="preserve">New to the manual this year is </w:t>
      </w:r>
      <w:hyperlink w:anchor="_Appendix_D:_Crosswalk">
        <w:r w:rsidR="00CC2F03">
          <w:rPr>
            <w:rStyle w:val="Hyperlink"/>
          </w:rPr>
          <w:t>Appendix E, MCAS and ACCESS for ELLs Accessibility Features and Accommodations at a Glance</w:t>
        </w:r>
      </w:hyperlink>
      <w:r w:rsidRPr="6906E36D">
        <w:rPr>
          <w:rFonts w:cs="Calibri"/>
        </w:rPr>
        <w:t xml:space="preserve">. </w:t>
      </w:r>
      <w:r w:rsidR="000A4CA6" w:rsidRPr="6906E36D">
        <w:rPr>
          <w:rFonts w:cs="Calibri"/>
        </w:rPr>
        <w:t xml:space="preserve">This appendix </w:t>
      </w:r>
      <w:r w:rsidR="00E74060" w:rsidRPr="6906E36D">
        <w:rPr>
          <w:rFonts w:cs="Calibri"/>
        </w:rPr>
        <w:t>presents a</w:t>
      </w:r>
      <w:r w:rsidR="00AC3944" w:rsidRPr="6906E36D">
        <w:rPr>
          <w:rFonts w:cs="Calibri"/>
        </w:rPr>
        <w:t xml:space="preserve">ccessibility features and accommodations at a glance for the purpose of assigning them </w:t>
      </w:r>
      <w:r w:rsidR="7C368C9C" w:rsidRPr="6906E36D">
        <w:rPr>
          <w:rFonts w:cs="Calibri"/>
        </w:rPr>
        <w:t xml:space="preserve">correctly for English </w:t>
      </w:r>
      <w:r w:rsidR="001D209F" w:rsidRPr="6906E36D">
        <w:rPr>
          <w:rFonts w:cs="Calibri"/>
        </w:rPr>
        <w:t xml:space="preserve">learners </w:t>
      </w:r>
      <w:r w:rsidR="7C368C9C" w:rsidRPr="6906E36D">
        <w:rPr>
          <w:rFonts w:cs="Calibri"/>
        </w:rPr>
        <w:t>participating in ACCESS and MCAS</w:t>
      </w:r>
      <w:r w:rsidR="00AC3944" w:rsidRPr="6906E36D">
        <w:rPr>
          <w:rFonts w:cs="Calibri"/>
        </w:rPr>
        <w:t xml:space="preserve"> and adding them to the SR/PNP (for MCAS). </w:t>
      </w:r>
      <w:bookmarkEnd w:id="14"/>
      <w:r w:rsidR="001C47EF" w:rsidRPr="6906E36D">
        <w:rPr>
          <w:rFonts w:cs="Calibri"/>
        </w:rPr>
        <w:t xml:space="preserve">Accessibility features and accommodations that need to be indicated in the SR/PNP are </w:t>
      </w:r>
      <w:r w:rsidR="002A097E" w:rsidRPr="6906E36D">
        <w:rPr>
          <w:rFonts w:cs="Calibri"/>
        </w:rPr>
        <w:t xml:space="preserve">also indicated in the tables </w:t>
      </w:r>
      <w:r w:rsidR="006E7BA4" w:rsidRPr="6906E36D">
        <w:rPr>
          <w:rFonts w:cs="Calibri"/>
        </w:rPr>
        <w:t>o</w:t>
      </w:r>
      <w:r w:rsidR="002A097E" w:rsidRPr="6906E36D">
        <w:rPr>
          <w:rFonts w:cs="Calibri"/>
        </w:rPr>
        <w:t xml:space="preserve">n the following pages. </w:t>
      </w:r>
    </w:p>
    <w:p w14:paraId="2285FA5D" w14:textId="32411B0A" w:rsidR="00AC3944" w:rsidRPr="00EC4A0F" w:rsidRDefault="00C7202C" w:rsidP="00EC4A0F">
      <w:pPr>
        <w:pStyle w:val="ListParagraph"/>
        <w:numPr>
          <w:ilvl w:val="0"/>
          <w:numId w:val="73"/>
        </w:numPr>
        <w:rPr>
          <w:rFonts w:cs="Calibri"/>
          <w:szCs w:val="22"/>
        </w:rPr>
      </w:pPr>
      <w:r w:rsidRPr="6906E36D">
        <w:rPr>
          <w:rFonts w:cs="Calibri"/>
        </w:rPr>
        <w:t xml:space="preserve">Forms that previously were included as appendices to this document are now </w:t>
      </w:r>
      <w:r w:rsidR="003F58F9" w:rsidRPr="6906E36D">
        <w:rPr>
          <w:rFonts w:cs="Calibri"/>
        </w:rPr>
        <w:t>included only</w:t>
      </w:r>
      <w:r w:rsidRPr="6906E36D">
        <w:rPr>
          <w:rFonts w:cs="Calibri"/>
        </w:rPr>
        <w:t xml:space="preserve"> as links to the Department’s website.</w:t>
      </w:r>
    </w:p>
    <w:p w14:paraId="1A1E5D80" w14:textId="707D1E89" w:rsidR="00F84D27" w:rsidRPr="00262F04" w:rsidRDefault="004923CB" w:rsidP="00EC4A0F">
      <w:pPr>
        <w:pStyle w:val="Heading2"/>
      </w:pPr>
      <w:bookmarkStart w:id="15" w:name="_Toc138169511"/>
      <w:bookmarkStart w:id="16" w:name="_Toc156488823"/>
      <w:r w:rsidRPr="00262F04">
        <w:t>Accessibility</w:t>
      </w:r>
      <w:r w:rsidR="004D2152" w:rsidRPr="00262F04">
        <w:t xml:space="preserve"> Features and </w:t>
      </w:r>
      <w:r w:rsidR="007772BD" w:rsidRPr="00262F04">
        <w:t>Accommodations</w:t>
      </w:r>
      <w:bookmarkEnd w:id="15"/>
      <w:bookmarkEnd w:id="16"/>
    </w:p>
    <w:p w14:paraId="5BB29A58" w14:textId="2B0FD9AC" w:rsidR="0097302D" w:rsidRPr="005B0BF6" w:rsidRDefault="005F65E4" w:rsidP="00B86842">
      <w:pPr>
        <w:shd w:val="clear" w:color="auto" w:fill="FFFFFF" w:themeFill="background1"/>
        <w:spacing w:before="120"/>
        <w:ind w:right="-274"/>
        <w:contextualSpacing/>
        <w:rPr>
          <w:b/>
          <w:color w:val="000000" w:themeColor="text1"/>
          <w:szCs w:val="24"/>
        </w:rPr>
      </w:pPr>
      <w:r w:rsidRPr="003437F9">
        <w:rPr>
          <w:bCs/>
          <w:color w:val="000000" w:themeColor="text1"/>
          <w:szCs w:val="24"/>
        </w:rPr>
        <w:t>A</w:t>
      </w:r>
      <w:r w:rsidR="0097302D" w:rsidRPr="003437F9">
        <w:rPr>
          <w:bCs/>
          <w:color w:val="000000" w:themeColor="text1"/>
          <w:szCs w:val="24"/>
        </w:rPr>
        <w:t>ccessibility features and accommodations</w:t>
      </w:r>
      <w:r w:rsidR="0097302D" w:rsidRPr="005B0BF6">
        <w:rPr>
          <w:color w:val="000000" w:themeColor="text1"/>
          <w:szCs w:val="24"/>
        </w:rPr>
        <w:t xml:space="preserve"> </w:t>
      </w:r>
      <w:r w:rsidR="00FB7261">
        <w:rPr>
          <w:color w:val="000000" w:themeColor="text1"/>
          <w:szCs w:val="24"/>
        </w:rPr>
        <w:t xml:space="preserve">for </w:t>
      </w:r>
      <w:r w:rsidR="00415E11">
        <w:rPr>
          <w:color w:val="000000" w:themeColor="text1"/>
          <w:szCs w:val="24"/>
        </w:rPr>
        <w:t>MCAS</w:t>
      </w:r>
      <w:r w:rsidR="00DE6AA1">
        <w:rPr>
          <w:color w:val="000000" w:themeColor="text1"/>
          <w:szCs w:val="24"/>
        </w:rPr>
        <w:t xml:space="preserve"> tests</w:t>
      </w:r>
      <w:r w:rsidR="00FB7261">
        <w:rPr>
          <w:color w:val="000000" w:themeColor="text1"/>
          <w:szCs w:val="24"/>
        </w:rPr>
        <w:t xml:space="preserve"> </w:t>
      </w:r>
      <w:r w:rsidR="0097302D" w:rsidRPr="005B0BF6">
        <w:rPr>
          <w:color w:val="000000" w:themeColor="text1"/>
          <w:szCs w:val="24"/>
        </w:rPr>
        <w:t xml:space="preserve">are </w:t>
      </w:r>
      <w:r w:rsidR="0097302D">
        <w:rPr>
          <w:color w:val="000000" w:themeColor="text1"/>
          <w:szCs w:val="24"/>
        </w:rPr>
        <w:t>listed</w:t>
      </w:r>
      <w:r w:rsidR="00B91769">
        <w:rPr>
          <w:color w:val="000000" w:themeColor="text1"/>
          <w:szCs w:val="24"/>
        </w:rPr>
        <w:t xml:space="preserve"> in the following categories</w:t>
      </w:r>
      <w:r w:rsidR="0097302D" w:rsidRPr="005B0BF6">
        <w:rPr>
          <w:color w:val="000000" w:themeColor="text1"/>
          <w:szCs w:val="24"/>
        </w:rPr>
        <w:t>:</w:t>
      </w:r>
    </w:p>
    <w:p w14:paraId="6DD81B20" w14:textId="4C247714" w:rsidR="0097302D" w:rsidRPr="00517733" w:rsidRDefault="00350E36" w:rsidP="00B86842">
      <w:pPr>
        <w:pStyle w:val="ListParagraph"/>
        <w:numPr>
          <w:ilvl w:val="0"/>
          <w:numId w:val="50"/>
        </w:numPr>
        <w:shd w:val="clear" w:color="auto" w:fill="FFFFFF" w:themeFill="background1"/>
        <w:spacing w:before="120" w:after="120"/>
        <w:ind w:right="-270"/>
        <w:rPr>
          <w:szCs w:val="24"/>
        </w:rPr>
      </w:pPr>
      <w:r>
        <w:rPr>
          <w:b/>
          <w:color w:val="000000" w:themeColor="text1"/>
          <w:szCs w:val="24"/>
        </w:rPr>
        <w:t>U</w:t>
      </w:r>
      <w:r w:rsidRPr="005B0BF6">
        <w:rPr>
          <w:b/>
          <w:color w:val="000000" w:themeColor="text1"/>
          <w:szCs w:val="24"/>
        </w:rPr>
        <w:t xml:space="preserve">niversal </w:t>
      </w:r>
      <w:r>
        <w:rPr>
          <w:b/>
          <w:color w:val="000000" w:themeColor="text1"/>
          <w:szCs w:val="24"/>
        </w:rPr>
        <w:t>A</w:t>
      </w:r>
      <w:r w:rsidRPr="005B0BF6">
        <w:rPr>
          <w:b/>
          <w:color w:val="000000" w:themeColor="text1"/>
          <w:szCs w:val="24"/>
        </w:rPr>
        <w:t xml:space="preserve">ccessibility </w:t>
      </w:r>
      <w:r>
        <w:rPr>
          <w:b/>
          <w:color w:val="000000" w:themeColor="text1"/>
          <w:szCs w:val="24"/>
        </w:rPr>
        <w:t>F</w:t>
      </w:r>
      <w:r w:rsidRPr="005B0BF6">
        <w:rPr>
          <w:b/>
          <w:color w:val="000000" w:themeColor="text1"/>
          <w:szCs w:val="24"/>
        </w:rPr>
        <w:t>eatures</w:t>
      </w:r>
      <w:r w:rsidRPr="005B0BF6">
        <w:rPr>
          <w:b/>
          <w:i/>
          <w:color w:val="000000" w:themeColor="text1"/>
          <w:szCs w:val="24"/>
        </w:rPr>
        <w:t xml:space="preserve"> </w:t>
      </w:r>
      <w:r w:rsidRPr="005B0BF6">
        <w:rPr>
          <w:color w:val="000000" w:themeColor="text1"/>
          <w:szCs w:val="24"/>
        </w:rPr>
        <w:t>(</w:t>
      </w:r>
      <w:r w:rsidR="00345639" w:rsidRPr="005B0BF6">
        <w:rPr>
          <w:color w:val="000000" w:themeColor="text1"/>
          <w:szCs w:val="24"/>
        </w:rPr>
        <w:t>U</w:t>
      </w:r>
      <w:r w:rsidR="00345639">
        <w:rPr>
          <w:color w:val="000000" w:themeColor="text1"/>
          <w:szCs w:val="24"/>
        </w:rPr>
        <w:t>Fs</w:t>
      </w:r>
      <w:r w:rsidRPr="005B0BF6">
        <w:rPr>
          <w:color w:val="000000" w:themeColor="text1"/>
          <w:szCs w:val="24"/>
        </w:rPr>
        <w:t>)</w:t>
      </w:r>
      <w:r>
        <w:rPr>
          <w:color w:val="000000" w:themeColor="text1"/>
          <w:szCs w:val="24"/>
        </w:rPr>
        <w:t xml:space="preserve">: </w:t>
      </w:r>
      <w:r w:rsidR="005C3E4C">
        <w:rPr>
          <w:color w:val="000000" w:themeColor="text1"/>
          <w:szCs w:val="24"/>
        </w:rPr>
        <w:t>Tools and s</w:t>
      </w:r>
      <w:r w:rsidR="0097302D" w:rsidRPr="005B0BF6">
        <w:rPr>
          <w:color w:val="000000" w:themeColor="text1"/>
          <w:szCs w:val="24"/>
        </w:rPr>
        <w:t xml:space="preserve">upports </w:t>
      </w:r>
      <w:r w:rsidR="00106354">
        <w:rPr>
          <w:color w:val="000000" w:themeColor="text1"/>
          <w:szCs w:val="24"/>
        </w:rPr>
        <w:t xml:space="preserve">that </w:t>
      </w:r>
      <w:r w:rsidR="005F65E4" w:rsidRPr="005B0BF6">
        <w:rPr>
          <w:color w:val="000000" w:themeColor="text1"/>
          <w:szCs w:val="24"/>
        </w:rPr>
        <w:t xml:space="preserve">are available to </w:t>
      </w:r>
      <w:r w:rsidR="005F65E4" w:rsidRPr="005B0BF6">
        <w:rPr>
          <w:i/>
          <w:color w:val="000000" w:themeColor="text1"/>
          <w:szCs w:val="24"/>
        </w:rPr>
        <w:t>all</w:t>
      </w:r>
      <w:r w:rsidR="005F65E4" w:rsidRPr="005B0BF6">
        <w:rPr>
          <w:color w:val="000000" w:themeColor="text1"/>
          <w:szCs w:val="24"/>
        </w:rPr>
        <w:t xml:space="preserve"> students</w:t>
      </w:r>
      <w:r>
        <w:rPr>
          <w:color w:val="000000" w:themeColor="text1"/>
          <w:szCs w:val="24"/>
        </w:rPr>
        <w:t>,</w:t>
      </w:r>
      <w:r w:rsidR="0097302D" w:rsidRPr="005B0BF6">
        <w:rPr>
          <w:color w:val="000000" w:themeColor="text1"/>
          <w:szCs w:val="24"/>
        </w:rPr>
        <w:t xml:space="preserve"> either on the computer-based tests or the</w:t>
      </w:r>
      <w:r w:rsidR="005F65E4">
        <w:rPr>
          <w:color w:val="000000" w:themeColor="text1"/>
          <w:szCs w:val="24"/>
        </w:rPr>
        <w:t>ir</w:t>
      </w:r>
      <w:r w:rsidR="0097302D" w:rsidRPr="005B0BF6">
        <w:rPr>
          <w:color w:val="000000" w:themeColor="text1"/>
          <w:szCs w:val="24"/>
        </w:rPr>
        <w:t xml:space="preserve"> paper-based equivalent</w:t>
      </w:r>
      <w:r w:rsidR="00106354">
        <w:rPr>
          <w:color w:val="000000" w:themeColor="text1"/>
          <w:szCs w:val="24"/>
        </w:rPr>
        <w:t>s</w:t>
      </w:r>
      <w:r w:rsidR="007D4319">
        <w:rPr>
          <w:color w:val="000000" w:themeColor="text1"/>
          <w:szCs w:val="24"/>
        </w:rPr>
        <w:t>; some may need to be requested prior to testing via SR/PNP.</w:t>
      </w:r>
    </w:p>
    <w:p w14:paraId="16958FD1" w14:textId="17D44A10" w:rsidR="00835078" w:rsidRDefault="00EF544E" w:rsidP="00B86842">
      <w:pPr>
        <w:pStyle w:val="ListParagraph"/>
        <w:numPr>
          <w:ilvl w:val="0"/>
          <w:numId w:val="50"/>
        </w:numPr>
        <w:shd w:val="clear" w:color="auto" w:fill="FFFFFF" w:themeFill="background1"/>
        <w:spacing w:before="120" w:after="120"/>
        <w:ind w:right="-360"/>
        <w:rPr>
          <w:szCs w:val="24"/>
        </w:rPr>
      </w:pPr>
      <w:r w:rsidRPr="00517733">
        <w:rPr>
          <w:b/>
          <w:szCs w:val="24"/>
        </w:rPr>
        <w:t>D</w:t>
      </w:r>
      <w:r w:rsidR="0097302D" w:rsidRPr="00517733">
        <w:rPr>
          <w:b/>
          <w:szCs w:val="24"/>
        </w:rPr>
        <w:t xml:space="preserve">esignated </w:t>
      </w:r>
      <w:r w:rsidRPr="00517733">
        <w:rPr>
          <w:b/>
          <w:szCs w:val="24"/>
        </w:rPr>
        <w:t>A</w:t>
      </w:r>
      <w:r w:rsidR="0097302D" w:rsidRPr="00517733">
        <w:rPr>
          <w:b/>
          <w:szCs w:val="24"/>
        </w:rPr>
        <w:t xml:space="preserve">ccessibility </w:t>
      </w:r>
      <w:r w:rsidRPr="00517733">
        <w:rPr>
          <w:b/>
          <w:szCs w:val="24"/>
        </w:rPr>
        <w:t>F</w:t>
      </w:r>
      <w:r w:rsidR="0097302D" w:rsidRPr="00517733">
        <w:rPr>
          <w:b/>
          <w:szCs w:val="24"/>
        </w:rPr>
        <w:t>eatures</w:t>
      </w:r>
      <w:r w:rsidR="0097302D" w:rsidRPr="00517733">
        <w:rPr>
          <w:i/>
          <w:szCs w:val="24"/>
        </w:rPr>
        <w:t xml:space="preserve"> </w:t>
      </w:r>
      <w:r w:rsidR="0097302D" w:rsidRPr="00517733">
        <w:rPr>
          <w:szCs w:val="24"/>
        </w:rPr>
        <w:t>(DF</w:t>
      </w:r>
      <w:r w:rsidR="00943602">
        <w:rPr>
          <w:szCs w:val="24"/>
        </w:rPr>
        <w:t>s</w:t>
      </w:r>
      <w:r w:rsidR="0097302D" w:rsidRPr="00517733">
        <w:rPr>
          <w:szCs w:val="24"/>
        </w:rPr>
        <w:t>)</w:t>
      </w:r>
      <w:r w:rsidR="00350E36">
        <w:rPr>
          <w:szCs w:val="24"/>
        </w:rPr>
        <w:t>:</w:t>
      </w:r>
      <w:r w:rsidR="0097302D" w:rsidRPr="00517733">
        <w:rPr>
          <w:szCs w:val="24"/>
        </w:rPr>
        <w:t xml:space="preserve"> </w:t>
      </w:r>
      <w:r w:rsidR="00350E36">
        <w:rPr>
          <w:szCs w:val="24"/>
        </w:rPr>
        <w:t xml:space="preserve">Flexible test administration procedures </w:t>
      </w:r>
      <w:r w:rsidR="00E16A3B">
        <w:rPr>
          <w:szCs w:val="24"/>
        </w:rPr>
        <w:t xml:space="preserve">that </w:t>
      </w:r>
      <w:r w:rsidR="0097302D" w:rsidRPr="00517733">
        <w:rPr>
          <w:szCs w:val="24"/>
        </w:rPr>
        <w:t xml:space="preserve">may be </w:t>
      </w:r>
      <w:r w:rsidR="00350E36">
        <w:rPr>
          <w:szCs w:val="24"/>
        </w:rPr>
        <w:t xml:space="preserve">used with </w:t>
      </w:r>
      <w:r w:rsidR="0097302D" w:rsidRPr="00517733">
        <w:rPr>
          <w:i/>
          <w:szCs w:val="24"/>
        </w:rPr>
        <w:t>any</w:t>
      </w:r>
      <w:r w:rsidR="0097302D" w:rsidRPr="00517733">
        <w:rPr>
          <w:szCs w:val="24"/>
        </w:rPr>
        <w:t xml:space="preserve"> student </w:t>
      </w:r>
      <w:r w:rsidR="003F3807">
        <w:rPr>
          <w:szCs w:val="24"/>
        </w:rPr>
        <w:t>at the discretion of the principal</w:t>
      </w:r>
      <w:r w:rsidR="0097302D" w:rsidRPr="00517733">
        <w:rPr>
          <w:szCs w:val="24"/>
        </w:rPr>
        <w:t xml:space="preserve"> </w:t>
      </w:r>
      <w:r w:rsidR="00F4550F">
        <w:rPr>
          <w:szCs w:val="24"/>
        </w:rPr>
        <w:t>or test coordinator</w:t>
      </w:r>
      <w:r w:rsidR="0097302D" w:rsidRPr="00517733">
        <w:rPr>
          <w:szCs w:val="24"/>
        </w:rPr>
        <w:t xml:space="preserve"> </w:t>
      </w:r>
    </w:p>
    <w:p w14:paraId="02BAFBB4" w14:textId="1EC177D2" w:rsidR="0097302D" w:rsidRPr="00835078" w:rsidRDefault="0097302D" w:rsidP="00B86842">
      <w:pPr>
        <w:pStyle w:val="ListParagraph"/>
        <w:numPr>
          <w:ilvl w:val="0"/>
          <w:numId w:val="50"/>
        </w:numPr>
        <w:shd w:val="clear" w:color="auto" w:fill="FFFFFF" w:themeFill="background1"/>
        <w:spacing w:before="120" w:after="120"/>
        <w:rPr>
          <w:szCs w:val="24"/>
        </w:rPr>
      </w:pPr>
      <w:r w:rsidRPr="00835078">
        <w:rPr>
          <w:b/>
          <w:szCs w:val="24"/>
        </w:rPr>
        <w:t>Accommodations</w:t>
      </w:r>
      <w:r w:rsidRPr="00835078">
        <w:rPr>
          <w:szCs w:val="24"/>
        </w:rPr>
        <w:t xml:space="preserve"> (A</w:t>
      </w:r>
      <w:r w:rsidR="00943602">
        <w:rPr>
          <w:szCs w:val="24"/>
        </w:rPr>
        <w:t>s</w:t>
      </w:r>
      <w:r w:rsidR="00814E5B" w:rsidRPr="00835078">
        <w:rPr>
          <w:szCs w:val="24"/>
        </w:rPr>
        <w:t>)</w:t>
      </w:r>
      <w:r w:rsidR="00350E36">
        <w:rPr>
          <w:szCs w:val="24"/>
        </w:rPr>
        <w:t>:</w:t>
      </w:r>
      <w:r w:rsidR="00814E5B" w:rsidRPr="00835078">
        <w:rPr>
          <w:szCs w:val="24"/>
        </w:rPr>
        <w:t xml:space="preserve"> </w:t>
      </w:r>
      <w:r w:rsidR="00C9475D">
        <w:rPr>
          <w:szCs w:val="24"/>
        </w:rPr>
        <w:t xml:space="preserve">Specific supports </w:t>
      </w:r>
      <w:r w:rsidR="00350E36">
        <w:rPr>
          <w:szCs w:val="24"/>
        </w:rPr>
        <w:t xml:space="preserve">available </w:t>
      </w:r>
      <w:r w:rsidR="00C9475D">
        <w:rPr>
          <w:szCs w:val="24"/>
        </w:rPr>
        <w:t xml:space="preserve">only </w:t>
      </w:r>
      <w:r w:rsidRPr="00835078">
        <w:rPr>
          <w:szCs w:val="24"/>
        </w:rPr>
        <w:t>to students with disabilities</w:t>
      </w:r>
      <w:r w:rsidR="00C9475D">
        <w:rPr>
          <w:szCs w:val="24"/>
        </w:rPr>
        <w:t xml:space="preserve"> and </w:t>
      </w:r>
      <w:r w:rsidR="007A0A6D">
        <w:rPr>
          <w:szCs w:val="24"/>
        </w:rPr>
        <w:t>E</w:t>
      </w:r>
      <w:r w:rsidR="00297E0C">
        <w:rPr>
          <w:szCs w:val="24"/>
        </w:rPr>
        <w:t>Ls</w:t>
      </w:r>
      <w:r w:rsidR="003C57A3">
        <w:rPr>
          <w:szCs w:val="24"/>
        </w:rPr>
        <w:t xml:space="preserve"> as detailed in a student</w:t>
      </w:r>
      <w:r w:rsidR="00253E56">
        <w:rPr>
          <w:szCs w:val="24"/>
        </w:rPr>
        <w:t>’</w:t>
      </w:r>
      <w:r w:rsidR="003C57A3">
        <w:rPr>
          <w:szCs w:val="24"/>
        </w:rPr>
        <w:t>s IEP or 504 plan</w:t>
      </w:r>
      <w:r w:rsidRPr="00835078">
        <w:rPr>
          <w:szCs w:val="24"/>
        </w:rPr>
        <w:t xml:space="preserve"> </w:t>
      </w:r>
    </w:p>
    <w:p w14:paraId="5A56D366" w14:textId="030BB87D" w:rsidR="007F3151" w:rsidRDefault="007F3151" w:rsidP="00631320">
      <w:pPr>
        <w:pStyle w:val="ListParagraph"/>
        <w:numPr>
          <w:ilvl w:val="0"/>
          <w:numId w:val="50"/>
        </w:numPr>
        <w:shd w:val="clear" w:color="auto" w:fill="FFFFFF" w:themeFill="background1"/>
        <w:spacing w:before="120"/>
        <w:rPr>
          <w:szCs w:val="24"/>
        </w:rPr>
      </w:pPr>
      <w:r w:rsidRPr="00517733">
        <w:rPr>
          <w:b/>
          <w:szCs w:val="24"/>
        </w:rPr>
        <w:t>Special Access Accommodations</w:t>
      </w:r>
      <w:r w:rsidRPr="00517733">
        <w:rPr>
          <w:szCs w:val="24"/>
        </w:rPr>
        <w:t xml:space="preserve"> (</w:t>
      </w:r>
      <w:r w:rsidR="00345639" w:rsidRPr="00517733">
        <w:rPr>
          <w:szCs w:val="24"/>
        </w:rPr>
        <w:t>S</w:t>
      </w:r>
      <w:r w:rsidR="00345639">
        <w:rPr>
          <w:szCs w:val="24"/>
        </w:rPr>
        <w:t>As</w:t>
      </w:r>
      <w:r w:rsidRPr="00517733">
        <w:rPr>
          <w:szCs w:val="24"/>
        </w:rPr>
        <w:t>)</w:t>
      </w:r>
      <w:r w:rsidR="00350E36">
        <w:rPr>
          <w:szCs w:val="24"/>
        </w:rPr>
        <w:t>:</w:t>
      </w:r>
      <w:r w:rsidRPr="00517733">
        <w:rPr>
          <w:szCs w:val="24"/>
        </w:rPr>
        <w:t xml:space="preserve"> </w:t>
      </w:r>
      <w:r w:rsidR="00B25078">
        <w:rPr>
          <w:szCs w:val="24"/>
        </w:rPr>
        <w:t>M</w:t>
      </w:r>
      <w:r w:rsidR="00AC114B">
        <w:rPr>
          <w:szCs w:val="24"/>
        </w:rPr>
        <w:t xml:space="preserve">ay be provided </w:t>
      </w:r>
      <w:r w:rsidRPr="00517733">
        <w:rPr>
          <w:szCs w:val="24"/>
        </w:rPr>
        <w:t>to students who meet c</w:t>
      </w:r>
      <w:r w:rsidR="00A13B2E" w:rsidRPr="00517733">
        <w:rPr>
          <w:szCs w:val="24"/>
        </w:rPr>
        <w:t>ertain guidelines and criteria</w:t>
      </w:r>
      <w:r w:rsidR="007E01C3">
        <w:rPr>
          <w:szCs w:val="24"/>
        </w:rPr>
        <w:t xml:space="preserve"> described in this document</w:t>
      </w:r>
    </w:p>
    <w:p w14:paraId="6FE7BB04" w14:textId="00DA5822" w:rsidR="00B25078" w:rsidRPr="00EC4A0F" w:rsidRDefault="0088774A" w:rsidP="00631320">
      <w:pPr>
        <w:pStyle w:val="NoSpacing"/>
        <w:numPr>
          <w:ilvl w:val="0"/>
          <w:numId w:val="50"/>
        </w:numPr>
        <w:shd w:val="clear" w:color="auto" w:fill="FFFFFF" w:themeFill="background1"/>
        <w:spacing w:before="0" w:after="120"/>
        <w:contextualSpacing/>
        <w:rPr>
          <w:rFonts w:ascii="Calibri" w:hAnsi="Calibri"/>
          <w:sz w:val="22"/>
          <w:szCs w:val="18"/>
        </w:rPr>
      </w:pPr>
      <w:r w:rsidRPr="00EC4A0F">
        <w:rPr>
          <w:rFonts w:ascii="Calibri" w:hAnsi="Calibri"/>
          <w:b/>
          <w:sz w:val="22"/>
          <w:szCs w:val="22"/>
        </w:rPr>
        <w:t xml:space="preserve">English Learner Accommodations </w:t>
      </w:r>
      <w:r w:rsidRPr="00EC4A0F">
        <w:rPr>
          <w:rFonts w:ascii="Calibri" w:hAnsi="Calibri"/>
          <w:sz w:val="22"/>
          <w:szCs w:val="22"/>
        </w:rPr>
        <w:t>(E</w:t>
      </w:r>
      <w:r w:rsidR="00631320" w:rsidRPr="00EC4A0F">
        <w:rPr>
          <w:rFonts w:ascii="Calibri" w:hAnsi="Calibri"/>
          <w:sz w:val="22"/>
          <w:szCs w:val="22"/>
        </w:rPr>
        <w:t>A</w:t>
      </w:r>
      <w:r w:rsidR="007E01C3" w:rsidRPr="00EC4A0F">
        <w:rPr>
          <w:rFonts w:ascii="Calibri" w:hAnsi="Calibri"/>
          <w:sz w:val="22"/>
          <w:szCs w:val="22"/>
        </w:rPr>
        <w:t>s</w:t>
      </w:r>
      <w:r w:rsidRPr="00EC4A0F">
        <w:rPr>
          <w:rFonts w:ascii="Calibri" w:hAnsi="Calibri"/>
          <w:sz w:val="22"/>
          <w:szCs w:val="22"/>
        </w:rPr>
        <w:t xml:space="preserve">): </w:t>
      </w:r>
      <w:r w:rsidR="0063480F" w:rsidRPr="00EC4A0F">
        <w:rPr>
          <w:rFonts w:ascii="Calibri" w:hAnsi="Calibri"/>
          <w:sz w:val="22"/>
          <w:szCs w:val="18"/>
        </w:rPr>
        <w:t>A</w:t>
      </w:r>
      <w:r w:rsidR="00177515" w:rsidRPr="00EC4A0F">
        <w:rPr>
          <w:rFonts w:ascii="Calibri" w:hAnsi="Calibri"/>
          <w:sz w:val="22"/>
          <w:szCs w:val="18"/>
        </w:rPr>
        <w:t>ccommodations available to E</w:t>
      </w:r>
      <w:r w:rsidR="00A6030E" w:rsidRPr="00EC4A0F">
        <w:rPr>
          <w:rFonts w:ascii="Calibri" w:hAnsi="Calibri"/>
          <w:sz w:val="22"/>
          <w:szCs w:val="18"/>
        </w:rPr>
        <w:t>L</w:t>
      </w:r>
      <w:r w:rsidR="00177515" w:rsidRPr="00EC4A0F">
        <w:rPr>
          <w:rFonts w:ascii="Calibri" w:hAnsi="Calibri"/>
          <w:sz w:val="22"/>
          <w:szCs w:val="18"/>
        </w:rPr>
        <w:t>s</w:t>
      </w:r>
      <w:r w:rsidR="00AC114B" w:rsidRPr="00EC4A0F">
        <w:rPr>
          <w:rFonts w:ascii="Calibri" w:hAnsi="Calibri"/>
          <w:sz w:val="22"/>
          <w:szCs w:val="18"/>
        </w:rPr>
        <w:t xml:space="preserve"> who do not have disabilities</w:t>
      </w:r>
      <w:r w:rsidR="00036395" w:rsidRPr="00EC4A0F">
        <w:rPr>
          <w:rFonts w:ascii="Calibri" w:hAnsi="Calibri"/>
          <w:sz w:val="22"/>
          <w:szCs w:val="18"/>
        </w:rPr>
        <w:t xml:space="preserve">, as </w:t>
      </w:r>
      <w:r w:rsidR="00350E36" w:rsidRPr="00EC4A0F">
        <w:rPr>
          <w:rFonts w:ascii="Calibri" w:hAnsi="Calibri"/>
          <w:sz w:val="22"/>
          <w:szCs w:val="18"/>
        </w:rPr>
        <w:t xml:space="preserve">described </w:t>
      </w:r>
      <w:r w:rsidR="00BE66CE" w:rsidRPr="00EC4A0F">
        <w:rPr>
          <w:rFonts w:ascii="Calibri" w:hAnsi="Calibri"/>
          <w:sz w:val="22"/>
          <w:szCs w:val="18"/>
        </w:rPr>
        <w:t xml:space="preserve">in the </w:t>
      </w:r>
      <w:r w:rsidR="001773CA" w:rsidRPr="00EC4A0F">
        <w:rPr>
          <w:rFonts w:ascii="Calibri" w:hAnsi="Calibri"/>
          <w:sz w:val="22"/>
          <w:szCs w:val="18"/>
        </w:rPr>
        <w:t>PAM</w:t>
      </w:r>
    </w:p>
    <w:p w14:paraId="637C5AE8" w14:textId="531EF968" w:rsidR="00F92E62" w:rsidRPr="000A6746" w:rsidRDefault="000A6746" w:rsidP="00B86842">
      <w:pPr>
        <w:spacing w:before="120"/>
        <w:contextualSpacing/>
        <w:rPr>
          <w:rFonts w:eastAsia="Times New Roman" w:cs="Times New Roman"/>
          <w:snapToGrid w:val="0"/>
          <w:szCs w:val="20"/>
        </w:rPr>
      </w:pPr>
      <w:r>
        <w:br w:type="page"/>
      </w:r>
    </w:p>
    <w:p w14:paraId="53E49DBF" w14:textId="2488BA03" w:rsidR="0097302D" w:rsidRPr="00262F04" w:rsidRDefault="0097302D" w:rsidP="00B86842">
      <w:pPr>
        <w:pStyle w:val="Heading1"/>
        <w:spacing w:before="120"/>
        <w:contextualSpacing/>
      </w:pPr>
      <w:bookmarkStart w:id="17" w:name="_II._Accessibility_Features"/>
      <w:bookmarkStart w:id="18" w:name="_Toc138169513"/>
      <w:bookmarkStart w:id="19" w:name="_Toc156488824"/>
      <w:bookmarkEnd w:id="17"/>
      <w:r w:rsidRPr="0097302D">
        <w:lastRenderedPageBreak/>
        <w:t>II.</w:t>
      </w:r>
      <w:r w:rsidRPr="0097302D">
        <w:tab/>
        <w:t xml:space="preserve">Accessibility Features </w:t>
      </w:r>
      <w:r w:rsidR="00697D86">
        <w:t>for All Students</w:t>
      </w:r>
      <w:bookmarkEnd w:id="18"/>
      <w:bookmarkEnd w:id="19"/>
    </w:p>
    <w:p w14:paraId="69C14589" w14:textId="3989D83E" w:rsidR="0097302D" w:rsidRPr="00744F2C" w:rsidRDefault="00EC4A0F" w:rsidP="00EC4A0F">
      <w:pPr>
        <w:pStyle w:val="Heading2"/>
        <w:numPr>
          <w:ilvl w:val="0"/>
          <w:numId w:val="212"/>
        </w:numPr>
        <w:ind w:left="360"/>
      </w:pPr>
      <w:bookmarkStart w:id="20" w:name="_Toc156488825"/>
      <w:r>
        <w:t>U</w:t>
      </w:r>
      <w:r w:rsidR="0097302D" w:rsidRPr="008044B1">
        <w:t>niversal Accessibility Features (</w:t>
      </w:r>
      <w:r w:rsidR="001F7237" w:rsidRPr="008044B1">
        <w:t>U</w:t>
      </w:r>
      <w:r w:rsidR="001F7237">
        <w:t>F</w:t>
      </w:r>
      <w:r w:rsidR="001F7237" w:rsidRPr="008044B1">
        <w:t>s</w:t>
      </w:r>
      <w:r w:rsidR="0097302D" w:rsidRPr="008044B1">
        <w:t>)</w:t>
      </w:r>
      <w:bookmarkEnd w:id="20"/>
    </w:p>
    <w:p w14:paraId="2009C8F2" w14:textId="776FB055" w:rsidR="00B01F61" w:rsidRPr="00C21179" w:rsidRDefault="0097302D" w:rsidP="00C21179">
      <w:pPr>
        <w:shd w:val="clear" w:color="auto" w:fill="FFFFFF" w:themeFill="background1"/>
        <w:spacing w:before="120"/>
        <w:ind w:right="-90"/>
        <w:contextualSpacing/>
        <w:rPr>
          <w:color w:val="000000" w:themeColor="text1"/>
        </w:rPr>
      </w:pPr>
      <w:r w:rsidRPr="005B0BF6">
        <w:rPr>
          <w:color w:val="000000" w:themeColor="text1"/>
        </w:rPr>
        <w:t xml:space="preserve">Universal </w:t>
      </w:r>
      <w:r w:rsidR="00F40172">
        <w:rPr>
          <w:color w:val="000000" w:themeColor="text1"/>
        </w:rPr>
        <w:t>A</w:t>
      </w:r>
      <w:r w:rsidRPr="005B0BF6">
        <w:rPr>
          <w:color w:val="000000" w:themeColor="text1"/>
        </w:rPr>
        <w:t xml:space="preserve">ccessibility </w:t>
      </w:r>
      <w:r w:rsidR="004D0FD4">
        <w:rPr>
          <w:color w:val="000000" w:themeColor="text1"/>
        </w:rPr>
        <w:t>F</w:t>
      </w:r>
      <w:r w:rsidRPr="005B0BF6">
        <w:rPr>
          <w:color w:val="000000" w:themeColor="text1"/>
        </w:rPr>
        <w:t xml:space="preserve">eatures are </w:t>
      </w:r>
      <w:r w:rsidR="00697D86">
        <w:rPr>
          <w:color w:val="000000" w:themeColor="text1"/>
        </w:rPr>
        <w:t xml:space="preserve">tools and supports </w:t>
      </w:r>
      <w:r w:rsidRPr="005B0BF6">
        <w:rPr>
          <w:color w:val="000000" w:themeColor="text1"/>
        </w:rPr>
        <w:t xml:space="preserve">available to </w:t>
      </w:r>
      <w:r w:rsidRPr="005B0BF6">
        <w:rPr>
          <w:i/>
          <w:color w:val="000000" w:themeColor="text1"/>
        </w:rPr>
        <w:t>all</w:t>
      </w:r>
      <w:r w:rsidR="00697D86">
        <w:rPr>
          <w:color w:val="000000" w:themeColor="text1"/>
        </w:rPr>
        <w:t xml:space="preserve"> students on </w:t>
      </w:r>
      <w:r w:rsidR="001773CA">
        <w:rPr>
          <w:color w:val="000000" w:themeColor="text1"/>
        </w:rPr>
        <w:t xml:space="preserve">the </w:t>
      </w:r>
      <w:r w:rsidR="00697D86">
        <w:rPr>
          <w:color w:val="000000" w:themeColor="text1"/>
        </w:rPr>
        <w:t>MCAS tests</w:t>
      </w:r>
      <w:r w:rsidR="00541B99">
        <w:rPr>
          <w:color w:val="000000" w:themeColor="text1"/>
        </w:rPr>
        <w:t xml:space="preserve"> and </w:t>
      </w:r>
      <w:r w:rsidRPr="005B0BF6">
        <w:rPr>
          <w:color w:val="000000" w:themeColor="text1"/>
        </w:rPr>
        <w:t>are either built into the MCAS computer-based t</w:t>
      </w:r>
      <w:r w:rsidR="007E3A44">
        <w:rPr>
          <w:color w:val="000000" w:themeColor="text1"/>
        </w:rPr>
        <w:t>est platform</w:t>
      </w:r>
      <w:r w:rsidRPr="005B0BF6">
        <w:rPr>
          <w:color w:val="000000" w:themeColor="text1"/>
        </w:rPr>
        <w:t xml:space="preserve"> or provided by a test administrator on the computer- </w:t>
      </w:r>
      <w:r w:rsidR="00697D86">
        <w:rPr>
          <w:color w:val="000000" w:themeColor="text1"/>
        </w:rPr>
        <w:t xml:space="preserve">or </w:t>
      </w:r>
      <w:r w:rsidRPr="005B0BF6">
        <w:rPr>
          <w:color w:val="000000" w:themeColor="text1"/>
        </w:rPr>
        <w:t xml:space="preserve">paper-based test. </w:t>
      </w:r>
      <w:r w:rsidR="00FC210A">
        <w:rPr>
          <w:color w:val="000000" w:themeColor="text1"/>
        </w:rPr>
        <w:t xml:space="preserve">UF2 and UF6 will automatically be available to all students in TestNav and will no longer need to be requested </w:t>
      </w:r>
      <w:r w:rsidR="00414BFB">
        <w:rPr>
          <w:color w:val="000000" w:themeColor="text1"/>
        </w:rPr>
        <w:t xml:space="preserve">via the SR/PNP </w:t>
      </w:r>
      <w:r w:rsidR="00FC210A">
        <w:rPr>
          <w:color w:val="000000" w:themeColor="text1"/>
        </w:rPr>
        <w:t xml:space="preserve">prior to testing. </w:t>
      </w:r>
    </w:p>
    <w:tbl>
      <w:tblPr>
        <w:tblStyle w:val="TableGrid"/>
        <w:tblpPr w:leftFromText="187" w:rightFromText="187" w:vertAnchor="text" w:tblpX="-5" w:tblpY="1"/>
        <w:tblOverlap w:val="never"/>
        <w:tblW w:w="9450" w:type="dxa"/>
        <w:tblLayout w:type="fixed"/>
        <w:tblCellMar>
          <w:top w:w="14" w:type="dxa"/>
          <w:bottom w:w="14" w:type="dxa"/>
        </w:tblCellMar>
        <w:tblLook w:val="04A0" w:firstRow="1" w:lastRow="0" w:firstColumn="1" w:lastColumn="0" w:noHBand="0" w:noVBand="1"/>
        <w:tblDescription w:val="UF codes"/>
      </w:tblPr>
      <w:tblGrid>
        <w:gridCol w:w="1260"/>
        <w:gridCol w:w="3303"/>
        <w:gridCol w:w="585"/>
        <w:gridCol w:w="4302"/>
      </w:tblGrid>
      <w:tr w:rsidR="00666E94" w:rsidRPr="00C94ADE" w14:paraId="7A417A25" w14:textId="77777777" w:rsidTr="00EB1E3E">
        <w:trPr>
          <w:trHeight w:val="336"/>
        </w:trPr>
        <w:tc>
          <w:tcPr>
            <w:tcW w:w="9450" w:type="dxa"/>
            <w:gridSpan w:val="4"/>
            <w:shd w:val="clear" w:color="auto" w:fill="A6A6A6" w:themeFill="background1" w:themeFillShade="A6"/>
            <w:vAlign w:val="center"/>
          </w:tcPr>
          <w:p w14:paraId="2EBBEB5F" w14:textId="54E2676C" w:rsidR="00666E94" w:rsidRPr="002D6306" w:rsidRDefault="00666E94" w:rsidP="00EB1E3E">
            <w:pPr>
              <w:pStyle w:val="Tabletitle"/>
              <w:framePr w:hSpace="0" w:wrap="auto" w:vAnchor="margin" w:yAlign="inline"/>
              <w:suppressOverlap w:val="0"/>
              <w:rPr>
                <w:rFonts w:cs="Calibri"/>
                <w:bCs/>
                <w:szCs w:val="24"/>
              </w:rPr>
            </w:pPr>
            <w:r w:rsidRPr="00930A2D">
              <w:t xml:space="preserve">Table 1.  </w:t>
            </w:r>
            <w:r w:rsidRPr="00716F63">
              <w:rPr>
                <w:iCs/>
              </w:rPr>
              <w:t>Universal Accessibility Features</w:t>
            </w:r>
            <w:r>
              <w:t xml:space="preserve"> A</w:t>
            </w:r>
            <w:r w:rsidRPr="00930A2D">
              <w:t xml:space="preserve">vailable to </w:t>
            </w:r>
            <w:r>
              <w:t>A</w:t>
            </w:r>
            <w:r w:rsidRPr="00930A2D">
              <w:t xml:space="preserve">ll </w:t>
            </w:r>
            <w:r>
              <w:t>S</w:t>
            </w:r>
            <w:r w:rsidRPr="00930A2D">
              <w:t>tudents</w:t>
            </w:r>
          </w:p>
        </w:tc>
      </w:tr>
      <w:tr w:rsidR="003E3D92" w:rsidRPr="00C94ADE" w14:paraId="66BE90A5" w14:textId="77777777" w:rsidTr="00EB1E3E">
        <w:trPr>
          <w:trHeight w:val="364"/>
          <w:tblHeader/>
        </w:trPr>
        <w:tc>
          <w:tcPr>
            <w:tcW w:w="1260" w:type="dxa"/>
            <w:shd w:val="clear" w:color="auto" w:fill="D9D9D9" w:themeFill="background1" w:themeFillShade="D9"/>
          </w:tcPr>
          <w:p w14:paraId="5DED570F" w14:textId="71BA2A23" w:rsidR="003E3D92" w:rsidRPr="00814B6D" w:rsidRDefault="003E3D92" w:rsidP="00217195">
            <w:pPr>
              <w:pStyle w:val="NoSpacing"/>
              <w:spacing w:before="120" w:after="120"/>
              <w:contextualSpacing/>
              <w:jc w:val="center"/>
              <w:rPr>
                <w:rFonts w:ascii="Calibri" w:hAnsi="Calibri" w:cs="Calibri"/>
                <w:b/>
                <w:bCs/>
                <w:sz w:val="22"/>
                <w:szCs w:val="22"/>
              </w:rPr>
            </w:pPr>
            <w:r w:rsidRPr="00814B6D">
              <w:rPr>
                <w:rFonts w:ascii="Calibri" w:hAnsi="Calibri" w:cs="Calibri"/>
                <w:b/>
                <w:bCs/>
                <w:sz w:val="22"/>
                <w:szCs w:val="22"/>
              </w:rPr>
              <w:t>Feature</w:t>
            </w:r>
            <w:r w:rsidR="005655F8">
              <w:rPr>
                <w:rFonts w:ascii="Calibri" w:hAnsi="Calibri" w:cs="Calibri"/>
                <w:b/>
                <w:bCs/>
                <w:sz w:val="22"/>
                <w:szCs w:val="22"/>
              </w:rPr>
              <w:t xml:space="preserve"> </w:t>
            </w:r>
            <w:r w:rsidRPr="00814B6D">
              <w:rPr>
                <w:rFonts w:ascii="Calibri" w:hAnsi="Calibri" w:cs="Calibri"/>
                <w:b/>
                <w:bCs/>
                <w:sz w:val="22"/>
                <w:szCs w:val="22"/>
              </w:rPr>
              <w:t>#</w:t>
            </w:r>
          </w:p>
        </w:tc>
        <w:tc>
          <w:tcPr>
            <w:tcW w:w="3888" w:type="dxa"/>
            <w:gridSpan w:val="2"/>
            <w:shd w:val="clear" w:color="auto" w:fill="D9D9D9" w:themeFill="background1" w:themeFillShade="D9"/>
            <w:vAlign w:val="center"/>
          </w:tcPr>
          <w:p w14:paraId="7531D567" w14:textId="4E2D44AA" w:rsidR="003E3D92" w:rsidRPr="005655F8" w:rsidRDefault="003E3D92" w:rsidP="00217195">
            <w:pPr>
              <w:jc w:val="center"/>
              <w:rPr>
                <w:b/>
                <w:bCs/>
              </w:rPr>
            </w:pPr>
            <w:r w:rsidRPr="005655F8">
              <w:rPr>
                <w:b/>
                <w:bCs/>
              </w:rPr>
              <w:t>Computer-Based Testing</w:t>
            </w:r>
          </w:p>
        </w:tc>
        <w:tc>
          <w:tcPr>
            <w:tcW w:w="4302" w:type="dxa"/>
            <w:shd w:val="clear" w:color="auto" w:fill="D9D9D9" w:themeFill="background1" w:themeFillShade="D9"/>
            <w:vAlign w:val="center"/>
          </w:tcPr>
          <w:p w14:paraId="13D4D365" w14:textId="77777777" w:rsidR="003E3D92" w:rsidRPr="005655F8" w:rsidRDefault="003E3D92" w:rsidP="00217195">
            <w:pPr>
              <w:jc w:val="center"/>
              <w:rPr>
                <w:b/>
                <w:bCs/>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5655F8">
              <w:rPr>
                <w:b/>
                <w:bCs/>
              </w:rPr>
              <w:t>Paper-Based Testing</w:t>
            </w:r>
          </w:p>
        </w:tc>
      </w:tr>
      <w:tr w:rsidR="003E3D92" w14:paraId="65B75D7C" w14:textId="77777777" w:rsidTr="00C944C9">
        <w:trPr>
          <w:trHeight w:val="1111"/>
        </w:trPr>
        <w:tc>
          <w:tcPr>
            <w:tcW w:w="1260" w:type="dxa"/>
          </w:tcPr>
          <w:p w14:paraId="37C00AAB" w14:textId="77777777" w:rsidR="003E3D92" w:rsidRPr="005B0BF6" w:rsidRDefault="003E3D92" w:rsidP="00217195">
            <w:pPr>
              <w:shd w:val="clear" w:color="auto" w:fill="FFFFFF" w:themeFill="background1"/>
              <w:spacing w:before="120" w:after="120"/>
              <w:contextualSpacing/>
              <w:jc w:val="center"/>
            </w:pPr>
            <w:r w:rsidRPr="005B0BF6">
              <w:t>UF</w:t>
            </w:r>
            <w:r>
              <w:t>1</w:t>
            </w:r>
          </w:p>
        </w:tc>
        <w:tc>
          <w:tcPr>
            <w:tcW w:w="3888" w:type="dxa"/>
            <w:gridSpan w:val="2"/>
          </w:tcPr>
          <w:p w14:paraId="5602AFB8" w14:textId="50A5300F" w:rsidR="003E3D92" w:rsidRDefault="003E3D92" w:rsidP="00217195">
            <w:pPr>
              <w:shd w:val="clear" w:color="auto" w:fill="FFFFFF" w:themeFill="background1"/>
              <w:spacing w:before="120" w:after="120"/>
              <w:contextualSpacing/>
              <w:rPr>
                <w:b/>
              </w:rPr>
            </w:pPr>
            <w:r w:rsidRPr="00EF0E9E">
              <w:rPr>
                <w:b/>
              </w:rPr>
              <w:t>Highlight</w:t>
            </w:r>
            <w:r>
              <w:rPr>
                <w:b/>
              </w:rPr>
              <w:t>er</w:t>
            </w:r>
            <w:r w:rsidRPr="00EF0E9E">
              <w:rPr>
                <w:b/>
              </w:rPr>
              <w:t xml:space="preserve"> tool</w:t>
            </w:r>
          </w:p>
          <w:p w14:paraId="5D661E35" w14:textId="4CDF0C66" w:rsidR="003E3D92" w:rsidRPr="00CA4896" w:rsidRDefault="003E3D92" w:rsidP="00217195">
            <w:pPr>
              <w:shd w:val="clear" w:color="auto" w:fill="FFFFFF" w:themeFill="background1"/>
              <w:spacing w:before="120" w:after="120"/>
              <w:contextualSpacing/>
              <w:rPr>
                <w:bCs/>
              </w:rPr>
            </w:pPr>
            <w:r>
              <w:rPr>
                <w:bCs/>
              </w:rPr>
              <w:t>Four</w:t>
            </w:r>
            <w:r w:rsidRPr="00CA4896">
              <w:rPr>
                <w:bCs/>
              </w:rPr>
              <w:t xml:space="preserve"> </w:t>
            </w:r>
            <w:r>
              <w:rPr>
                <w:bCs/>
              </w:rPr>
              <w:t xml:space="preserve">highlighter </w:t>
            </w:r>
            <w:r w:rsidRPr="00CA4896">
              <w:rPr>
                <w:bCs/>
              </w:rPr>
              <w:t>colors are offered:</w:t>
            </w:r>
            <w:r>
              <w:rPr>
                <w:bCs/>
              </w:rPr>
              <w:t xml:space="preserve"> blue, pink, green, and orange</w:t>
            </w:r>
            <w:r w:rsidR="003D5C9A">
              <w:rPr>
                <w:bCs/>
              </w:rPr>
              <w:t>.</w:t>
            </w:r>
          </w:p>
        </w:tc>
        <w:tc>
          <w:tcPr>
            <w:tcW w:w="4302" w:type="dxa"/>
          </w:tcPr>
          <w:p w14:paraId="31A1BA29" w14:textId="77777777" w:rsidR="003E3D92" w:rsidRPr="00FF0A89" w:rsidRDefault="003E3D92" w:rsidP="00217195">
            <w:pPr>
              <w:shd w:val="clear" w:color="auto" w:fill="FFFFFF" w:themeFill="background1"/>
              <w:autoSpaceDE w:val="0"/>
              <w:autoSpaceDN w:val="0"/>
              <w:adjustRightInd w:val="0"/>
              <w:spacing w:before="120" w:after="120"/>
              <w:contextualSpacing/>
              <w:rPr>
                <w:b/>
              </w:rPr>
            </w:pPr>
            <w:r w:rsidRPr="00FF0A89">
              <w:rPr>
                <w:b/>
              </w:rPr>
              <w:t>Highlighter</w:t>
            </w:r>
          </w:p>
          <w:p w14:paraId="246F87BF" w14:textId="1571E9B3" w:rsidR="00687C15" w:rsidRPr="005B0BF6" w:rsidRDefault="00687C15" w:rsidP="00217195">
            <w:pPr>
              <w:shd w:val="clear" w:color="auto" w:fill="FFFFFF" w:themeFill="background1"/>
              <w:autoSpaceDE w:val="0"/>
              <w:autoSpaceDN w:val="0"/>
              <w:adjustRightInd w:val="0"/>
              <w:spacing w:before="120" w:after="120"/>
              <w:contextualSpacing/>
              <w:rPr>
                <w:color w:val="000000" w:themeColor="text1"/>
              </w:rPr>
            </w:pPr>
            <w:r>
              <w:t>Colored pencils and yellow highlighters may be used, but students must use a #2 pencil only to answer all test questions.</w:t>
            </w:r>
          </w:p>
        </w:tc>
      </w:tr>
      <w:tr w:rsidR="003E3D92" w14:paraId="1528D474" w14:textId="77777777" w:rsidTr="006E1FB0">
        <w:trPr>
          <w:trHeight w:val="2443"/>
        </w:trPr>
        <w:tc>
          <w:tcPr>
            <w:tcW w:w="1260" w:type="dxa"/>
            <w:shd w:val="clear" w:color="auto" w:fill="FFFFFF" w:themeFill="background1"/>
          </w:tcPr>
          <w:p w14:paraId="449C56F1" w14:textId="7DD39CD9" w:rsidR="003E3D92" w:rsidRPr="00855F0F" w:rsidRDefault="003E3D92" w:rsidP="00217195">
            <w:pPr>
              <w:shd w:val="clear" w:color="auto" w:fill="FFFFFF" w:themeFill="background1"/>
              <w:spacing w:before="120" w:after="120"/>
              <w:contextualSpacing/>
              <w:jc w:val="center"/>
              <w:rPr>
                <w:color w:val="CC0000"/>
              </w:rPr>
            </w:pPr>
            <w:r w:rsidRPr="008655AB">
              <w:t>UF2</w:t>
            </w:r>
          </w:p>
        </w:tc>
        <w:tc>
          <w:tcPr>
            <w:tcW w:w="3303" w:type="dxa"/>
            <w:tcBorders>
              <w:right w:val="nil"/>
            </w:tcBorders>
            <w:shd w:val="clear" w:color="auto" w:fill="FFFFFF" w:themeFill="background1"/>
          </w:tcPr>
          <w:p w14:paraId="2CDFACA4" w14:textId="2C8AC6BA" w:rsidR="003E3D92" w:rsidRDefault="006E1FB0" w:rsidP="00217195">
            <w:pPr>
              <w:shd w:val="clear" w:color="auto" w:fill="FFFFFF" w:themeFill="background1"/>
              <w:autoSpaceDE w:val="0"/>
              <w:autoSpaceDN w:val="0"/>
              <w:adjustRightInd w:val="0"/>
              <w:spacing w:before="120" w:after="120"/>
              <w:ind w:right="-18"/>
              <w:contextualSpacing/>
              <w:rPr>
                <w:b/>
              </w:rPr>
            </w:pPr>
            <w:r>
              <w:rPr>
                <w:noProof/>
              </w:rPr>
              <w:drawing>
                <wp:anchor distT="0" distB="0" distL="114300" distR="114300" simplePos="0" relativeHeight="251658245" behindDoc="0" locked="0" layoutInCell="1" allowOverlap="1" wp14:anchorId="1F5D3AAE" wp14:editId="299FFFFA">
                  <wp:simplePos x="0" y="0"/>
                  <wp:positionH relativeFrom="page">
                    <wp:posOffset>1187729</wp:posOffset>
                  </wp:positionH>
                  <wp:positionV relativeFrom="page">
                    <wp:posOffset>22225</wp:posOffset>
                  </wp:positionV>
                  <wp:extent cx="1254017" cy="1527175"/>
                  <wp:effectExtent l="0" t="0" r="3810" b="0"/>
                  <wp:wrapNone/>
                  <wp:docPr id="25" name="Picture 25" descr="Color settings for text an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olor settings for text and background"/>
                          <pic:cNvPicPr>
                            <a:picLocks noChangeAspect="1" noChangeArrowheads="1"/>
                          </pic:cNvPicPr>
                        </pic:nvPicPr>
                        <pic:blipFill>
                          <a:blip r:embed="rId27" cstate="print"/>
                          <a:srcRect/>
                          <a:stretch>
                            <a:fillRect/>
                          </a:stretch>
                        </pic:blipFill>
                        <pic:spPr bwMode="auto">
                          <a:xfrm>
                            <a:off x="0" y="0"/>
                            <a:ext cx="1254017" cy="1527175"/>
                          </a:xfrm>
                          <a:prstGeom prst="rect">
                            <a:avLst/>
                          </a:prstGeom>
                          <a:noFill/>
                        </pic:spPr>
                      </pic:pic>
                    </a:graphicData>
                  </a:graphic>
                  <wp14:sizeRelH relativeFrom="margin">
                    <wp14:pctWidth>0</wp14:pctWidth>
                  </wp14:sizeRelH>
                  <wp14:sizeRelV relativeFrom="margin">
                    <wp14:pctHeight>0</wp14:pctHeight>
                  </wp14:sizeRelV>
                </wp:anchor>
              </w:drawing>
            </w:r>
            <w:r w:rsidR="003E3D92">
              <w:rPr>
                <w:b/>
              </w:rPr>
              <w:t xml:space="preserve">Color </w:t>
            </w:r>
            <w:r w:rsidR="00A84F2C">
              <w:rPr>
                <w:b/>
              </w:rPr>
              <w:t>contrast</w:t>
            </w:r>
          </w:p>
          <w:p w14:paraId="12693A5E" w14:textId="5E6A4880" w:rsidR="00206B90" w:rsidRDefault="00954291" w:rsidP="00217195">
            <w:pPr>
              <w:shd w:val="clear" w:color="auto" w:fill="FFFFFF" w:themeFill="background1"/>
              <w:autoSpaceDE w:val="0"/>
              <w:autoSpaceDN w:val="0"/>
              <w:adjustRightInd w:val="0"/>
              <w:spacing w:before="120" w:after="120"/>
              <w:ind w:right="-14"/>
              <w:contextualSpacing/>
              <w:rPr>
                <w:rFonts w:cs="Arial"/>
                <w:bCs/>
              </w:rPr>
            </w:pPr>
            <w:r>
              <w:rPr>
                <w:rFonts w:cs="Arial"/>
                <w:bCs/>
              </w:rPr>
              <w:t>S</w:t>
            </w:r>
            <w:r w:rsidR="003E3D92" w:rsidRPr="007E3A44">
              <w:rPr>
                <w:rFonts w:cs="Arial"/>
                <w:bCs/>
              </w:rPr>
              <w:t>tudent</w:t>
            </w:r>
            <w:r>
              <w:rPr>
                <w:rFonts w:cs="Arial"/>
                <w:bCs/>
              </w:rPr>
              <w:t>s</w:t>
            </w:r>
          </w:p>
          <w:p w14:paraId="057DC18E" w14:textId="77777777" w:rsidR="00206B90" w:rsidRDefault="003E3D92" w:rsidP="00217195">
            <w:pPr>
              <w:shd w:val="clear" w:color="auto" w:fill="FFFFFF" w:themeFill="background1"/>
              <w:autoSpaceDE w:val="0"/>
              <w:autoSpaceDN w:val="0"/>
              <w:adjustRightInd w:val="0"/>
              <w:spacing w:before="120" w:after="120"/>
              <w:ind w:right="-14"/>
              <w:contextualSpacing/>
              <w:rPr>
                <w:rFonts w:cs="Arial"/>
                <w:bCs/>
              </w:rPr>
            </w:pPr>
            <w:r w:rsidRPr="007E3A44">
              <w:rPr>
                <w:rFonts w:cs="Arial"/>
                <w:bCs/>
              </w:rPr>
              <w:t xml:space="preserve">can select a </w:t>
            </w:r>
          </w:p>
          <w:p w14:paraId="25818AE7" w14:textId="77777777" w:rsidR="00206B90" w:rsidRDefault="003E3D92" w:rsidP="00217195">
            <w:pPr>
              <w:shd w:val="clear" w:color="auto" w:fill="FFFFFF" w:themeFill="background1"/>
              <w:autoSpaceDE w:val="0"/>
              <w:autoSpaceDN w:val="0"/>
              <w:adjustRightInd w:val="0"/>
              <w:spacing w:before="120" w:after="120"/>
              <w:ind w:right="-14"/>
              <w:contextualSpacing/>
              <w:rPr>
                <w:rFonts w:cs="Arial"/>
                <w:bCs/>
              </w:rPr>
            </w:pPr>
            <w:r w:rsidRPr="007E3A44">
              <w:rPr>
                <w:rFonts w:cs="Arial"/>
                <w:bCs/>
              </w:rPr>
              <w:t>color</w:t>
            </w:r>
            <w:r>
              <w:rPr>
                <w:rFonts w:cs="Arial"/>
                <w:bCs/>
              </w:rPr>
              <w:t xml:space="preserve"> combination </w:t>
            </w:r>
          </w:p>
          <w:p w14:paraId="023A0285" w14:textId="4477082D" w:rsidR="003E3D92" w:rsidRDefault="003E3D92" w:rsidP="00217195">
            <w:pPr>
              <w:shd w:val="clear" w:color="auto" w:fill="FFFFFF" w:themeFill="background1"/>
              <w:autoSpaceDE w:val="0"/>
              <w:autoSpaceDN w:val="0"/>
              <w:adjustRightInd w:val="0"/>
              <w:spacing w:before="120" w:after="120"/>
              <w:ind w:right="-14"/>
              <w:contextualSpacing/>
              <w:rPr>
                <w:rFonts w:cs="Arial"/>
                <w:bCs/>
              </w:rPr>
            </w:pPr>
            <w:r w:rsidRPr="007E3A44">
              <w:rPr>
                <w:rFonts w:cs="Arial"/>
                <w:bCs/>
              </w:rPr>
              <w:t xml:space="preserve">for text </w:t>
            </w:r>
          </w:p>
          <w:p w14:paraId="2423B2EC" w14:textId="7516AEBA" w:rsidR="003E3D92" w:rsidRPr="00954B08" w:rsidRDefault="003E3D92" w:rsidP="00217195">
            <w:pPr>
              <w:shd w:val="clear" w:color="auto" w:fill="FFFFFF" w:themeFill="background1"/>
              <w:autoSpaceDE w:val="0"/>
              <w:autoSpaceDN w:val="0"/>
              <w:adjustRightInd w:val="0"/>
              <w:spacing w:before="120" w:after="120"/>
              <w:ind w:right="-14"/>
              <w:contextualSpacing/>
              <w:rPr>
                <w:rFonts w:cs="Arial"/>
                <w:bCs/>
              </w:rPr>
            </w:pPr>
            <w:r w:rsidRPr="007E3A44">
              <w:rPr>
                <w:rFonts w:cs="Arial"/>
                <w:bCs/>
              </w:rPr>
              <w:t>and background</w:t>
            </w:r>
            <w:r>
              <w:rPr>
                <w:rFonts w:cs="Arial"/>
                <w:bCs/>
              </w:rPr>
              <w:t xml:space="preserve">. </w:t>
            </w:r>
          </w:p>
        </w:tc>
        <w:tc>
          <w:tcPr>
            <w:tcW w:w="585" w:type="dxa"/>
            <w:tcBorders>
              <w:left w:val="nil"/>
            </w:tcBorders>
            <w:shd w:val="clear" w:color="auto" w:fill="FFFFFF" w:themeFill="background1"/>
          </w:tcPr>
          <w:p w14:paraId="0893C76D" w14:textId="5904E9D0" w:rsidR="003E3D92" w:rsidRPr="005B0BF6" w:rsidRDefault="003E3D92" w:rsidP="00217195">
            <w:pPr>
              <w:shd w:val="clear" w:color="auto" w:fill="FFFFFF" w:themeFill="background1"/>
              <w:autoSpaceDE w:val="0"/>
              <w:autoSpaceDN w:val="0"/>
              <w:adjustRightInd w:val="0"/>
              <w:spacing w:before="120" w:after="120"/>
              <w:contextualSpacing/>
            </w:pPr>
          </w:p>
        </w:tc>
        <w:tc>
          <w:tcPr>
            <w:tcW w:w="4302" w:type="dxa"/>
            <w:shd w:val="clear" w:color="auto" w:fill="FFFFFF" w:themeFill="background1"/>
          </w:tcPr>
          <w:p w14:paraId="28566336" w14:textId="77777777" w:rsidR="003E3D92" w:rsidRPr="00FF0A89" w:rsidRDefault="003E3D92" w:rsidP="00217195">
            <w:pPr>
              <w:shd w:val="clear" w:color="auto" w:fill="FFFFFF" w:themeFill="background1"/>
              <w:autoSpaceDE w:val="0"/>
              <w:autoSpaceDN w:val="0"/>
              <w:adjustRightInd w:val="0"/>
              <w:spacing w:before="120" w:after="120"/>
              <w:contextualSpacing/>
              <w:rPr>
                <w:b/>
                <w:color w:val="000000" w:themeColor="text1"/>
              </w:rPr>
            </w:pPr>
            <w:r w:rsidRPr="00FF0A89">
              <w:rPr>
                <w:b/>
                <w:color w:val="000000" w:themeColor="text1"/>
              </w:rPr>
              <w:t>Colored overlays or t</w:t>
            </w:r>
            <w:r w:rsidRPr="00FF0A89">
              <w:rPr>
                <w:b/>
              </w:rPr>
              <w:t>inted lens(es)</w:t>
            </w:r>
            <w:r w:rsidRPr="00FF0A89">
              <w:rPr>
                <w:b/>
                <w:color w:val="000000" w:themeColor="text1"/>
              </w:rPr>
              <w:t xml:space="preserve"> </w:t>
            </w:r>
          </w:p>
        </w:tc>
      </w:tr>
      <w:tr w:rsidR="003E3D92" w14:paraId="30CF4D4D" w14:textId="77777777" w:rsidTr="00C944C9">
        <w:trPr>
          <w:trHeight w:val="991"/>
        </w:trPr>
        <w:tc>
          <w:tcPr>
            <w:tcW w:w="1260" w:type="dxa"/>
          </w:tcPr>
          <w:p w14:paraId="5A6B24B4" w14:textId="77777777" w:rsidR="003E3D92" w:rsidRPr="005B0BF6" w:rsidRDefault="003E3D92" w:rsidP="00217195">
            <w:pPr>
              <w:shd w:val="clear" w:color="auto" w:fill="FFFFFF" w:themeFill="background1"/>
              <w:spacing w:before="120" w:after="120"/>
              <w:contextualSpacing/>
              <w:jc w:val="center"/>
            </w:pPr>
            <w:r>
              <w:t>UF3</w:t>
            </w:r>
          </w:p>
        </w:tc>
        <w:tc>
          <w:tcPr>
            <w:tcW w:w="3888" w:type="dxa"/>
            <w:gridSpan w:val="2"/>
          </w:tcPr>
          <w:p w14:paraId="19BFD29A" w14:textId="2FA33F87" w:rsidR="00BF1C2E" w:rsidRDefault="003E3D92" w:rsidP="00217195">
            <w:pPr>
              <w:shd w:val="clear" w:color="auto" w:fill="FFFFFF" w:themeFill="background1"/>
              <w:spacing w:before="120" w:after="120"/>
              <w:contextualSpacing/>
            </w:pPr>
            <w:r w:rsidRPr="00EF0E9E">
              <w:rPr>
                <w:b/>
              </w:rPr>
              <w:t xml:space="preserve">Zoom </w:t>
            </w:r>
            <w:r w:rsidR="00AE5AD3">
              <w:rPr>
                <w:b/>
              </w:rPr>
              <w:t xml:space="preserve">in/out </w:t>
            </w:r>
            <w:r w:rsidRPr="00EF0E9E">
              <w:rPr>
                <w:b/>
              </w:rPr>
              <w:t>tool</w:t>
            </w:r>
          </w:p>
          <w:p w14:paraId="596C87BF" w14:textId="59D74FC3" w:rsidR="003E3D92" w:rsidRDefault="003E3D92" w:rsidP="00217195">
            <w:pPr>
              <w:shd w:val="clear" w:color="auto" w:fill="FFFFFF" w:themeFill="background1"/>
              <w:spacing w:before="120" w:after="120"/>
              <w:contextualSpacing/>
            </w:pPr>
            <w:r>
              <w:t xml:space="preserve">Zoom </w:t>
            </w:r>
            <w:r w:rsidR="00CD1BC0">
              <w:t>in/out</w:t>
            </w:r>
            <w:r>
              <w:t xml:space="preserve"> tool enlarges or reduces the entire screen </w:t>
            </w:r>
            <w:r w:rsidR="00B7724E">
              <w:t xml:space="preserve">when the student presses </w:t>
            </w:r>
            <w:r>
              <w:t xml:space="preserve">Ctrl + or Ctrl - </w:t>
            </w:r>
          </w:p>
        </w:tc>
        <w:tc>
          <w:tcPr>
            <w:tcW w:w="4302" w:type="dxa"/>
          </w:tcPr>
          <w:p w14:paraId="33A089B2" w14:textId="77777777" w:rsidR="003E3D92" w:rsidRPr="005B0BF6" w:rsidRDefault="003E3D92" w:rsidP="00217195">
            <w:pPr>
              <w:shd w:val="clear" w:color="auto" w:fill="FFFFFF" w:themeFill="background1"/>
              <w:autoSpaceDE w:val="0"/>
              <w:autoSpaceDN w:val="0"/>
              <w:adjustRightInd w:val="0"/>
              <w:spacing w:before="120" w:after="120"/>
              <w:contextualSpacing/>
            </w:pPr>
            <w:r w:rsidRPr="00FF0A89">
              <w:rPr>
                <w:b/>
              </w:rPr>
              <w:t>Magnification tool</w:t>
            </w:r>
            <w:r>
              <w:t>/</w:t>
            </w:r>
            <w:r w:rsidRPr="00464017">
              <w:rPr>
                <w:b/>
              </w:rPr>
              <w:t>device</w:t>
            </w:r>
            <w:r>
              <w:rPr>
                <w:b/>
              </w:rPr>
              <w:t xml:space="preserve"> </w:t>
            </w:r>
            <w:r w:rsidRPr="00464017">
              <w:t>or</w:t>
            </w:r>
            <w:r>
              <w:rPr>
                <w:b/>
              </w:rPr>
              <w:t xml:space="preserve"> </w:t>
            </w:r>
            <w:r w:rsidRPr="004D1B36">
              <w:t xml:space="preserve">low-vision aid </w:t>
            </w:r>
          </w:p>
        </w:tc>
      </w:tr>
      <w:tr w:rsidR="0076350B" w14:paraId="38A2F10C" w14:textId="77777777" w:rsidTr="00D44917">
        <w:trPr>
          <w:trHeight w:val="786"/>
        </w:trPr>
        <w:tc>
          <w:tcPr>
            <w:tcW w:w="1260" w:type="dxa"/>
          </w:tcPr>
          <w:p w14:paraId="00733823" w14:textId="77777777" w:rsidR="0076350B" w:rsidRPr="00D4572E" w:rsidRDefault="0076350B" w:rsidP="0076350B">
            <w:pPr>
              <w:shd w:val="clear" w:color="auto" w:fill="FFFFFF" w:themeFill="background1"/>
              <w:spacing w:before="120" w:after="120"/>
              <w:contextualSpacing/>
              <w:jc w:val="center"/>
            </w:pPr>
            <w:r w:rsidRPr="00D4572E">
              <w:t>UF4</w:t>
            </w:r>
          </w:p>
          <w:p w14:paraId="5EB17DC3" w14:textId="5F3D50B5" w:rsidR="0076350B" w:rsidRDefault="0076350B" w:rsidP="0076350B">
            <w:pPr>
              <w:shd w:val="clear" w:color="auto" w:fill="FFFFFF" w:themeFill="background1"/>
              <w:spacing w:before="120"/>
              <w:contextualSpacing/>
              <w:jc w:val="center"/>
            </w:pPr>
            <w:r w:rsidRPr="000F055A">
              <w:rPr>
                <w:i/>
                <w:color w:val="CC0000"/>
              </w:rPr>
              <w:t>(SR/PNP)</w:t>
            </w:r>
          </w:p>
        </w:tc>
        <w:tc>
          <w:tcPr>
            <w:tcW w:w="3888" w:type="dxa"/>
            <w:gridSpan w:val="2"/>
          </w:tcPr>
          <w:p w14:paraId="4E4E2039" w14:textId="77777777" w:rsidR="0076350B" w:rsidRPr="00ED3F2D" w:rsidRDefault="0076350B" w:rsidP="0076350B">
            <w:pPr>
              <w:shd w:val="clear" w:color="auto" w:fill="FFFFFF" w:themeFill="background1"/>
              <w:spacing w:before="120" w:after="120"/>
              <w:contextualSpacing/>
              <w:rPr>
                <w:b/>
              </w:rPr>
            </w:pPr>
            <w:r>
              <w:rPr>
                <w:b/>
              </w:rPr>
              <w:t>Enlarged</w:t>
            </w:r>
            <w:r w:rsidRPr="00ED3F2D">
              <w:rPr>
                <w:b/>
              </w:rPr>
              <w:t xml:space="preserve"> </w:t>
            </w:r>
            <w:r>
              <w:rPr>
                <w:b/>
              </w:rPr>
              <w:t>c</w:t>
            </w:r>
            <w:r w:rsidRPr="00ED3F2D">
              <w:rPr>
                <w:b/>
              </w:rPr>
              <w:t>ursor/</w:t>
            </w:r>
            <w:r>
              <w:rPr>
                <w:b/>
              </w:rPr>
              <w:t>m</w:t>
            </w:r>
            <w:r w:rsidRPr="00ED3F2D">
              <w:rPr>
                <w:b/>
              </w:rPr>
              <w:t xml:space="preserve">ouse </w:t>
            </w:r>
            <w:r>
              <w:rPr>
                <w:b/>
              </w:rPr>
              <w:t>p</w:t>
            </w:r>
            <w:r w:rsidRPr="00ED3F2D">
              <w:rPr>
                <w:b/>
              </w:rPr>
              <w:t>ointer tool</w:t>
            </w:r>
          </w:p>
          <w:p w14:paraId="2637024D" w14:textId="77777777" w:rsidR="0076350B" w:rsidRPr="00855F0F" w:rsidRDefault="0076350B" w:rsidP="0076350B">
            <w:pPr>
              <w:shd w:val="clear" w:color="auto" w:fill="FFFFFF" w:themeFill="background1"/>
              <w:spacing w:before="120" w:after="120"/>
              <w:contextualSpacing/>
              <w:rPr>
                <w:b/>
              </w:rPr>
            </w:pPr>
            <w:r w:rsidRPr="00ED3F2D">
              <w:rPr>
                <w:rFonts w:cs="Arial"/>
                <w:bCs/>
              </w:rPr>
              <w:t>The student can select an enlarged and colored cursor</w:t>
            </w:r>
            <w:r>
              <w:rPr>
                <w:rFonts w:cs="Arial"/>
                <w:bCs/>
              </w:rPr>
              <w:t>.</w:t>
            </w:r>
          </w:p>
          <w:p w14:paraId="2760046A" w14:textId="2BEECC73" w:rsidR="0076350B" w:rsidRPr="00855F0F" w:rsidRDefault="0076350B" w:rsidP="0076350B">
            <w:pPr>
              <w:shd w:val="clear" w:color="auto" w:fill="FFFFFF" w:themeFill="background1"/>
              <w:spacing w:before="120" w:after="120"/>
              <w:contextualSpacing/>
              <w:rPr>
                <w:b/>
                <w:sz w:val="20"/>
                <w:szCs w:val="20"/>
              </w:rPr>
            </w:pPr>
            <w:r>
              <w:rPr>
                <w:noProof/>
              </w:rPr>
              <w:drawing>
                <wp:inline distT="0" distB="0" distL="0" distR="0" wp14:anchorId="7D404C40" wp14:editId="456AAE96">
                  <wp:extent cx="2380044" cy="2079794"/>
                  <wp:effectExtent l="0" t="0" r="1270" b="0"/>
                  <wp:docPr id="6" name="Picture 6" descr="Examples of enlarged curso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s of enlarged cursors&#10;"/>
                          <pic:cNvPicPr/>
                        </pic:nvPicPr>
                        <pic:blipFill>
                          <a:blip r:embed="rId28">
                            <a:extLst>
                              <a:ext uri="{28A0092B-C50C-407E-A947-70E740481C1C}">
                                <a14:useLocalDpi xmlns:a14="http://schemas.microsoft.com/office/drawing/2010/main" val="0"/>
                              </a:ext>
                            </a:extLst>
                          </a:blip>
                          <a:stretch>
                            <a:fillRect/>
                          </a:stretch>
                        </pic:blipFill>
                        <pic:spPr>
                          <a:xfrm>
                            <a:off x="0" y="0"/>
                            <a:ext cx="2385928" cy="2084935"/>
                          </a:xfrm>
                          <a:prstGeom prst="rect">
                            <a:avLst/>
                          </a:prstGeom>
                        </pic:spPr>
                      </pic:pic>
                    </a:graphicData>
                  </a:graphic>
                </wp:inline>
              </w:drawing>
            </w:r>
          </w:p>
          <w:p w14:paraId="5A328E7C" w14:textId="731C4B51" w:rsidR="00893D2B" w:rsidRPr="005E7FDC" w:rsidRDefault="0076350B" w:rsidP="00893D2B">
            <w:pPr>
              <w:shd w:val="clear" w:color="auto" w:fill="FFFFFF" w:themeFill="background1"/>
              <w:spacing w:before="240"/>
              <w:rPr>
                <w:bCs/>
              </w:rPr>
            </w:pPr>
            <w:r w:rsidRPr="00110D18">
              <w:rPr>
                <w:bCs/>
              </w:rPr>
              <w:t>Note:</w:t>
            </w:r>
            <w:r w:rsidRPr="00855F0F">
              <w:rPr>
                <w:b/>
              </w:rPr>
              <w:t xml:space="preserve"> </w:t>
            </w:r>
            <w:r w:rsidRPr="00855F0F">
              <w:rPr>
                <w:bCs/>
              </w:rPr>
              <w:t>Pointers are not shown in actual size</w:t>
            </w:r>
            <w:r>
              <w:rPr>
                <w:bCs/>
              </w:rPr>
              <w:t xml:space="preserve">. Pointer size </w:t>
            </w:r>
            <w:r w:rsidRPr="00855F0F">
              <w:rPr>
                <w:bCs/>
              </w:rPr>
              <w:t>will differ according to the size of the computer screen.</w:t>
            </w:r>
          </w:p>
        </w:tc>
        <w:tc>
          <w:tcPr>
            <w:tcW w:w="4302" w:type="dxa"/>
          </w:tcPr>
          <w:p w14:paraId="6091136C" w14:textId="4CCE237F" w:rsidR="0076350B" w:rsidRPr="00FF0A89" w:rsidRDefault="0076350B" w:rsidP="0076350B">
            <w:pPr>
              <w:shd w:val="clear" w:color="auto" w:fill="FFFFFF" w:themeFill="background1"/>
              <w:autoSpaceDE w:val="0"/>
              <w:autoSpaceDN w:val="0"/>
              <w:adjustRightInd w:val="0"/>
              <w:spacing w:before="120"/>
              <w:contextualSpacing/>
              <w:rPr>
                <w:b/>
              </w:rPr>
            </w:pPr>
            <w:r w:rsidRPr="00855F0F">
              <w:rPr>
                <w:b/>
              </w:rPr>
              <w:t>Enlarged pencil/modified writing instrument</w:t>
            </w:r>
          </w:p>
        </w:tc>
      </w:tr>
      <w:tr w:rsidR="003B3022" w14:paraId="1FB02865" w14:textId="77777777" w:rsidTr="003B3022">
        <w:trPr>
          <w:trHeight w:val="246"/>
        </w:trPr>
        <w:tc>
          <w:tcPr>
            <w:tcW w:w="9450" w:type="dxa"/>
            <w:gridSpan w:val="4"/>
            <w:shd w:val="clear" w:color="auto" w:fill="A6A6A6" w:themeFill="background1" w:themeFillShade="A6"/>
          </w:tcPr>
          <w:p w14:paraId="4AD9C6E5" w14:textId="4E185B1F" w:rsidR="003B3022" w:rsidRPr="003B3022" w:rsidRDefault="003B3022" w:rsidP="003B3022">
            <w:pPr>
              <w:jc w:val="center"/>
              <w:rPr>
                <w:b/>
                <w:bCs/>
              </w:rPr>
            </w:pPr>
            <w:bookmarkStart w:id="21" w:name="_Hlk145404873"/>
            <w:r w:rsidRPr="003B3022">
              <w:rPr>
                <w:b/>
                <w:bCs/>
              </w:rPr>
              <w:lastRenderedPageBreak/>
              <w:t>Table 1.  (</w:t>
            </w:r>
            <w:r w:rsidRPr="003B3022">
              <w:rPr>
                <w:b/>
                <w:bCs/>
                <w:i/>
                <w:iCs/>
              </w:rPr>
              <w:t>continued</w:t>
            </w:r>
            <w:r w:rsidRPr="003B3022">
              <w:rPr>
                <w:b/>
                <w:bCs/>
              </w:rPr>
              <w:t>)</w:t>
            </w:r>
          </w:p>
        </w:tc>
      </w:tr>
      <w:tr w:rsidR="00C944C9" w14:paraId="2D49F420" w14:textId="77777777" w:rsidTr="003B3022">
        <w:trPr>
          <w:trHeight w:val="381"/>
        </w:trPr>
        <w:tc>
          <w:tcPr>
            <w:tcW w:w="1260" w:type="dxa"/>
            <w:shd w:val="clear" w:color="auto" w:fill="D9D9D9" w:themeFill="background1" w:themeFillShade="D9"/>
            <w:vAlign w:val="center"/>
          </w:tcPr>
          <w:p w14:paraId="6A5DC072" w14:textId="4D14AC89" w:rsidR="00C944C9" w:rsidRPr="003B3022" w:rsidRDefault="00C944C9" w:rsidP="003B3022">
            <w:pPr>
              <w:jc w:val="center"/>
              <w:rPr>
                <w:b/>
                <w:bCs/>
              </w:rPr>
            </w:pPr>
            <w:bookmarkStart w:id="22" w:name="_Hlk145404917"/>
            <w:bookmarkEnd w:id="21"/>
            <w:r w:rsidRPr="003B3022">
              <w:rPr>
                <w:rFonts w:cs="Calibri"/>
                <w:b/>
              </w:rPr>
              <w:t>Feature #</w:t>
            </w:r>
          </w:p>
        </w:tc>
        <w:tc>
          <w:tcPr>
            <w:tcW w:w="3888" w:type="dxa"/>
            <w:gridSpan w:val="2"/>
            <w:shd w:val="clear" w:color="auto" w:fill="D9D9D9" w:themeFill="background1" w:themeFillShade="D9"/>
            <w:vAlign w:val="center"/>
          </w:tcPr>
          <w:p w14:paraId="29ACC668" w14:textId="2D2BD7C4" w:rsidR="00C944C9" w:rsidRPr="003B3022" w:rsidRDefault="00C944C9" w:rsidP="003B3022">
            <w:pPr>
              <w:jc w:val="center"/>
              <w:rPr>
                <w:b/>
                <w:bCs/>
              </w:rPr>
            </w:pPr>
            <w:r w:rsidRPr="003B3022">
              <w:rPr>
                <w:b/>
                <w:bCs/>
              </w:rPr>
              <w:t>Computer-Based Testing</w:t>
            </w:r>
          </w:p>
        </w:tc>
        <w:tc>
          <w:tcPr>
            <w:tcW w:w="4302" w:type="dxa"/>
            <w:shd w:val="clear" w:color="auto" w:fill="D9D9D9" w:themeFill="background1" w:themeFillShade="D9"/>
            <w:vAlign w:val="center"/>
          </w:tcPr>
          <w:p w14:paraId="64445A52" w14:textId="0601456F" w:rsidR="00C944C9" w:rsidRPr="003B3022" w:rsidRDefault="00C944C9" w:rsidP="003B3022">
            <w:pPr>
              <w:jc w:val="center"/>
              <w:rPr>
                <w:b/>
                <w:bCs/>
              </w:rPr>
            </w:pPr>
            <w:r w:rsidRPr="003B3022">
              <w:rPr>
                <w:b/>
                <w:bCs/>
              </w:rPr>
              <w:t>Paper-Based Testing</w:t>
            </w:r>
          </w:p>
        </w:tc>
      </w:tr>
      <w:bookmarkEnd w:id="22"/>
      <w:tr w:rsidR="003E3D92" w14:paraId="24FBDD30" w14:textId="77777777" w:rsidTr="00C944C9">
        <w:trPr>
          <w:trHeight w:val="799"/>
        </w:trPr>
        <w:tc>
          <w:tcPr>
            <w:tcW w:w="1260" w:type="dxa"/>
          </w:tcPr>
          <w:p w14:paraId="1BD5626F" w14:textId="26403ACC" w:rsidR="003E3D92" w:rsidRPr="005B0BF6" w:rsidRDefault="003E3D92" w:rsidP="00217195">
            <w:pPr>
              <w:shd w:val="clear" w:color="auto" w:fill="FFFFFF" w:themeFill="background1"/>
              <w:spacing w:before="120" w:after="120"/>
              <w:contextualSpacing/>
              <w:jc w:val="center"/>
              <w:rPr>
                <w:highlight w:val="yellow"/>
              </w:rPr>
            </w:pPr>
            <w:r>
              <w:t>UF5</w:t>
            </w:r>
          </w:p>
        </w:tc>
        <w:tc>
          <w:tcPr>
            <w:tcW w:w="3888" w:type="dxa"/>
            <w:gridSpan w:val="2"/>
          </w:tcPr>
          <w:p w14:paraId="642DFF88" w14:textId="20E189F0" w:rsidR="003E3D92" w:rsidRPr="00EF0E9E" w:rsidRDefault="003E3D92" w:rsidP="00217195">
            <w:pPr>
              <w:shd w:val="clear" w:color="auto" w:fill="FFFFFF" w:themeFill="background1"/>
              <w:spacing w:before="120" w:after="120"/>
              <w:contextualSpacing/>
              <w:rPr>
                <w:b/>
              </w:rPr>
            </w:pPr>
            <w:r w:rsidRPr="00EF0E9E">
              <w:rPr>
                <w:b/>
              </w:rPr>
              <w:t xml:space="preserve">Line reader tool </w:t>
            </w:r>
          </w:p>
          <w:p w14:paraId="53B101FC" w14:textId="77777777" w:rsidR="003E3D92" w:rsidRPr="005B0BF6" w:rsidRDefault="003E3D92" w:rsidP="00217195">
            <w:pPr>
              <w:shd w:val="clear" w:color="auto" w:fill="FFFFFF" w:themeFill="background1"/>
              <w:spacing w:before="120" w:after="120"/>
              <w:contextualSpacing/>
            </w:pPr>
            <w:r>
              <w:t>Masks text so only part of the text can be viewed at one time</w:t>
            </w:r>
          </w:p>
        </w:tc>
        <w:tc>
          <w:tcPr>
            <w:tcW w:w="4302" w:type="dxa"/>
          </w:tcPr>
          <w:p w14:paraId="48A60ADF" w14:textId="77777777" w:rsidR="003E3D92" w:rsidRPr="005B0BF6" w:rsidRDefault="003E3D92" w:rsidP="00217195">
            <w:pPr>
              <w:shd w:val="clear" w:color="auto" w:fill="FFFFFF" w:themeFill="background1"/>
              <w:autoSpaceDE w:val="0"/>
              <w:autoSpaceDN w:val="0"/>
              <w:adjustRightInd w:val="0"/>
              <w:spacing w:before="120" w:after="120"/>
              <w:contextualSpacing/>
              <w:rPr>
                <w:color w:val="000000" w:themeColor="text1"/>
              </w:rPr>
            </w:pPr>
            <w:r w:rsidRPr="00FF0A89">
              <w:rPr>
                <w:b/>
                <w:color w:val="000000" w:themeColor="text1"/>
              </w:rPr>
              <w:t>Tracking device</w:t>
            </w:r>
            <w:r>
              <w:rPr>
                <w:color w:val="000000" w:themeColor="text1"/>
              </w:rPr>
              <w:t xml:space="preserve">, such as a </w:t>
            </w:r>
            <w:r w:rsidRPr="005B0BF6">
              <w:rPr>
                <w:color w:val="000000" w:themeColor="text1"/>
              </w:rPr>
              <w:t>straight edge</w:t>
            </w:r>
            <w:r>
              <w:rPr>
                <w:color w:val="000000" w:themeColor="text1"/>
              </w:rPr>
              <w:t xml:space="preserve"> or similar tool</w:t>
            </w:r>
          </w:p>
        </w:tc>
      </w:tr>
      <w:tr w:rsidR="003E3D92" w14:paraId="15CADF9D" w14:textId="77777777" w:rsidTr="00C944C9">
        <w:trPr>
          <w:trHeight w:val="727"/>
        </w:trPr>
        <w:tc>
          <w:tcPr>
            <w:tcW w:w="1260" w:type="dxa"/>
            <w:shd w:val="clear" w:color="auto" w:fill="FFFFFF" w:themeFill="background1"/>
          </w:tcPr>
          <w:p w14:paraId="46366424" w14:textId="33B8A8F8" w:rsidR="003E3D92" w:rsidRPr="00865B5F" w:rsidRDefault="003E3D92" w:rsidP="00217195">
            <w:pPr>
              <w:shd w:val="clear" w:color="auto" w:fill="FFFFFF" w:themeFill="background1"/>
              <w:spacing w:before="120" w:after="120"/>
              <w:contextualSpacing/>
              <w:jc w:val="center"/>
            </w:pPr>
            <w:r>
              <w:t>UF6</w:t>
            </w:r>
          </w:p>
        </w:tc>
        <w:tc>
          <w:tcPr>
            <w:tcW w:w="3888" w:type="dxa"/>
            <w:gridSpan w:val="2"/>
            <w:shd w:val="clear" w:color="auto" w:fill="FFFFFF" w:themeFill="background1"/>
          </w:tcPr>
          <w:p w14:paraId="2FACA3B4" w14:textId="182BFF9A" w:rsidR="003E3D92" w:rsidRPr="00110D18" w:rsidRDefault="003E3D92" w:rsidP="00217195">
            <w:pPr>
              <w:shd w:val="clear" w:color="auto" w:fill="FFFFFF" w:themeFill="background1"/>
              <w:spacing w:before="120" w:after="120"/>
              <w:contextualSpacing/>
              <w:rPr>
                <w:b/>
              </w:rPr>
            </w:pPr>
            <w:r w:rsidRPr="00110D18">
              <w:rPr>
                <w:b/>
              </w:rPr>
              <w:t xml:space="preserve">Answer masking </w:t>
            </w:r>
          </w:p>
          <w:p w14:paraId="0D10F614" w14:textId="54E63EC6" w:rsidR="003E3D92" w:rsidRPr="00110D18" w:rsidRDefault="003E3D92" w:rsidP="00217195">
            <w:pPr>
              <w:shd w:val="clear" w:color="auto" w:fill="FFFFFF" w:themeFill="background1"/>
              <w:spacing w:before="120"/>
              <w:contextualSpacing/>
              <w:rPr>
                <w:b/>
              </w:rPr>
            </w:pPr>
            <w:r w:rsidRPr="00110D18">
              <w:t>Student selects which answer choices will be shown on the screen</w:t>
            </w:r>
          </w:p>
        </w:tc>
        <w:tc>
          <w:tcPr>
            <w:tcW w:w="4302" w:type="dxa"/>
            <w:shd w:val="clear" w:color="auto" w:fill="FFFFFF" w:themeFill="background1"/>
          </w:tcPr>
          <w:p w14:paraId="5EBD0DE4" w14:textId="77777777" w:rsidR="003E3D92" w:rsidRPr="005B0BF6" w:rsidRDefault="003E3D92" w:rsidP="00217195">
            <w:pPr>
              <w:shd w:val="clear" w:color="auto" w:fill="FFFFFF" w:themeFill="background1"/>
              <w:autoSpaceDE w:val="0"/>
              <w:autoSpaceDN w:val="0"/>
              <w:adjustRightInd w:val="0"/>
              <w:spacing w:before="120" w:after="120"/>
              <w:contextualSpacing/>
              <w:rPr>
                <w:color w:val="000000" w:themeColor="text1"/>
              </w:rPr>
            </w:pPr>
            <w:r w:rsidRPr="00FF0A89">
              <w:rPr>
                <w:b/>
              </w:rPr>
              <w:t>Mask text or answer(s)</w:t>
            </w:r>
            <w:r>
              <w:t xml:space="preserve"> </w:t>
            </w:r>
            <w:r w:rsidRPr="005B0BF6">
              <w:t>us</w:t>
            </w:r>
            <w:r>
              <w:t>ing</w:t>
            </w:r>
            <w:r w:rsidRPr="005B0BF6">
              <w:t xml:space="preserve"> a </w:t>
            </w:r>
            <w:r>
              <w:t xml:space="preserve">blank </w:t>
            </w:r>
            <w:r w:rsidRPr="005B0BF6">
              <w:t>card</w:t>
            </w:r>
            <w:r>
              <w:t xml:space="preserve"> or</w:t>
            </w:r>
            <w:r w:rsidRPr="005B0BF6">
              <w:t xml:space="preserve"> </w:t>
            </w:r>
            <w:r>
              <w:t>cutout</w:t>
            </w:r>
            <w:r>
              <w:rPr>
                <w:color w:val="000000" w:themeColor="text1"/>
              </w:rPr>
              <w:t xml:space="preserve"> </w:t>
            </w:r>
          </w:p>
        </w:tc>
      </w:tr>
      <w:tr w:rsidR="003E3D92" w14:paraId="204983EB" w14:textId="77777777" w:rsidTr="00C944C9">
        <w:trPr>
          <w:trHeight w:val="826"/>
        </w:trPr>
        <w:tc>
          <w:tcPr>
            <w:tcW w:w="1260" w:type="dxa"/>
          </w:tcPr>
          <w:p w14:paraId="22F14036" w14:textId="678057FC" w:rsidR="003E3D92" w:rsidRPr="005B0BF6" w:rsidRDefault="003E3D92" w:rsidP="00217195">
            <w:pPr>
              <w:shd w:val="clear" w:color="auto" w:fill="FFFFFF" w:themeFill="background1"/>
              <w:spacing w:before="120" w:after="120"/>
              <w:contextualSpacing/>
              <w:jc w:val="center"/>
            </w:pPr>
            <w:r>
              <w:t>UF7</w:t>
            </w:r>
          </w:p>
        </w:tc>
        <w:tc>
          <w:tcPr>
            <w:tcW w:w="3888" w:type="dxa"/>
            <w:gridSpan w:val="2"/>
          </w:tcPr>
          <w:p w14:paraId="1C39179C" w14:textId="78C47603" w:rsidR="003E3D92" w:rsidRPr="00EF0E9E" w:rsidRDefault="003E3D92" w:rsidP="00217195">
            <w:pPr>
              <w:shd w:val="clear" w:color="auto" w:fill="FFFFFF" w:themeFill="background1"/>
              <w:spacing w:before="120" w:after="120"/>
              <w:contextualSpacing/>
              <w:rPr>
                <w:b/>
              </w:rPr>
            </w:pPr>
            <w:r w:rsidRPr="00EF0E9E">
              <w:rPr>
                <w:b/>
              </w:rPr>
              <w:t>Answer eliminator</w:t>
            </w:r>
          </w:p>
          <w:p w14:paraId="554B73CB" w14:textId="39624697" w:rsidR="003E3D92" w:rsidRDefault="00C93D0E" w:rsidP="00217195">
            <w:pPr>
              <w:shd w:val="clear" w:color="auto" w:fill="FFFFFF" w:themeFill="background1"/>
              <w:spacing w:before="120" w:after="120"/>
              <w:contextualSpacing/>
              <w:rPr>
                <w:rFonts w:eastAsia="Times New Roman" w:cs="Times New Roman"/>
                <w:snapToGrid w:val="0"/>
                <w:sz w:val="20"/>
                <w:szCs w:val="20"/>
              </w:rPr>
            </w:pPr>
            <w:r>
              <w:t>M</w:t>
            </w:r>
            <w:r w:rsidR="003E3D92">
              <w:t xml:space="preserve">arks an “X” through each answer option </w:t>
            </w:r>
            <w:r>
              <w:t>the student</w:t>
            </w:r>
            <w:r w:rsidR="003E3D92">
              <w:t xml:space="preserve"> believes is incorrect</w:t>
            </w:r>
          </w:p>
        </w:tc>
        <w:tc>
          <w:tcPr>
            <w:tcW w:w="4302" w:type="dxa"/>
          </w:tcPr>
          <w:p w14:paraId="5F8584EE" w14:textId="705E05E8" w:rsidR="003E3D92" w:rsidRDefault="003E3D92" w:rsidP="00217195">
            <w:pPr>
              <w:shd w:val="clear" w:color="auto" w:fill="FFFFFF" w:themeFill="background1"/>
              <w:autoSpaceDE w:val="0"/>
              <w:autoSpaceDN w:val="0"/>
              <w:adjustRightInd w:val="0"/>
              <w:spacing w:before="120" w:after="120"/>
              <w:contextualSpacing/>
              <w:rPr>
                <w:color w:val="000000" w:themeColor="text1"/>
              </w:rPr>
            </w:pPr>
            <w:r w:rsidRPr="00FF0A89">
              <w:rPr>
                <w:b/>
                <w:color w:val="000000" w:themeColor="text1"/>
              </w:rPr>
              <w:t>Use a pencil to eliminate answer choices</w:t>
            </w:r>
            <w:r>
              <w:rPr>
                <w:color w:val="000000" w:themeColor="text1"/>
              </w:rPr>
              <w:t xml:space="preserve"> in test booklet (</w:t>
            </w:r>
            <w:r w:rsidR="00802476">
              <w:rPr>
                <w:color w:val="000000" w:themeColor="text1"/>
              </w:rPr>
              <w:t xml:space="preserve">Note: The student should take care </w:t>
            </w:r>
            <w:r>
              <w:rPr>
                <w:color w:val="000000" w:themeColor="text1"/>
              </w:rPr>
              <w:t xml:space="preserve">not </w:t>
            </w:r>
            <w:r w:rsidR="00802476">
              <w:rPr>
                <w:color w:val="000000" w:themeColor="text1"/>
              </w:rPr>
              <w:t xml:space="preserve">to eliminate </w:t>
            </w:r>
            <w:r>
              <w:rPr>
                <w:color w:val="000000" w:themeColor="text1"/>
              </w:rPr>
              <w:t>answer bubble</w:t>
            </w:r>
            <w:r w:rsidR="00B2644B">
              <w:rPr>
                <w:color w:val="000000" w:themeColor="text1"/>
              </w:rPr>
              <w:t xml:space="preserve"> options, as stray marks will lead to an incorrect score.</w:t>
            </w:r>
            <w:r>
              <w:rPr>
                <w:color w:val="000000" w:themeColor="text1"/>
              </w:rPr>
              <w:t>)</w:t>
            </w:r>
          </w:p>
        </w:tc>
      </w:tr>
      <w:tr w:rsidR="003E3D92" w14:paraId="7738E6D4" w14:textId="77777777" w:rsidTr="00C944C9">
        <w:trPr>
          <w:trHeight w:val="484"/>
        </w:trPr>
        <w:tc>
          <w:tcPr>
            <w:tcW w:w="1260" w:type="dxa"/>
          </w:tcPr>
          <w:p w14:paraId="3F567F99" w14:textId="5580A83C" w:rsidR="003E3D92" w:rsidRPr="005B0BF6" w:rsidRDefault="003E3D92" w:rsidP="00217195">
            <w:pPr>
              <w:shd w:val="clear" w:color="auto" w:fill="FFFFFF" w:themeFill="background1"/>
              <w:spacing w:before="120" w:after="120"/>
              <w:contextualSpacing/>
              <w:jc w:val="center"/>
            </w:pPr>
            <w:r>
              <w:t>UF8</w:t>
            </w:r>
          </w:p>
        </w:tc>
        <w:tc>
          <w:tcPr>
            <w:tcW w:w="3888" w:type="dxa"/>
            <w:gridSpan w:val="2"/>
          </w:tcPr>
          <w:p w14:paraId="7469F761" w14:textId="702D0AC4" w:rsidR="003E3D92" w:rsidRPr="00EF0E9E" w:rsidRDefault="003E3D92" w:rsidP="00217195">
            <w:pPr>
              <w:shd w:val="clear" w:color="auto" w:fill="FFFFFF" w:themeFill="background1"/>
              <w:spacing w:before="120" w:after="120"/>
              <w:contextualSpacing/>
              <w:rPr>
                <w:b/>
              </w:rPr>
            </w:pPr>
            <w:r w:rsidRPr="00EF0E9E">
              <w:rPr>
                <w:b/>
              </w:rPr>
              <w:t>Item flag/bookmark</w:t>
            </w:r>
          </w:p>
        </w:tc>
        <w:tc>
          <w:tcPr>
            <w:tcW w:w="4302" w:type="dxa"/>
          </w:tcPr>
          <w:p w14:paraId="20444C89" w14:textId="1608E805" w:rsidR="003E3D92" w:rsidRPr="005B0BF6" w:rsidRDefault="003E3D92" w:rsidP="00217195">
            <w:pPr>
              <w:shd w:val="clear" w:color="auto" w:fill="FFFFFF" w:themeFill="background1"/>
              <w:autoSpaceDE w:val="0"/>
              <w:autoSpaceDN w:val="0"/>
              <w:adjustRightInd w:val="0"/>
              <w:spacing w:before="120" w:after="120"/>
              <w:ind w:left="29" w:right="-10"/>
              <w:contextualSpacing/>
            </w:pPr>
            <w:r w:rsidRPr="00FF0A89">
              <w:rPr>
                <w:b/>
              </w:rPr>
              <w:t>Use a blank place marker</w:t>
            </w:r>
            <w:r>
              <w:t xml:space="preserve"> to mark a question for later review (Note:</w:t>
            </w:r>
            <w:r w:rsidR="00B25078">
              <w:t xml:space="preserve"> </w:t>
            </w:r>
            <w:r w:rsidR="00777949">
              <w:t xml:space="preserve">Sticky </w:t>
            </w:r>
            <w:r w:rsidR="00B25078">
              <w:t>notes</w:t>
            </w:r>
            <w:r>
              <w:t xml:space="preserve"> are </w:t>
            </w:r>
            <w:r w:rsidRPr="004A034C">
              <w:rPr>
                <w:i/>
              </w:rPr>
              <w:t>not</w:t>
            </w:r>
            <w:r>
              <w:t xml:space="preserve"> allowed</w:t>
            </w:r>
            <w:r w:rsidR="00777949">
              <w:t>.</w:t>
            </w:r>
            <w:r>
              <w:t>)</w:t>
            </w:r>
          </w:p>
        </w:tc>
      </w:tr>
      <w:tr w:rsidR="003E3D92" w14:paraId="02F232AB" w14:textId="77777777" w:rsidTr="00C944C9">
        <w:trPr>
          <w:trHeight w:val="610"/>
        </w:trPr>
        <w:tc>
          <w:tcPr>
            <w:tcW w:w="1260" w:type="dxa"/>
          </w:tcPr>
          <w:p w14:paraId="5CFC42A8" w14:textId="1A6ED605" w:rsidR="003E3D92" w:rsidRPr="005B0BF6" w:rsidRDefault="003E3D92" w:rsidP="00217195">
            <w:pPr>
              <w:shd w:val="clear" w:color="auto" w:fill="FFFFFF" w:themeFill="background1"/>
              <w:spacing w:before="120" w:after="120"/>
              <w:contextualSpacing/>
              <w:jc w:val="center"/>
            </w:pPr>
            <w:r>
              <w:t>UF9</w:t>
            </w:r>
          </w:p>
        </w:tc>
        <w:tc>
          <w:tcPr>
            <w:tcW w:w="3888" w:type="dxa"/>
            <w:gridSpan w:val="2"/>
          </w:tcPr>
          <w:p w14:paraId="2E052F27" w14:textId="5ACEA22B" w:rsidR="003E3D92" w:rsidRDefault="003E3D92" w:rsidP="00217195">
            <w:pPr>
              <w:shd w:val="clear" w:color="auto" w:fill="FFFFFF" w:themeFill="background1"/>
              <w:spacing w:before="120" w:after="120"/>
              <w:ind w:right="-133"/>
              <w:contextualSpacing/>
            </w:pPr>
            <w:r w:rsidRPr="00EF0E9E">
              <w:rPr>
                <w:b/>
              </w:rPr>
              <w:t>Audio aid</w:t>
            </w:r>
            <w:r w:rsidRPr="005B0BF6">
              <w:t xml:space="preserve"> (e.g., amplification device</w:t>
            </w:r>
            <w:r>
              <w:t>)</w:t>
            </w:r>
          </w:p>
          <w:p w14:paraId="549619BF" w14:textId="7C51D671" w:rsidR="003E3D92" w:rsidRPr="005B0BF6" w:rsidRDefault="003E3D92" w:rsidP="00217195">
            <w:pPr>
              <w:shd w:val="clear" w:color="auto" w:fill="FFFFFF" w:themeFill="background1"/>
              <w:spacing w:before="120" w:after="120"/>
              <w:ind w:right="-133"/>
              <w:contextualSpacing/>
            </w:pPr>
            <w:r>
              <w:t>(</w:t>
            </w:r>
            <w:r w:rsidRPr="00E130DA">
              <w:t>Note</w:t>
            </w:r>
            <w:r w:rsidRPr="004A034C">
              <w:t>:</w:t>
            </w:r>
            <w:r>
              <w:t xml:space="preserve"> </w:t>
            </w:r>
            <w:r w:rsidR="00777949">
              <w:t xml:space="preserve">Smartphones </w:t>
            </w:r>
            <w:r>
              <w:t>may not be used</w:t>
            </w:r>
            <w:r w:rsidR="00777949">
              <w:t>.</w:t>
            </w:r>
            <w:r>
              <w:t>)</w:t>
            </w:r>
          </w:p>
        </w:tc>
        <w:tc>
          <w:tcPr>
            <w:tcW w:w="4302" w:type="dxa"/>
          </w:tcPr>
          <w:p w14:paraId="5D02C0DB" w14:textId="77777777" w:rsidR="003E3D92" w:rsidRDefault="003E3D92" w:rsidP="00217195">
            <w:pPr>
              <w:shd w:val="clear" w:color="auto" w:fill="FFFFFF" w:themeFill="background1"/>
              <w:spacing w:before="120" w:after="120"/>
              <w:ind w:right="-88"/>
              <w:contextualSpacing/>
            </w:pPr>
            <w:r w:rsidRPr="00FF0A89">
              <w:rPr>
                <w:b/>
              </w:rPr>
              <w:t>Audio aid</w:t>
            </w:r>
            <w:r w:rsidRPr="005B0BF6">
              <w:t xml:space="preserve"> (e.g., amplification device</w:t>
            </w:r>
            <w:r>
              <w:t xml:space="preserve">)         </w:t>
            </w:r>
          </w:p>
          <w:p w14:paraId="1D6691C0" w14:textId="4D382E59" w:rsidR="003E3D92" w:rsidRPr="005B0BF6" w:rsidRDefault="003E3D92" w:rsidP="00217195">
            <w:pPr>
              <w:shd w:val="clear" w:color="auto" w:fill="FFFFFF" w:themeFill="background1"/>
              <w:spacing w:before="120" w:after="120"/>
              <w:ind w:right="-88"/>
              <w:contextualSpacing/>
            </w:pPr>
            <w:r>
              <w:t>(</w:t>
            </w:r>
            <w:r w:rsidRPr="00394973">
              <w:t>Note</w:t>
            </w:r>
            <w:r>
              <w:t xml:space="preserve">: </w:t>
            </w:r>
            <w:r w:rsidR="00777949">
              <w:t xml:space="preserve">Smartphones </w:t>
            </w:r>
            <w:r>
              <w:t>may not be used</w:t>
            </w:r>
            <w:r w:rsidR="00777949">
              <w:t>.</w:t>
            </w:r>
            <w:r w:rsidRPr="005B0BF6">
              <w:t xml:space="preserve">)  </w:t>
            </w:r>
          </w:p>
        </w:tc>
      </w:tr>
      <w:tr w:rsidR="003E3D92" w14:paraId="1964F99A" w14:textId="77777777" w:rsidTr="00C944C9">
        <w:trPr>
          <w:trHeight w:val="349"/>
        </w:trPr>
        <w:tc>
          <w:tcPr>
            <w:tcW w:w="1260" w:type="dxa"/>
          </w:tcPr>
          <w:p w14:paraId="208E7B47" w14:textId="039F70B0" w:rsidR="003E3D92" w:rsidRPr="005B0BF6" w:rsidRDefault="003E3D92" w:rsidP="00217195">
            <w:pPr>
              <w:shd w:val="clear" w:color="auto" w:fill="FFFFFF" w:themeFill="background1"/>
              <w:spacing w:before="120" w:after="120"/>
              <w:contextualSpacing/>
              <w:jc w:val="center"/>
            </w:pPr>
            <w:r w:rsidRPr="005B0BF6">
              <w:t>UF</w:t>
            </w:r>
            <w:r>
              <w:t>10</w:t>
            </w:r>
          </w:p>
        </w:tc>
        <w:tc>
          <w:tcPr>
            <w:tcW w:w="3888" w:type="dxa"/>
            <w:gridSpan w:val="2"/>
          </w:tcPr>
          <w:p w14:paraId="151C0C45" w14:textId="76FBF250" w:rsidR="003E3D92" w:rsidRPr="005B0BF6" w:rsidRDefault="003E3D92" w:rsidP="00217195">
            <w:pPr>
              <w:shd w:val="clear" w:color="auto" w:fill="FFFFFF" w:themeFill="background1"/>
              <w:spacing w:before="120" w:after="120"/>
              <w:contextualSpacing/>
            </w:pPr>
            <w:r w:rsidRPr="00EF0E9E">
              <w:rPr>
                <w:b/>
              </w:rPr>
              <w:t>Notepad</w:t>
            </w:r>
            <w:r w:rsidRPr="005B0BF6">
              <w:t xml:space="preserve"> for notes or calculations</w:t>
            </w:r>
          </w:p>
        </w:tc>
        <w:tc>
          <w:tcPr>
            <w:tcW w:w="4302" w:type="dxa"/>
          </w:tcPr>
          <w:p w14:paraId="700F6364" w14:textId="77777777" w:rsidR="003E3D92" w:rsidRPr="005B0BF6" w:rsidRDefault="003E3D92" w:rsidP="00217195">
            <w:pPr>
              <w:shd w:val="clear" w:color="auto" w:fill="FFFFFF" w:themeFill="background1"/>
              <w:autoSpaceDE w:val="0"/>
              <w:autoSpaceDN w:val="0"/>
              <w:adjustRightInd w:val="0"/>
              <w:spacing w:before="120" w:after="120"/>
              <w:contextualSpacing/>
              <w:rPr>
                <w:color w:val="000000" w:themeColor="text1"/>
              </w:rPr>
            </w:pPr>
            <w:r w:rsidRPr="00FF0A89">
              <w:rPr>
                <w:b/>
                <w:color w:val="000000" w:themeColor="text1"/>
              </w:rPr>
              <w:t>Scratch paper</w:t>
            </w:r>
            <w:r>
              <w:rPr>
                <w:color w:val="000000" w:themeColor="text1"/>
              </w:rPr>
              <w:t xml:space="preserve"> is required for all students</w:t>
            </w:r>
          </w:p>
        </w:tc>
      </w:tr>
      <w:tr w:rsidR="003E3D92" w14:paraId="079EFD9F" w14:textId="77777777" w:rsidTr="00C944C9">
        <w:trPr>
          <w:trHeight w:val="377"/>
        </w:trPr>
        <w:tc>
          <w:tcPr>
            <w:tcW w:w="1260" w:type="dxa"/>
          </w:tcPr>
          <w:p w14:paraId="51C84F9A" w14:textId="558815C2" w:rsidR="003E3D92" w:rsidRPr="005B0BF6" w:rsidRDefault="003E3D92" w:rsidP="00217195">
            <w:pPr>
              <w:pStyle w:val="List"/>
              <w:shd w:val="clear" w:color="auto" w:fill="FFFFFF" w:themeFill="background1"/>
              <w:spacing w:before="120" w:after="120" w:line="240" w:lineRule="auto"/>
              <w:contextualSpacing/>
              <w:jc w:val="center"/>
              <w:rPr>
                <w:rFonts w:ascii="Calibri" w:hAnsi="Calibri"/>
                <w:bCs/>
                <w:szCs w:val="22"/>
              </w:rPr>
            </w:pPr>
            <w:r>
              <w:rPr>
                <w:rFonts w:ascii="Calibri" w:hAnsi="Calibri"/>
              </w:rPr>
              <w:t>UF11</w:t>
            </w:r>
          </w:p>
        </w:tc>
        <w:tc>
          <w:tcPr>
            <w:tcW w:w="8190" w:type="dxa"/>
            <w:gridSpan w:val="3"/>
          </w:tcPr>
          <w:p w14:paraId="0CA2ABCD" w14:textId="07D0FB8F" w:rsidR="003E3D92" w:rsidRPr="005B0BF6" w:rsidRDefault="003E3D92" w:rsidP="00217195">
            <w:pPr>
              <w:pStyle w:val="List"/>
              <w:shd w:val="clear" w:color="auto" w:fill="FFFFFF" w:themeFill="background1"/>
              <w:spacing w:before="120" w:after="120" w:line="240" w:lineRule="auto"/>
              <w:contextualSpacing/>
              <w:rPr>
                <w:rFonts w:ascii="Calibri" w:hAnsi="Calibri"/>
                <w:bCs/>
                <w:szCs w:val="22"/>
              </w:rPr>
            </w:pPr>
            <w:r w:rsidRPr="00EF0E9E">
              <w:rPr>
                <w:rFonts w:ascii="Calibri" w:hAnsi="Calibri"/>
                <w:b/>
                <w:bCs/>
                <w:szCs w:val="22"/>
              </w:rPr>
              <w:t>Test administrator</w:t>
            </w:r>
            <w:r>
              <w:rPr>
                <w:rFonts w:ascii="Calibri" w:hAnsi="Calibri"/>
                <w:bCs/>
                <w:szCs w:val="22"/>
              </w:rPr>
              <w:t xml:space="preserve"> </w:t>
            </w:r>
            <w:r w:rsidRPr="00EF0E9E">
              <w:rPr>
                <w:rFonts w:ascii="Calibri" w:hAnsi="Calibri"/>
                <w:b/>
                <w:bCs/>
                <w:szCs w:val="22"/>
              </w:rPr>
              <w:t>reads aloud</w:t>
            </w:r>
            <w:r>
              <w:rPr>
                <w:rFonts w:ascii="Calibri" w:hAnsi="Calibri"/>
                <w:bCs/>
                <w:szCs w:val="22"/>
              </w:rPr>
              <w:t xml:space="preserve"> </w:t>
            </w:r>
            <w:r w:rsidRPr="005B0BF6">
              <w:rPr>
                <w:rFonts w:ascii="Calibri" w:hAnsi="Calibri"/>
                <w:b/>
                <w:bCs/>
                <w:szCs w:val="22"/>
              </w:rPr>
              <w:t xml:space="preserve">selected </w:t>
            </w:r>
            <w:r w:rsidRPr="005B0BF6">
              <w:rPr>
                <w:rFonts w:ascii="Calibri" w:hAnsi="Calibri"/>
                <w:b/>
                <w:szCs w:val="22"/>
              </w:rPr>
              <w:t>words</w:t>
            </w:r>
            <w:r>
              <w:rPr>
                <w:rFonts w:ascii="Calibri" w:hAnsi="Calibri"/>
                <w:szCs w:val="22"/>
              </w:rPr>
              <w:t xml:space="preserve"> </w:t>
            </w:r>
            <w:r>
              <w:rPr>
                <w:rFonts w:ascii="Calibri" w:hAnsi="Calibri"/>
                <w:bCs/>
                <w:szCs w:val="22"/>
              </w:rPr>
              <w:t xml:space="preserve">(or </w:t>
            </w:r>
            <w:r w:rsidRPr="00EF0E9E">
              <w:rPr>
                <w:rFonts w:ascii="Calibri" w:hAnsi="Calibri"/>
                <w:b/>
                <w:bCs/>
                <w:szCs w:val="22"/>
              </w:rPr>
              <w:t>signs</w:t>
            </w:r>
            <w:r>
              <w:rPr>
                <w:rFonts w:ascii="Calibri" w:hAnsi="Calibri"/>
                <w:b/>
                <w:bCs/>
                <w:szCs w:val="22"/>
              </w:rPr>
              <w:t xml:space="preserve"> </w:t>
            </w:r>
            <w:r w:rsidRPr="005B0BF6">
              <w:rPr>
                <w:rFonts w:ascii="Calibri" w:hAnsi="Calibri"/>
                <w:b/>
                <w:bCs/>
                <w:szCs w:val="22"/>
              </w:rPr>
              <w:t xml:space="preserve">selected </w:t>
            </w:r>
            <w:r w:rsidRPr="005B0BF6">
              <w:rPr>
                <w:rFonts w:ascii="Calibri" w:hAnsi="Calibri"/>
                <w:b/>
                <w:szCs w:val="22"/>
              </w:rPr>
              <w:t>words</w:t>
            </w:r>
            <w:r w:rsidRPr="005B0BF6">
              <w:rPr>
                <w:rFonts w:ascii="Calibri" w:hAnsi="Calibri"/>
                <w:bCs/>
                <w:szCs w:val="22"/>
              </w:rPr>
              <w:t xml:space="preserve">, in the case of a student who is Deaf or Hard-of-Hearing) </w:t>
            </w:r>
            <w:r w:rsidR="007156A0">
              <w:rPr>
                <w:rFonts w:ascii="Calibri" w:hAnsi="Calibri"/>
                <w:szCs w:val="22"/>
              </w:rPr>
              <w:t>for</w:t>
            </w:r>
            <w:r w:rsidRPr="005B0BF6">
              <w:rPr>
                <w:rFonts w:ascii="Calibri" w:hAnsi="Calibri"/>
                <w:szCs w:val="22"/>
              </w:rPr>
              <w:t xml:space="preserve"> </w:t>
            </w:r>
            <w:r w:rsidR="00ED24CD">
              <w:rPr>
                <w:rFonts w:ascii="Calibri" w:hAnsi="Calibri"/>
                <w:i/>
                <w:iCs/>
                <w:szCs w:val="22"/>
              </w:rPr>
              <w:t>M</w:t>
            </w:r>
            <w:r w:rsidR="00206B90" w:rsidRPr="00A2618D">
              <w:rPr>
                <w:rFonts w:ascii="Calibri" w:hAnsi="Calibri"/>
                <w:i/>
                <w:iCs/>
                <w:szCs w:val="22"/>
              </w:rPr>
              <w:t>athematics</w:t>
            </w:r>
            <w:r w:rsidRPr="00A2618D">
              <w:rPr>
                <w:rFonts w:ascii="Calibri" w:hAnsi="Calibri"/>
                <w:i/>
                <w:iCs/>
                <w:szCs w:val="22"/>
              </w:rPr>
              <w:t xml:space="preserve"> </w:t>
            </w:r>
            <w:r w:rsidR="000864D7">
              <w:rPr>
                <w:rFonts w:ascii="Calibri" w:hAnsi="Calibri"/>
                <w:i/>
                <w:iCs/>
                <w:szCs w:val="22"/>
              </w:rPr>
              <w:t xml:space="preserve">and STE </w:t>
            </w:r>
            <w:r w:rsidR="00A2618D">
              <w:rPr>
                <w:rFonts w:ascii="Calibri" w:hAnsi="Calibri"/>
                <w:i/>
                <w:iCs/>
                <w:szCs w:val="22"/>
              </w:rPr>
              <w:t>only</w:t>
            </w:r>
            <w:r w:rsidRPr="005B0BF6">
              <w:rPr>
                <w:rFonts w:ascii="Calibri" w:hAnsi="Calibri"/>
                <w:szCs w:val="22"/>
              </w:rPr>
              <w:t>, as requested by the student</w:t>
            </w:r>
            <w:r>
              <w:rPr>
                <w:rFonts w:ascii="Calibri" w:hAnsi="Calibri"/>
                <w:szCs w:val="22"/>
              </w:rPr>
              <w:t>.</w:t>
            </w:r>
          </w:p>
          <w:p w14:paraId="57A59DAE" w14:textId="543F99C6" w:rsidR="000303E4" w:rsidRPr="004953DC" w:rsidRDefault="003E3D92" w:rsidP="00217195">
            <w:pPr>
              <w:pStyle w:val="List"/>
              <w:shd w:val="clear" w:color="auto" w:fill="FFFFFF" w:themeFill="background1"/>
              <w:spacing w:before="120" w:after="120" w:line="240" w:lineRule="auto"/>
              <w:contextualSpacing/>
              <w:rPr>
                <w:rFonts w:ascii="Calibri" w:hAnsi="Calibri"/>
                <w:szCs w:val="22"/>
              </w:rPr>
            </w:pPr>
            <w:r w:rsidRPr="005B0BF6">
              <w:rPr>
                <w:rFonts w:ascii="Calibri" w:hAnsi="Calibri"/>
                <w:szCs w:val="22"/>
              </w:rPr>
              <w:t xml:space="preserve">The student </w:t>
            </w:r>
            <w:r>
              <w:rPr>
                <w:rFonts w:ascii="Calibri" w:hAnsi="Calibri"/>
                <w:szCs w:val="22"/>
              </w:rPr>
              <w:t>may</w:t>
            </w:r>
            <w:r w:rsidRPr="005B0BF6">
              <w:rPr>
                <w:rFonts w:ascii="Calibri" w:hAnsi="Calibri"/>
                <w:szCs w:val="22"/>
              </w:rPr>
              <w:t xml:space="preserve"> point to </w:t>
            </w:r>
            <w:r>
              <w:rPr>
                <w:rFonts w:ascii="Calibri" w:hAnsi="Calibri"/>
                <w:szCs w:val="22"/>
              </w:rPr>
              <w:t>a</w:t>
            </w:r>
            <w:r w:rsidRPr="005B0BF6">
              <w:rPr>
                <w:rFonts w:ascii="Calibri" w:hAnsi="Calibri"/>
                <w:szCs w:val="22"/>
              </w:rPr>
              <w:t xml:space="preserve"> </w:t>
            </w:r>
            <w:r w:rsidRPr="00394973">
              <w:rPr>
                <w:rFonts w:ascii="Calibri" w:hAnsi="Calibri"/>
                <w:b/>
                <w:bCs/>
                <w:szCs w:val="22"/>
              </w:rPr>
              <w:t>word or phrase</w:t>
            </w:r>
            <w:r w:rsidRPr="005B0BF6">
              <w:rPr>
                <w:rFonts w:ascii="Calibri" w:hAnsi="Calibri"/>
                <w:szCs w:val="22"/>
              </w:rPr>
              <w:t xml:space="preserve"> </w:t>
            </w:r>
            <w:r w:rsidR="001C5ECB">
              <w:rPr>
                <w:rFonts w:ascii="Calibri" w:hAnsi="Calibri"/>
                <w:szCs w:val="22"/>
              </w:rPr>
              <w:t>and request the word to be</w:t>
            </w:r>
            <w:r w:rsidRPr="005B0BF6">
              <w:rPr>
                <w:rFonts w:ascii="Calibri" w:hAnsi="Calibri"/>
                <w:szCs w:val="22"/>
              </w:rPr>
              <w:t xml:space="preserve"> read aloud or signed. </w:t>
            </w:r>
            <w:r>
              <w:rPr>
                <w:rFonts w:ascii="Calibri" w:hAnsi="Calibri"/>
                <w:szCs w:val="22"/>
              </w:rPr>
              <w:t>Test administrator quietly reads aloud or signs the selected word</w:t>
            </w:r>
            <w:r w:rsidR="001C5ECB">
              <w:rPr>
                <w:rFonts w:ascii="Calibri" w:hAnsi="Calibri"/>
                <w:szCs w:val="22"/>
              </w:rPr>
              <w:t>(s) or phrase</w:t>
            </w:r>
            <w:r w:rsidR="0089517C">
              <w:rPr>
                <w:rFonts w:ascii="Calibri" w:hAnsi="Calibri"/>
                <w:szCs w:val="22"/>
              </w:rPr>
              <w:t xml:space="preserve">; test administrator may not </w:t>
            </w:r>
            <w:r w:rsidR="00814B6D">
              <w:rPr>
                <w:rFonts w:ascii="Calibri" w:hAnsi="Calibri"/>
                <w:szCs w:val="22"/>
              </w:rPr>
              <w:t>explain or define words</w:t>
            </w:r>
            <w:r>
              <w:rPr>
                <w:rFonts w:ascii="Calibri" w:hAnsi="Calibri"/>
                <w:szCs w:val="22"/>
              </w:rPr>
              <w:t xml:space="preserve">. </w:t>
            </w:r>
            <w:r w:rsidRPr="005B0BF6">
              <w:rPr>
                <w:rFonts w:ascii="Calibri" w:hAnsi="Calibri"/>
                <w:szCs w:val="22"/>
              </w:rPr>
              <w:t xml:space="preserve">Students </w:t>
            </w:r>
            <w:r>
              <w:rPr>
                <w:rFonts w:ascii="Calibri" w:hAnsi="Calibri"/>
                <w:szCs w:val="22"/>
              </w:rPr>
              <w:t xml:space="preserve">using </w:t>
            </w:r>
            <w:r w:rsidRPr="005B0BF6">
              <w:rPr>
                <w:rFonts w:ascii="Calibri" w:hAnsi="Calibri"/>
                <w:szCs w:val="22"/>
              </w:rPr>
              <w:t xml:space="preserve">this feature may be tested </w:t>
            </w:r>
            <w:r>
              <w:rPr>
                <w:rFonts w:ascii="Calibri" w:hAnsi="Calibri"/>
                <w:szCs w:val="22"/>
              </w:rPr>
              <w:t xml:space="preserve">alongside other students in </w:t>
            </w:r>
            <w:r w:rsidRPr="005B0BF6">
              <w:rPr>
                <w:rFonts w:ascii="Calibri" w:hAnsi="Calibri"/>
                <w:szCs w:val="22"/>
              </w:rPr>
              <w:t>groups of any size.</w:t>
            </w:r>
          </w:p>
        </w:tc>
      </w:tr>
      <w:tr w:rsidR="003E3D92" w14:paraId="6254D67B" w14:textId="77777777" w:rsidTr="00C944C9">
        <w:trPr>
          <w:trHeight w:val="817"/>
        </w:trPr>
        <w:tc>
          <w:tcPr>
            <w:tcW w:w="1260" w:type="dxa"/>
          </w:tcPr>
          <w:p w14:paraId="79747554" w14:textId="37A32FC5" w:rsidR="003E3D92" w:rsidRPr="005B0BF6" w:rsidRDefault="003E3D92" w:rsidP="00217195">
            <w:pPr>
              <w:shd w:val="clear" w:color="auto" w:fill="FFFFFF" w:themeFill="background1"/>
              <w:spacing w:before="120" w:after="120"/>
              <w:contextualSpacing/>
              <w:jc w:val="center"/>
            </w:pPr>
            <w:r>
              <w:t>UF12</w:t>
            </w:r>
          </w:p>
        </w:tc>
        <w:tc>
          <w:tcPr>
            <w:tcW w:w="8190" w:type="dxa"/>
            <w:gridSpan w:val="3"/>
          </w:tcPr>
          <w:p w14:paraId="03C61D0B" w14:textId="63478645" w:rsidR="003E3D92" w:rsidRPr="00080B35" w:rsidRDefault="003E3D92" w:rsidP="00217195">
            <w:pPr>
              <w:shd w:val="clear" w:color="auto" w:fill="FFFFFF" w:themeFill="background1"/>
              <w:autoSpaceDE w:val="0"/>
              <w:autoSpaceDN w:val="0"/>
              <w:adjustRightInd w:val="0"/>
              <w:spacing w:before="120" w:after="120"/>
              <w:contextualSpacing/>
              <w:rPr>
                <w:color w:val="000000" w:themeColor="text1"/>
              </w:rPr>
            </w:pPr>
            <w:r w:rsidRPr="00EF0E9E">
              <w:rPr>
                <w:b/>
              </w:rPr>
              <w:t xml:space="preserve">Test administrator redirects </w:t>
            </w:r>
            <w:r w:rsidR="0034340B">
              <w:rPr>
                <w:b/>
              </w:rPr>
              <w:t>the</w:t>
            </w:r>
            <w:r w:rsidRPr="00EF0E9E">
              <w:rPr>
                <w:b/>
              </w:rPr>
              <w:t xml:space="preserve"> student</w:t>
            </w:r>
            <w:r w:rsidR="00253E56">
              <w:rPr>
                <w:b/>
              </w:rPr>
              <w:t>’</w:t>
            </w:r>
            <w:r w:rsidRPr="00EF0E9E">
              <w:rPr>
                <w:b/>
              </w:rPr>
              <w:t>s attention to the test</w:t>
            </w:r>
            <w:r w:rsidRPr="00080B35">
              <w:t xml:space="preserve"> </w:t>
            </w:r>
            <w:r w:rsidRPr="00080B35">
              <w:rPr>
                <w:szCs w:val="20"/>
              </w:rPr>
              <w:t xml:space="preserve">without coaching or assisting the student to answer any questions (e.g., test administrator reminds student to </w:t>
            </w:r>
            <w:r>
              <w:rPr>
                <w:szCs w:val="20"/>
              </w:rPr>
              <w:t xml:space="preserve">stay </w:t>
            </w:r>
            <w:r w:rsidRPr="00080B35">
              <w:rPr>
                <w:szCs w:val="20"/>
              </w:rPr>
              <w:t>focused</w:t>
            </w:r>
            <w:r w:rsidRPr="00080B35">
              <w:t xml:space="preserve">; it is not permissible to say, “Add more to your response” </w:t>
            </w:r>
            <w:r>
              <w:t xml:space="preserve">or </w:t>
            </w:r>
            <w:r w:rsidRPr="00080B35">
              <w:t xml:space="preserve">“Make sure </w:t>
            </w:r>
            <w:r>
              <w:t>to answer</w:t>
            </w:r>
            <w:r w:rsidRPr="00080B35">
              <w:t xml:space="preserve"> all questions.”)</w:t>
            </w:r>
          </w:p>
        </w:tc>
      </w:tr>
      <w:tr w:rsidR="003E3D92" w14:paraId="58CD0F98" w14:textId="77777777" w:rsidTr="00C944C9">
        <w:trPr>
          <w:trHeight w:val="592"/>
        </w:trPr>
        <w:tc>
          <w:tcPr>
            <w:tcW w:w="1260" w:type="dxa"/>
          </w:tcPr>
          <w:p w14:paraId="6BB52252" w14:textId="756BABB2" w:rsidR="003E3D92" w:rsidRPr="000B1546" w:rsidRDefault="003E3D92" w:rsidP="00217195">
            <w:pPr>
              <w:pStyle w:val="List"/>
              <w:shd w:val="clear" w:color="auto" w:fill="FFFFFF" w:themeFill="background1"/>
              <w:spacing w:before="120" w:after="120" w:line="240" w:lineRule="auto"/>
              <w:contextualSpacing/>
              <w:jc w:val="center"/>
              <w:rPr>
                <w:rFonts w:ascii="Calibri" w:hAnsi="Calibri"/>
              </w:rPr>
            </w:pPr>
            <w:r w:rsidRPr="000B1546">
              <w:rPr>
                <w:rFonts w:ascii="Calibri" w:hAnsi="Calibri"/>
              </w:rPr>
              <w:t>UF1</w:t>
            </w:r>
            <w:r>
              <w:rPr>
                <w:rFonts w:ascii="Calibri" w:hAnsi="Calibri"/>
              </w:rPr>
              <w:t>3</w:t>
            </w:r>
          </w:p>
        </w:tc>
        <w:tc>
          <w:tcPr>
            <w:tcW w:w="8190" w:type="dxa"/>
            <w:gridSpan w:val="3"/>
          </w:tcPr>
          <w:p w14:paraId="1EF28460" w14:textId="5F50A336" w:rsidR="003E3D92" w:rsidRPr="000B1546" w:rsidRDefault="003E3D92" w:rsidP="00217195">
            <w:pPr>
              <w:pStyle w:val="List"/>
              <w:shd w:val="clear" w:color="auto" w:fill="FFFFFF" w:themeFill="background1"/>
              <w:spacing w:before="120" w:after="120" w:line="240" w:lineRule="auto"/>
              <w:contextualSpacing/>
              <w:rPr>
                <w:rFonts w:ascii="Calibri" w:hAnsi="Calibri"/>
                <w:bCs/>
                <w:szCs w:val="22"/>
              </w:rPr>
            </w:pPr>
            <w:r w:rsidRPr="00FB1F60">
              <w:rPr>
                <w:rFonts w:ascii="Calibri" w:hAnsi="Calibri"/>
                <w:b/>
              </w:rPr>
              <w:t xml:space="preserve">Test administrator </w:t>
            </w:r>
            <w:r w:rsidRPr="00EF0E9E">
              <w:rPr>
                <w:rFonts w:ascii="Calibri" w:hAnsi="Calibri"/>
                <w:b/>
              </w:rPr>
              <w:t>repeat</w:t>
            </w:r>
            <w:r>
              <w:rPr>
                <w:rFonts w:ascii="Calibri" w:hAnsi="Calibri"/>
                <w:b/>
              </w:rPr>
              <w:t>s</w:t>
            </w:r>
            <w:r w:rsidRPr="00EF0E9E">
              <w:rPr>
                <w:rFonts w:ascii="Calibri" w:hAnsi="Calibri"/>
                <w:b/>
              </w:rPr>
              <w:t xml:space="preserve"> or clarif</w:t>
            </w:r>
            <w:r>
              <w:rPr>
                <w:rFonts w:ascii="Calibri" w:hAnsi="Calibri"/>
                <w:b/>
              </w:rPr>
              <w:t>ies</w:t>
            </w:r>
            <w:r w:rsidRPr="00EF0E9E">
              <w:rPr>
                <w:rFonts w:ascii="Calibri" w:hAnsi="Calibri"/>
                <w:b/>
              </w:rPr>
              <w:t xml:space="preserve"> </w:t>
            </w:r>
            <w:r w:rsidRPr="00EF0E9E">
              <w:rPr>
                <w:rFonts w:ascii="Calibri" w:hAnsi="Calibri"/>
                <w:b/>
                <w:i/>
              </w:rPr>
              <w:t>general test administration directions</w:t>
            </w:r>
            <w:r>
              <w:rPr>
                <w:rFonts w:ascii="Calibri" w:hAnsi="Calibri"/>
                <w:b/>
              </w:rPr>
              <w:t xml:space="preserve"> </w:t>
            </w:r>
            <w:r w:rsidRPr="003F4CFD">
              <w:rPr>
                <w:rFonts w:ascii="Calibri" w:hAnsi="Calibri"/>
                <w:b/>
              </w:rPr>
              <w:t xml:space="preserve">from the </w:t>
            </w:r>
            <w:r w:rsidR="00AA24A1">
              <w:rPr>
                <w:rFonts w:ascii="Calibri" w:hAnsi="Calibri"/>
                <w:b/>
              </w:rPr>
              <w:t xml:space="preserve">appropriate </w:t>
            </w:r>
            <w:r w:rsidRPr="003F4CFD">
              <w:rPr>
                <w:rFonts w:ascii="Calibri" w:hAnsi="Calibri"/>
                <w:b/>
              </w:rPr>
              <w:t>Test Administrat</w:t>
            </w:r>
            <w:r w:rsidR="00AA24A1">
              <w:rPr>
                <w:rFonts w:ascii="Calibri" w:hAnsi="Calibri"/>
                <w:b/>
              </w:rPr>
              <w:t xml:space="preserve">or’s </w:t>
            </w:r>
            <w:r w:rsidRPr="003F4CFD">
              <w:rPr>
                <w:rFonts w:ascii="Calibri" w:hAnsi="Calibri"/>
                <w:b/>
              </w:rPr>
              <w:t xml:space="preserve">Manual scripts </w:t>
            </w:r>
            <w:r>
              <w:rPr>
                <w:rFonts w:ascii="Calibri" w:hAnsi="Calibri"/>
              </w:rPr>
              <w:t xml:space="preserve">to </w:t>
            </w:r>
            <w:r w:rsidR="0034340B">
              <w:rPr>
                <w:rFonts w:ascii="Calibri" w:hAnsi="Calibri"/>
              </w:rPr>
              <w:t xml:space="preserve">the </w:t>
            </w:r>
            <w:r>
              <w:rPr>
                <w:rFonts w:ascii="Calibri" w:hAnsi="Calibri"/>
              </w:rPr>
              <w:t>student</w:t>
            </w:r>
            <w:r w:rsidRPr="000B1546">
              <w:rPr>
                <w:rFonts w:ascii="Calibri" w:hAnsi="Calibri"/>
              </w:rPr>
              <w:t>, as needed</w:t>
            </w:r>
            <w:r>
              <w:rPr>
                <w:rFonts w:ascii="Calibri" w:hAnsi="Calibri"/>
              </w:rPr>
              <w:t>.</w:t>
            </w:r>
            <w:r w:rsidRPr="000B1546">
              <w:rPr>
                <w:rFonts w:ascii="Calibri" w:hAnsi="Calibri"/>
              </w:rPr>
              <w:t xml:space="preserve"> </w:t>
            </w:r>
          </w:p>
        </w:tc>
      </w:tr>
    </w:tbl>
    <w:p w14:paraId="6950AD8D" w14:textId="5ED0045C" w:rsidR="0097302D" w:rsidRPr="00BC769A" w:rsidRDefault="0097302D" w:rsidP="00343C04">
      <w:pPr>
        <w:pStyle w:val="Heading2"/>
        <w:numPr>
          <w:ilvl w:val="0"/>
          <w:numId w:val="212"/>
        </w:numPr>
        <w:ind w:left="360"/>
      </w:pPr>
      <w:bookmarkStart w:id="23" w:name="_Toc138169514"/>
      <w:bookmarkStart w:id="24" w:name="_Toc156488826"/>
      <w:r w:rsidRPr="008044B1">
        <w:t>Designated Accessibility Features (DFs)</w:t>
      </w:r>
      <w:bookmarkEnd w:id="23"/>
      <w:bookmarkEnd w:id="24"/>
    </w:p>
    <w:p w14:paraId="10BCA8FB" w14:textId="2630114B" w:rsidR="00E21F78" w:rsidRDefault="00210F26" w:rsidP="00E21F78">
      <w:pPr>
        <w:shd w:val="clear" w:color="auto" w:fill="FFFFFF" w:themeFill="background1"/>
        <w:rPr>
          <w:color w:val="000000" w:themeColor="text1"/>
        </w:rPr>
      </w:pPr>
      <w:r>
        <w:rPr>
          <w:szCs w:val="24"/>
        </w:rPr>
        <w:t>M</w:t>
      </w:r>
      <w:r w:rsidR="0097302D" w:rsidRPr="00D23A2B">
        <w:rPr>
          <w:szCs w:val="24"/>
        </w:rPr>
        <w:t>ost students will be tested in their regular classrooms</w:t>
      </w:r>
      <w:r w:rsidR="0097302D" w:rsidRPr="00D23A2B">
        <w:rPr>
          <w:b/>
          <w:szCs w:val="24"/>
        </w:rPr>
        <w:t xml:space="preserve"> </w:t>
      </w:r>
      <w:r w:rsidR="0097302D" w:rsidRPr="00D23A2B">
        <w:rPr>
          <w:szCs w:val="24"/>
        </w:rPr>
        <w:t>according to</w:t>
      </w:r>
      <w:r w:rsidR="0097302D" w:rsidRPr="00D23A2B">
        <w:rPr>
          <w:b/>
          <w:szCs w:val="24"/>
        </w:rPr>
        <w:t xml:space="preserve"> </w:t>
      </w:r>
      <w:r w:rsidR="0097302D" w:rsidRPr="00D23A2B">
        <w:rPr>
          <w:szCs w:val="24"/>
        </w:rPr>
        <w:t>the guidelines and schedule intended for all students</w:t>
      </w:r>
      <w:r>
        <w:rPr>
          <w:szCs w:val="24"/>
        </w:rPr>
        <w:t>. However</w:t>
      </w:r>
      <w:r w:rsidR="0097302D" w:rsidRPr="00D23A2B">
        <w:rPr>
          <w:szCs w:val="24"/>
        </w:rPr>
        <w:t xml:space="preserve">, </w:t>
      </w:r>
      <w:r w:rsidR="00D23A2B" w:rsidRPr="00D23A2B">
        <w:rPr>
          <w:szCs w:val="24"/>
        </w:rPr>
        <w:t xml:space="preserve">principals have the flexibility to test </w:t>
      </w:r>
      <w:r w:rsidR="00D23A2B" w:rsidRPr="00D23A2B">
        <w:rPr>
          <w:i/>
          <w:szCs w:val="24"/>
        </w:rPr>
        <w:t>any</w:t>
      </w:r>
      <w:r w:rsidR="00D23A2B" w:rsidRPr="00D23A2B">
        <w:rPr>
          <w:szCs w:val="24"/>
        </w:rPr>
        <w:t xml:space="preserve"> student, i</w:t>
      </w:r>
      <w:r w:rsidR="007A0A6D">
        <w:rPr>
          <w:szCs w:val="24"/>
        </w:rPr>
        <w:t xml:space="preserve">ncluding </w:t>
      </w:r>
      <w:r w:rsidR="00B25078">
        <w:rPr>
          <w:szCs w:val="24"/>
        </w:rPr>
        <w:t>those without identified disabilities</w:t>
      </w:r>
      <w:r w:rsidR="007A0A6D">
        <w:rPr>
          <w:szCs w:val="24"/>
        </w:rPr>
        <w:t xml:space="preserve"> and non-E</w:t>
      </w:r>
      <w:r w:rsidR="00D23A2B" w:rsidRPr="00D23A2B">
        <w:rPr>
          <w:szCs w:val="24"/>
        </w:rPr>
        <w:t>L</w:t>
      </w:r>
      <w:r w:rsidR="002D4616">
        <w:rPr>
          <w:szCs w:val="24"/>
        </w:rPr>
        <w:t>s</w:t>
      </w:r>
      <w:r w:rsidR="00D23A2B" w:rsidRPr="00D23A2B">
        <w:rPr>
          <w:szCs w:val="24"/>
        </w:rPr>
        <w:t xml:space="preserve">, using the </w:t>
      </w:r>
      <w:r w:rsidR="00D23A2B" w:rsidRPr="00D120A0">
        <w:rPr>
          <w:szCs w:val="24"/>
        </w:rPr>
        <w:t>designated accessibility features</w:t>
      </w:r>
      <w:r w:rsidR="00D23A2B" w:rsidRPr="00D23A2B">
        <w:rPr>
          <w:szCs w:val="24"/>
        </w:rPr>
        <w:t xml:space="preserve"> described in Table 2, as long as all requirements for testing conditions</w:t>
      </w:r>
      <w:r w:rsidR="00C85938">
        <w:rPr>
          <w:szCs w:val="24"/>
        </w:rPr>
        <w:t>, test security,</w:t>
      </w:r>
      <w:r w:rsidR="00D23A2B" w:rsidRPr="00D23A2B">
        <w:rPr>
          <w:szCs w:val="24"/>
        </w:rPr>
        <w:t xml:space="preserve"> and staffing are met</w:t>
      </w:r>
      <w:r w:rsidR="00D77173">
        <w:rPr>
          <w:color w:val="000000" w:themeColor="text1"/>
        </w:rPr>
        <w:t>.</w:t>
      </w:r>
      <w:r w:rsidR="00E21F78" w:rsidRPr="00E21F78">
        <w:rPr>
          <w:color w:val="000000" w:themeColor="text1"/>
        </w:rPr>
        <w:t xml:space="preserve"> </w:t>
      </w:r>
    </w:p>
    <w:p w14:paraId="5DC6F4B2" w14:textId="6B1E9EBD" w:rsidR="00E21F78" w:rsidRDefault="00E21F78" w:rsidP="00E21F78">
      <w:pPr>
        <w:shd w:val="clear" w:color="auto" w:fill="FFFFFF" w:themeFill="background1"/>
        <w:spacing w:before="120"/>
        <w:rPr>
          <w:b/>
          <w:color w:val="000000" w:themeColor="text1"/>
        </w:rPr>
      </w:pPr>
      <w:r w:rsidRPr="005B0BF6">
        <w:rPr>
          <w:color w:val="000000" w:themeColor="text1"/>
        </w:rPr>
        <w:t xml:space="preserve">It is advisable, although not required, to include </w:t>
      </w:r>
      <w:r w:rsidRPr="00D120A0">
        <w:rPr>
          <w:color w:val="000000" w:themeColor="text1"/>
        </w:rPr>
        <w:t>designated accessibility features</w:t>
      </w:r>
      <w:r w:rsidRPr="005B0BF6">
        <w:rPr>
          <w:color w:val="000000" w:themeColor="text1"/>
        </w:rPr>
        <w:t xml:space="preserve"> in the </w:t>
      </w:r>
      <w:r>
        <w:rPr>
          <w:color w:val="000000" w:themeColor="text1"/>
        </w:rPr>
        <w:t>IEP</w:t>
      </w:r>
      <w:r w:rsidRPr="005B0BF6">
        <w:rPr>
          <w:color w:val="000000" w:themeColor="text1"/>
        </w:rPr>
        <w:t xml:space="preserve"> or 504 plan of a student with a disability who requires them.</w:t>
      </w:r>
    </w:p>
    <w:tbl>
      <w:tblPr>
        <w:tblStyle w:val="TableGrid"/>
        <w:tblW w:w="9350" w:type="dxa"/>
        <w:tblLook w:val="04A0" w:firstRow="1" w:lastRow="0" w:firstColumn="1" w:lastColumn="0" w:noHBand="0" w:noVBand="1"/>
        <w:tblCaption w:val="DF codes"/>
        <w:tblDescription w:val="DF codes"/>
      </w:tblPr>
      <w:tblGrid>
        <w:gridCol w:w="1165"/>
        <w:gridCol w:w="8185"/>
      </w:tblGrid>
      <w:tr w:rsidR="009245CB" w:rsidRPr="00930A2D" w14:paraId="2B70832E" w14:textId="77777777" w:rsidTr="00460FB1">
        <w:trPr>
          <w:cantSplit/>
          <w:tblHeader/>
        </w:trPr>
        <w:tc>
          <w:tcPr>
            <w:tcW w:w="9350" w:type="dxa"/>
            <w:gridSpan w:val="2"/>
            <w:shd w:val="clear" w:color="auto" w:fill="A6A6A6" w:themeFill="background1" w:themeFillShade="A6"/>
            <w:vAlign w:val="center"/>
          </w:tcPr>
          <w:p w14:paraId="33C1C35D" w14:textId="77777777" w:rsidR="009245CB" w:rsidRPr="00930A2D" w:rsidRDefault="009245CB" w:rsidP="00460FB1">
            <w:pPr>
              <w:pStyle w:val="Tabletitle"/>
              <w:keepLines/>
              <w:framePr w:hSpace="0" w:wrap="auto" w:vAnchor="margin" w:yAlign="inline"/>
              <w:widowControl/>
              <w:contextualSpacing/>
              <w:suppressOverlap w:val="0"/>
            </w:pPr>
            <w:bookmarkStart w:id="25" w:name="_Toc452022692"/>
            <w:r w:rsidRPr="004E2659">
              <w:lastRenderedPageBreak/>
              <w:t>Table 2.  Designated Accessibility Features Available to Any Student</w:t>
            </w:r>
          </w:p>
        </w:tc>
      </w:tr>
      <w:tr w:rsidR="0077464E" w:rsidRPr="00930A2D" w14:paraId="1FCEBD42" w14:textId="77777777" w:rsidTr="00460FB1">
        <w:trPr>
          <w:cantSplit/>
          <w:trHeight w:val="395"/>
          <w:tblHeader/>
        </w:trPr>
        <w:tc>
          <w:tcPr>
            <w:tcW w:w="1165" w:type="dxa"/>
            <w:shd w:val="clear" w:color="auto" w:fill="D9D9D9" w:themeFill="background1" w:themeFillShade="D9"/>
            <w:vAlign w:val="center"/>
          </w:tcPr>
          <w:p w14:paraId="16654A20" w14:textId="77777777" w:rsidR="0077464E" w:rsidRDefault="0077464E" w:rsidP="00460FB1">
            <w:pPr>
              <w:keepLines/>
              <w:spacing w:before="120"/>
              <w:ind w:left="10"/>
              <w:contextualSpacing/>
              <w:jc w:val="center"/>
              <w:rPr>
                <w:b/>
              </w:rPr>
            </w:pPr>
            <w:r>
              <w:rPr>
                <w:b/>
              </w:rPr>
              <w:t xml:space="preserve">Feature </w:t>
            </w:r>
            <w:r w:rsidRPr="00930A2D">
              <w:rPr>
                <w:b/>
              </w:rPr>
              <w:t>#</w:t>
            </w:r>
          </w:p>
        </w:tc>
        <w:tc>
          <w:tcPr>
            <w:tcW w:w="8185" w:type="dxa"/>
            <w:shd w:val="clear" w:color="auto" w:fill="D9D9D9" w:themeFill="background1" w:themeFillShade="D9"/>
            <w:vAlign w:val="center"/>
          </w:tcPr>
          <w:p w14:paraId="46D9779E" w14:textId="77777777" w:rsidR="0077464E" w:rsidRPr="004E2659" w:rsidRDefault="0077464E" w:rsidP="00460FB1">
            <w:pPr>
              <w:pStyle w:val="Tabletitle"/>
              <w:keepLines/>
              <w:framePr w:hSpace="0" w:wrap="auto" w:vAnchor="margin" w:yAlign="inline"/>
              <w:widowControl/>
              <w:contextualSpacing/>
              <w:suppressOverlap w:val="0"/>
            </w:pPr>
            <w:r>
              <w:t>Accessibility Feature</w:t>
            </w:r>
          </w:p>
        </w:tc>
      </w:tr>
      <w:tr w:rsidR="0077464E" w14:paraId="0D0E0E42" w14:textId="77777777" w:rsidTr="00460FB1">
        <w:trPr>
          <w:cantSplit/>
          <w:trHeight w:val="349"/>
          <w:tblHeader/>
        </w:trPr>
        <w:tc>
          <w:tcPr>
            <w:tcW w:w="1165" w:type="dxa"/>
            <w:vAlign w:val="center"/>
          </w:tcPr>
          <w:p w14:paraId="593F4878" w14:textId="77777777" w:rsidR="0077464E" w:rsidRPr="005B0BF6" w:rsidRDefault="0077464E" w:rsidP="00460FB1">
            <w:pPr>
              <w:keepLines/>
              <w:shd w:val="clear" w:color="auto" w:fill="FFFFFF" w:themeFill="background1"/>
              <w:spacing w:before="120"/>
              <w:ind w:left="10"/>
              <w:contextualSpacing/>
              <w:jc w:val="center"/>
            </w:pPr>
            <w:r w:rsidRPr="005B0BF6">
              <w:t>DF1</w:t>
            </w:r>
          </w:p>
        </w:tc>
        <w:tc>
          <w:tcPr>
            <w:tcW w:w="8185" w:type="dxa"/>
            <w:vAlign w:val="center"/>
          </w:tcPr>
          <w:p w14:paraId="6BCC05F9" w14:textId="77777777" w:rsidR="0077464E" w:rsidRPr="005B0BF6" w:rsidRDefault="0077464E" w:rsidP="00460FB1">
            <w:pPr>
              <w:keepLines/>
              <w:shd w:val="clear" w:color="auto" w:fill="FFFFFF" w:themeFill="background1"/>
              <w:spacing w:before="120"/>
              <w:ind w:left="10"/>
              <w:contextualSpacing/>
            </w:pPr>
            <w:r w:rsidRPr="00EF0E9E">
              <w:rPr>
                <w:b/>
              </w:rPr>
              <w:t>Small group test administration</w:t>
            </w:r>
            <w:r>
              <w:t xml:space="preserve"> (M</w:t>
            </w:r>
            <w:r w:rsidRPr="005B0BF6">
              <w:t xml:space="preserve">ay </w:t>
            </w:r>
            <w:r>
              <w:t xml:space="preserve">include up to a total of </w:t>
            </w:r>
            <w:r w:rsidRPr="005B0BF6">
              <w:t>10 students</w:t>
            </w:r>
            <w:r>
              <w:t>.)</w:t>
            </w:r>
          </w:p>
        </w:tc>
      </w:tr>
      <w:tr w:rsidR="0077464E" w14:paraId="75D5C788" w14:textId="77777777" w:rsidTr="00460FB1">
        <w:trPr>
          <w:cantSplit/>
          <w:trHeight w:val="395"/>
          <w:tblHeader/>
        </w:trPr>
        <w:tc>
          <w:tcPr>
            <w:tcW w:w="1165" w:type="dxa"/>
            <w:vAlign w:val="center"/>
          </w:tcPr>
          <w:p w14:paraId="6F45A38F" w14:textId="77777777" w:rsidR="0077464E" w:rsidRPr="005B0BF6" w:rsidRDefault="0077464E" w:rsidP="00460FB1">
            <w:pPr>
              <w:keepLines/>
              <w:shd w:val="clear" w:color="auto" w:fill="FFFFFF" w:themeFill="background1"/>
              <w:spacing w:before="120"/>
              <w:ind w:left="10"/>
              <w:contextualSpacing/>
              <w:jc w:val="center"/>
            </w:pPr>
            <w:r w:rsidRPr="005B0BF6">
              <w:t>DF2</w:t>
            </w:r>
          </w:p>
        </w:tc>
        <w:tc>
          <w:tcPr>
            <w:tcW w:w="8185" w:type="dxa"/>
            <w:vAlign w:val="center"/>
          </w:tcPr>
          <w:p w14:paraId="5DA09DE2" w14:textId="77777777" w:rsidR="0077464E" w:rsidRPr="005B0BF6" w:rsidRDefault="0077464E" w:rsidP="00460FB1">
            <w:pPr>
              <w:keepLines/>
              <w:shd w:val="clear" w:color="auto" w:fill="FFFFFF" w:themeFill="background1"/>
              <w:spacing w:before="120"/>
              <w:ind w:right="-90"/>
              <w:contextualSpacing/>
            </w:pPr>
            <w:r w:rsidRPr="00EF0E9E">
              <w:rPr>
                <w:b/>
              </w:rPr>
              <w:t>Individual (one-to-one) test administration</w:t>
            </w:r>
            <w:r>
              <w:t xml:space="preserve"> (S</w:t>
            </w:r>
            <w:r w:rsidRPr="005B0BF6">
              <w:t>tudent must be tested in a separate setting.</w:t>
            </w:r>
            <w:r>
              <w:t>)</w:t>
            </w:r>
          </w:p>
        </w:tc>
      </w:tr>
      <w:tr w:rsidR="0077464E" w14:paraId="16FA99E5" w14:textId="77777777" w:rsidTr="00460FB1">
        <w:trPr>
          <w:cantSplit/>
          <w:trHeight w:val="323"/>
          <w:tblHeader/>
        </w:trPr>
        <w:tc>
          <w:tcPr>
            <w:tcW w:w="1165" w:type="dxa"/>
            <w:vAlign w:val="center"/>
          </w:tcPr>
          <w:p w14:paraId="2554A3D8" w14:textId="77777777" w:rsidR="0077464E" w:rsidRPr="005B0BF6" w:rsidRDefault="0077464E" w:rsidP="00460FB1">
            <w:pPr>
              <w:keepLines/>
              <w:shd w:val="clear" w:color="auto" w:fill="FFFFFF" w:themeFill="background1"/>
              <w:spacing w:before="120"/>
              <w:ind w:left="10"/>
              <w:contextualSpacing/>
              <w:jc w:val="center"/>
            </w:pPr>
            <w:r w:rsidRPr="005B0BF6">
              <w:t>DF3</w:t>
            </w:r>
          </w:p>
        </w:tc>
        <w:tc>
          <w:tcPr>
            <w:tcW w:w="8185" w:type="dxa"/>
            <w:vAlign w:val="center"/>
          </w:tcPr>
          <w:p w14:paraId="3B1E5DA0" w14:textId="77777777" w:rsidR="0077464E" w:rsidRPr="00EF0E9E" w:rsidRDefault="0077464E" w:rsidP="00460FB1">
            <w:pPr>
              <w:keepLines/>
              <w:shd w:val="clear" w:color="auto" w:fill="FFFFFF" w:themeFill="background1"/>
              <w:spacing w:before="120"/>
              <w:contextualSpacing/>
              <w:rPr>
                <w:b/>
              </w:rPr>
            </w:pPr>
            <w:r w:rsidRPr="00EF0E9E">
              <w:rPr>
                <w:b/>
              </w:rPr>
              <w:t>Frequent brief supervised breaks</w:t>
            </w:r>
          </w:p>
        </w:tc>
      </w:tr>
      <w:tr w:rsidR="0077464E" w14:paraId="000F6C1D" w14:textId="77777777" w:rsidTr="00460FB1">
        <w:trPr>
          <w:cantSplit/>
          <w:trHeight w:val="341"/>
          <w:tblHeader/>
        </w:trPr>
        <w:tc>
          <w:tcPr>
            <w:tcW w:w="1165" w:type="dxa"/>
            <w:vAlign w:val="center"/>
          </w:tcPr>
          <w:p w14:paraId="26EEA6B5" w14:textId="77777777" w:rsidR="0077464E" w:rsidRPr="005B0BF6" w:rsidRDefault="0077464E" w:rsidP="00460FB1">
            <w:pPr>
              <w:keepLines/>
              <w:shd w:val="clear" w:color="auto" w:fill="FFFFFF" w:themeFill="background1"/>
              <w:spacing w:before="120"/>
              <w:ind w:left="10"/>
              <w:contextualSpacing/>
              <w:jc w:val="center"/>
            </w:pPr>
            <w:r w:rsidRPr="005B0BF6">
              <w:t>DF4</w:t>
            </w:r>
          </w:p>
        </w:tc>
        <w:tc>
          <w:tcPr>
            <w:tcW w:w="8185" w:type="dxa"/>
            <w:vAlign w:val="center"/>
          </w:tcPr>
          <w:p w14:paraId="2C7E304B" w14:textId="77777777" w:rsidR="0077464E" w:rsidRPr="00EF0E9E" w:rsidRDefault="0077464E" w:rsidP="00460FB1">
            <w:pPr>
              <w:keepLines/>
              <w:shd w:val="clear" w:color="auto" w:fill="FFFFFF" w:themeFill="background1"/>
              <w:spacing w:before="120"/>
              <w:contextualSpacing/>
              <w:rPr>
                <w:b/>
              </w:rPr>
            </w:pPr>
            <w:r w:rsidRPr="00EF0E9E">
              <w:rPr>
                <w:b/>
              </w:rPr>
              <w:t>Separate or alternate test location</w:t>
            </w:r>
          </w:p>
        </w:tc>
      </w:tr>
      <w:tr w:rsidR="0077464E" w14:paraId="33D553AC" w14:textId="77777777" w:rsidTr="00460FB1">
        <w:trPr>
          <w:cantSplit/>
          <w:trHeight w:val="341"/>
          <w:tblHeader/>
        </w:trPr>
        <w:tc>
          <w:tcPr>
            <w:tcW w:w="1165" w:type="dxa"/>
            <w:vAlign w:val="center"/>
          </w:tcPr>
          <w:p w14:paraId="6AB35738" w14:textId="77777777" w:rsidR="0077464E" w:rsidRPr="005B0BF6" w:rsidRDefault="0077464E" w:rsidP="00460FB1">
            <w:pPr>
              <w:keepLines/>
              <w:shd w:val="clear" w:color="auto" w:fill="FFFFFF" w:themeFill="background1"/>
              <w:spacing w:before="120"/>
              <w:ind w:left="10"/>
              <w:contextualSpacing/>
              <w:jc w:val="center"/>
            </w:pPr>
            <w:r w:rsidRPr="005B0BF6">
              <w:t>DF5</w:t>
            </w:r>
          </w:p>
        </w:tc>
        <w:tc>
          <w:tcPr>
            <w:tcW w:w="8185" w:type="dxa"/>
            <w:vAlign w:val="center"/>
          </w:tcPr>
          <w:p w14:paraId="7D25F282" w14:textId="77777777" w:rsidR="0077464E" w:rsidRPr="005B0BF6" w:rsidRDefault="0077464E" w:rsidP="00460FB1">
            <w:pPr>
              <w:keepLines/>
              <w:shd w:val="clear" w:color="auto" w:fill="FFFFFF" w:themeFill="background1"/>
              <w:spacing w:before="120"/>
              <w:contextualSpacing/>
            </w:pPr>
            <w:r w:rsidRPr="00EF0E9E">
              <w:rPr>
                <w:b/>
              </w:rPr>
              <w:t>Seating in a specifi</w:t>
            </w:r>
            <w:r>
              <w:rPr>
                <w:b/>
              </w:rPr>
              <w:t>ed</w:t>
            </w:r>
            <w:r w:rsidRPr="00EF0E9E">
              <w:rPr>
                <w:b/>
              </w:rPr>
              <w:t xml:space="preserve"> area</w:t>
            </w:r>
            <w:r w:rsidRPr="005B0BF6">
              <w:t xml:space="preserve"> of </w:t>
            </w:r>
            <w:r>
              <w:t xml:space="preserve">the </w:t>
            </w:r>
            <w:r w:rsidRPr="005B0BF6">
              <w:t>test</w:t>
            </w:r>
            <w:r>
              <w:t>ing room</w:t>
            </w:r>
            <w:r w:rsidRPr="005B0BF6">
              <w:t xml:space="preserve">, including </w:t>
            </w:r>
            <w:r>
              <w:t xml:space="preserve">the </w:t>
            </w:r>
            <w:r w:rsidRPr="005B0BF6">
              <w:t>use of a study carrel</w:t>
            </w:r>
          </w:p>
        </w:tc>
      </w:tr>
      <w:tr w:rsidR="0077464E" w14:paraId="2126BA7A" w14:textId="77777777" w:rsidTr="00460FB1">
        <w:trPr>
          <w:cantSplit/>
          <w:trHeight w:val="350"/>
          <w:tblHeader/>
        </w:trPr>
        <w:tc>
          <w:tcPr>
            <w:tcW w:w="1165" w:type="dxa"/>
            <w:vAlign w:val="center"/>
          </w:tcPr>
          <w:p w14:paraId="19F7BD6F" w14:textId="77777777" w:rsidR="0077464E" w:rsidRPr="005B0BF6" w:rsidRDefault="0077464E" w:rsidP="00460FB1">
            <w:pPr>
              <w:keepLines/>
              <w:shd w:val="clear" w:color="auto" w:fill="FFFFFF" w:themeFill="background1"/>
              <w:spacing w:before="120"/>
              <w:ind w:left="10"/>
              <w:contextualSpacing/>
              <w:jc w:val="center"/>
            </w:pPr>
            <w:r w:rsidRPr="005B0BF6">
              <w:t>DF6</w:t>
            </w:r>
          </w:p>
        </w:tc>
        <w:tc>
          <w:tcPr>
            <w:tcW w:w="8185" w:type="dxa"/>
            <w:vAlign w:val="center"/>
          </w:tcPr>
          <w:p w14:paraId="502B1DE5" w14:textId="77777777" w:rsidR="0077464E" w:rsidRPr="005B0BF6" w:rsidRDefault="0077464E" w:rsidP="00460FB1">
            <w:pPr>
              <w:keepLines/>
              <w:shd w:val="clear" w:color="auto" w:fill="FFFFFF" w:themeFill="background1"/>
              <w:spacing w:before="120"/>
              <w:contextualSpacing/>
            </w:pPr>
            <w:r w:rsidRPr="00EF0E9E">
              <w:rPr>
                <w:b/>
              </w:rPr>
              <w:t>Adaptive or specialized furniture</w:t>
            </w:r>
            <w:r>
              <w:t xml:space="preserve"> (e.g., seating, desk, or </w:t>
            </w:r>
            <w:r w:rsidRPr="005B0BF6">
              <w:t>lighting</w:t>
            </w:r>
            <w:r>
              <w:t>)</w:t>
            </w:r>
          </w:p>
        </w:tc>
      </w:tr>
      <w:tr w:rsidR="0077464E" w14:paraId="16CFF132" w14:textId="77777777" w:rsidTr="00460FB1">
        <w:trPr>
          <w:cantSplit/>
          <w:trHeight w:val="644"/>
          <w:tblHeader/>
        </w:trPr>
        <w:tc>
          <w:tcPr>
            <w:tcW w:w="1165" w:type="dxa"/>
            <w:vAlign w:val="center"/>
          </w:tcPr>
          <w:p w14:paraId="65CC9D74" w14:textId="77777777" w:rsidR="0077464E" w:rsidRPr="005B0BF6" w:rsidRDefault="0077464E" w:rsidP="00460FB1">
            <w:pPr>
              <w:keepLines/>
              <w:shd w:val="clear" w:color="auto" w:fill="FFFFFF" w:themeFill="background1"/>
              <w:spacing w:before="120"/>
              <w:ind w:left="10"/>
              <w:contextualSpacing/>
              <w:jc w:val="center"/>
            </w:pPr>
            <w:r w:rsidRPr="005B0BF6">
              <w:t>DF7</w:t>
            </w:r>
          </w:p>
        </w:tc>
        <w:tc>
          <w:tcPr>
            <w:tcW w:w="8185" w:type="dxa"/>
            <w:vAlign w:val="center"/>
          </w:tcPr>
          <w:p w14:paraId="75C161C0" w14:textId="77777777" w:rsidR="0077464E" w:rsidRPr="005B0BF6" w:rsidRDefault="0077464E" w:rsidP="00460FB1">
            <w:pPr>
              <w:keepLines/>
              <w:shd w:val="clear" w:color="auto" w:fill="FFFFFF" w:themeFill="background1"/>
              <w:spacing w:before="120"/>
              <w:contextualSpacing/>
            </w:pPr>
            <w:r w:rsidRPr="00EF0E9E">
              <w:rPr>
                <w:b/>
              </w:rPr>
              <w:t>Noise buffer</w:t>
            </w:r>
            <w:r>
              <w:rPr>
                <w:b/>
              </w:rPr>
              <w:t>,</w:t>
            </w:r>
            <w:r w:rsidRPr="005B0BF6">
              <w:t xml:space="preserve"> </w:t>
            </w:r>
            <w:r>
              <w:t xml:space="preserve">such as </w:t>
            </w:r>
            <w:r w:rsidRPr="005B0BF6">
              <w:t>noise-canceling earmuffs/headphones</w:t>
            </w:r>
            <w:r>
              <w:t xml:space="preserve"> or white noise (</w:t>
            </w:r>
            <w:r w:rsidRPr="008F69F2">
              <w:rPr>
                <w:b/>
                <w:bCs/>
              </w:rPr>
              <w:t>Note:</w:t>
            </w:r>
            <w:r>
              <w:t xml:space="preserve"> m</w:t>
            </w:r>
            <w:r w:rsidRPr="005B0BF6">
              <w:t xml:space="preserve">usic or other recordings may </w:t>
            </w:r>
            <w:r w:rsidRPr="00D63671">
              <w:rPr>
                <w:i/>
              </w:rPr>
              <w:t>not</w:t>
            </w:r>
            <w:r w:rsidRPr="005B0BF6">
              <w:t xml:space="preserve"> be played</w:t>
            </w:r>
            <w:r>
              <w:t xml:space="preserve">, unless granted as a </w:t>
            </w:r>
            <w:r w:rsidRPr="00325668">
              <w:rPr>
                <w:i/>
              </w:rPr>
              <w:t>unique accommodation</w:t>
            </w:r>
            <w:r>
              <w:t xml:space="preserve"> by DESE.)</w:t>
            </w:r>
          </w:p>
        </w:tc>
      </w:tr>
      <w:tr w:rsidR="0077464E" w14:paraId="788E7E17" w14:textId="77777777" w:rsidTr="00460FB1">
        <w:trPr>
          <w:cantSplit/>
          <w:trHeight w:val="350"/>
          <w:tblHeader/>
        </w:trPr>
        <w:tc>
          <w:tcPr>
            <w:tcW w:w="1165" w:type="dxa"/>
            <w:vAlign w:val="center"/>
          </w:tcPr>
          <w:p w14:paraId="4264DB1D" w14:textId="77777777" w:rsidR="0077464E" w:rsidRPr="005B0BF6" w:rsidRDefault="0077464E" w:rsidP="00460FB1">
            <w:pPr>
              <w:keepLines/>
              <w:shd w:val="clear" w:color="auto" w:fill="FFFFFF" w:themeFill="background1"/>
              <w:spacing w:before="120"/>
              <w:ind w:left="10"/>
              <w:contextualSpacing/>
              <w:jc w:val="center"/>
            </w:pPr>
            <w:r w:rsidRPr="005B0BF6">
              <w:t>DF8</w:t>
            </w:r>
          </w:p>
        </w:tc>
        <w:tc>
          <w:tcPr>
            <w:tcW w:w="8185" w:type="dxa"/>
            <w:vAlign w:val="center"/>
          </w:tcPr>
          <w:p w14:paraId="3236BA1B" w14:textId="77777777" w:rsidR="0077464E" w:rsidRPr="00EF0E9E" w:rsidRDefault="0077464E" w:rsidP="00460FB1">
            <w:pPr>
              <w:keepLines/>
              <w:shd w:val="clear" w:color="auto" w:fill="FFFFFF" w:themeFill="background1"/>
              <w:spacing w:before="120"/>
              <w:contextualSpacing/>
              <w:rPr>
                <w:b/>
              </w:rPr>
            </w:pPr>
            <w:r w:rsidRPr="00EF0E9E">
              <w:rPr>
                <w:b/>
              </w:rPr>
              <w:t>Familiar test administrator</w:t>
            </w:r>
          </w:p>
        </w:tc>
      </w:tr>
      <w:tr w:rsidR="0077464E" w14:paraId="7FE43347" w14:textId="77777777" w:rsidTr="00460FB1">
        <w:trPr>
          <w:cantSplit/>
          <w:trHeight w:val="530"/>
          <w:tblHeader/>
        </w:trPr>
        <w:tc>
          <w:tcPr>
            <w:tcW w:w="1165" w:type="dxa"/>
            <w:vAlign w:val="center"/>
          </w:tcPr>
          <w:p w14:paraId="0D8821DC" w14:textId="77777777" w:rsidR="0077464E" w:rsidRPr="005B0BF6" w:rsidRDefault="0077464E" w:rsidP="00460FB1">
            <w:pPr>
              <w:keepLines/>
              <w:shd w:val="clear" w:color="auto" w:fill="FFFFFF" w:themeFill="background1"/>
              <w:spacing w:before="120"/>
              <w:ind w:left="10"/>
              <w:contextualSpacing/>
              <w:jc w:val="center"/>
            </w:pPr>
            <w:r w:rsidRPr="005B0BF6">
              <w:t>DF9</w:t>
            </w:r>
          </w:p>
        </w:tc>
        <w:tc>
          <w:tcPr>
            <w:tcW w:w="8185" w:type="dxa"/>
            <w:vAlign w:val="center"/>
          </w:tcPr>
          <w:p w14:paraId="3A879ECF" w14:textId="77777777" w:rsidR="0077464E" w:rsidRPr="005B0BF6" w:rsidRDefault="0077464E" w:rsidP="00460FB1">
            <w:pPr>
              <w:keepLines/>
              <w:shd w:val="clear" w:color="auto" w:fill="FFFFFF" w:themeFill="background1"/>
              <w:spacing w:before="120"/>
              <w:ind w:right="-86"/>
              <w:contextualSpacing/>
            </w:pPr>
            <w:r w:rsidRPr="00EF0E9E">
              <w:rPr>
                <w:b/>
              </w:rPr>
              <w:t>Student reads test aloud to self</w:t>
            </w:r>
            <w:r>
              <w:t>: S</w:t>
            </w:r>
            <w:r w:rsidRPr="005B0BF6">
              <w:t>tudent must be tested in a separate setting</w:t>
            </w:r>
            <w:r>
              <w:t xml:space="preserve">, unless a low-volume device (e.g., a </w:t>
            </w:r>
            <w:proofErr w:type="spellStart"/>
            <w:r>
              <w:t>Whisperphone</w:t>
            </w:r>
            <w:proofErr w:type="spellEnd"/>
            <w:r>
              <w:t>) is used.</w:t>
            </w:r>
          </w:p>
        </w:tc>
      </w:tr>
      <w:tr w:rsidR="0077464E" w14:paraId="7D2D04AF" w14:textId="77777777" w:rsidTr="00460FB1">
        <w:trPr>
          <w:cantSplit/>
          <w:trHeight w:val="350"/>
          <w:tblHeader/>
        </w:trPr>
        <w:tc>
          <w:tcPr>
            <w:tcW w:w="1165" w:type="dxa"/>
            <w:vAlign w:val="center"/>
          </w:tcPr>
          <w:p w14:paraId="709020F4" w14:textId="77777777" w:rsidR="0077464E" w:rsidRPr="005B0BF6" w:rsidRDefault="0077464E" w:rsidP="00460FB1">
            <w:pPr>
              <w:keepLines/>
              <w:shd w:val="clear" w:color="auto" w:fill="FFFFFF" w:themeFill="background1"/>
              <w:spacing w:before="120"/>
              <w:ind w:left="10"/>
              <w:contextualSpacing/>
              <w:jc w:val="center"/>
            </w:pPr>
            <w:r w:rsidRPr="005B0BF6">
              <w:t>DF10</w:t>
            </w:r>
          </w:p>
        </w:tc>
        <w:tc>
          <w:tcPr>
            <w:tcW w:w="8185" w:type="dxa"/>
            <w:vAlign w:val="center"/>
          </w:tcPr>
          <w:p w14:paraId="644D1BB6" w14:textId="77777777" w:rsidR="0077464E" w:rsidRPr="00EF0E9E" w:rsidRDefault="0077464E" w:rsidP="00460FB1">
            <w:pPr>
              <w:keepLines/>
              <w:shd w:val="clear" w:color="auto" w:fill="FFFFFF" w:themeFill="background1"/>
              <w:spacing w:before="120"/>
              <w:contextualSpacing/>
              <w:rPr>
                <w:b/>
              </w:rPr>
            </w:pPr>
            <w:r w:rsidRPr="00EF0E9E">
              <w:rPr>
                <w:b/>
              </w:rPr>
              <w:t>Specific time of day</w:t>
            </w:r>
          </w:p>
        </w:tc>
      </w:tr>
      <w:tr w:rsidR="0077464E" w14:paraId="0F1F2931" w14:textId="77777777" w:rsidTr="00460FB1">
        <w:trPr>
          <w:cantSplit/>
          <w:trHeight w:val="1430"/>
          <w:tblHeader/>
        </w:trPr>
        <w:tc>
          <w:tcPr>
            <w:tcW w:w="1165" w:type="dxa"/>
            <w:vAlign w:val="center"/>
          </w:tcPr>
          <w:p w14:paraId="4319992C" w14:textId="77777777" w:rsidR="0077464E" w:rsidRPr="005B0BF6" w:rsidRDefault="0077464E" w:rsidP="00460FB1">
            <w:pPr>
              <w:keepLines/>
              <w:shd w:val="clear" w:color="auto" w:fill="FFFFFF" w:themeFill="background1"/>
              <w:spacing w:before="120"/>
              <w:ind w:left="10"/>
              <w:contextualSpacing/>
              <w:jc w:val="center"/>
              <w:rPr>
                <w:rFonts w:cs="Times New Roman"/>
                <w:highlight w:val="yellow"/>
              </w:rPr>
            </w:pPr>
            <w:r w:rsidRPr="005B0BF6">
              <w:t>DF11</w:t>
            </w:r>
          </w:p>
        </w:tc>
        <w:tc>
          <w:tcPr>
            <w:tcW w:w="8185" w:type="dxa"/>
            <w:vAlign w:val="center"/>
          </w:tcPr>
          <w:p w14:paraId="48160087" w14:textId="77777777" w:rsidR="0077464E" w:rsidRPr="005B0BF6" w:rsidRDefault="0077464E" w:rsidP="00460FB1">
            <w:pPr>
              <w:keepLines/>
              <w:shd w:val="clear" w:color="auto" w:fill="FFFFFF" w:themeFill="background1"/>
              <w:spacing w:before="120"/>
              <w:contextualSpacing/>
            </w:pPr>
            <w:r w:rsidRPr="00EF0E9E">
              <w:rPr>
                <w:b/>
              </w:rPr>
              <w:t>Stop Testing policy</w:t>
            </w:r>
            <w:r>
              <w:t xml:space="preserve">: The student should be given the opportunity to attempt each test session. </w:t>
            </w:r>
            <w:r w:rsidRPr="00E87534">
              <w:t xml:space="preserve">If </w:t>
            </w:r>
            <w:r>
              <w:t xml:space="preserve">the </w:t>
            </w:r>
            <w:r w:rsidRPr="00E87534">
              <w:t xml:space="preserve">student does not </w:t>
            </w:r>
            <w:r>
              <w:t xml:space="preserve">appear </w:t>
            </w:r>
            <w:r w:rsidRPr="00E87534">
              <w:t>to be responding to test questions after a period of 15</w:t>
            </w:r>
            <w:r w:rsidRPr="00E87534">
              <w:rPr>
                <w:rFonts w:ascii="Symbol" w:eastAsia="Symbol" w:hAnsi="Symbol" w:cs="Symbol"/>
              </w:rPr>
              <w:t>-</w:t>
            </w:r>
            <w:r w:rsidRPr="00E87534">
              <w:t>20 minutes, the test administ</w:t>
            </w:r>
            <w:r>
              <w:t xml:space="preserve">rator may ask if the student </w:t>
            </w:r>
            <w:r w:rsidRPr="00E87534">
              <w:t xml:space="preserve">is finished. If so, </w:t>
            </w:r>
            <w:r>
              <w:t xml:space="preserve">the </w:t>
            </w:r>
            <w:r w:rsidRPr="00E87534">
              <w:t xml:space="preserve">test administrator </w:t>
            </w:r>
            <w:r>
              <w:t>may</w:t>
            </w:r>
            <w:r w:rsidRPr="00E87534">
              <w:t xml:space="preserve"> collect the student</w:t>
            </w:r>
            <w:r>
              <w:t>’</w:t>
            </w:r>
            <w:r w:rsidRPr="00E87534">
              <w:t>s test materials</w:t>
            </w:r>
            <w:r>
              <w:t xml:space="preserve"> and t</w:t>
            </w:r>
            <w:r w:rsidRPr="00E87534">
              <w:t xml:space="preserve">he student </w:t>
            </w:r>
            <w:r>
              <w:t xml:space="preserve">may either </w:t>
            </w:r>
            <w:r w:rsidRPr="00E87534">
              <w:t xml:space="preserve">sit quietly or be excused from the </w:t>
            </w:r>
            <w:r>
              <w:t xml:space="preserve">test </w:t>
            </w:r>
            <w:r w:rsidRPr="00E87534">
              <w:t>setting</w:t>
            </w:r>
            <w:r>
              <w:t xml:space="preserve">. </w:t>
            </w:r>
          </w:p>
        </w:tc>
      </w:tr>
    </w:tbl>
    <w:p w14:paraId="01B54ACA" w14:textId="77777777" w:rsidR="00954B08" w:rsidRPr="0077464E" w:rsidRDefault="00954B08" w:rsidP="00B86842">
      <w:pPr>
        <w:shd w:val="clear" w:color="auto" w:fill="FFFFFF" w:themeFill="background1"/>
        <w:spacing w:before="120"/>
        <w:contextualSpacing/>
        <w:rPr>
          <w:rFonts w:cs="Calibri"/>
          <w:b/>
          <w:color w:val="4472C4" w:themeColor="accent1"/>
          <w:sz w:val="36"/>
          <w:szCs w:val="32"/>
        </w:rPr>
      </w:pPr>
      <w:r w:rsidRPr="0077464E">
        <w:rPr>
          <w:rFonts w:cs="Calibri"/>
          <w:b/>
          <w:color w:val="4472C4" w:themeColor="accent1"/>
          <w:sz w:val="36"/>
          <w:szCs w:val="32"/>
        </w:rPr>
        <w:br w:type="page"/>
      </w:r>
    </w:p>
    <w:p w14:paraId="41986451" w14:textId="6EEBB691" w:rsidR="00FA3EE7" w:rsidRPr="008469C9" w:rsidRDefault="000A6500" w:rsidP="00B86842">
      <w:pPr>
        <w:pStyle w:val="Heading1"/>
        <w:spacing w:before="120"/>
        <w:contextualSpacing/>
      </w:pPr>
      <w:bookmarkStart w:id="26" w:name="_Toc138169515"/>
      <w:bookmarkStart w:id="27" w:name="_Toc156488827"/>
      <w:r>
        <w:lastRenderedPageBreak/>
        <w:t>I</w:t>
      </w:r>
      <w:r w:rsidR="00A13B2E">
        <w:t>I</w:t>
      </w:r>
      <w:r>
        <w:t xml:space="preserve">I. </w:t>
      </w:r>
      <w:r w:rsidR="00373421">
        <w:tab/>
      </w:r>
      <w:r w:rsidR="00697D86">
        <w:t xml:space="preserve">MCAS </w:t>
      </w:r>
      <w:r w:rsidR="009B6B7D" w:rsidRPr="000A6500">
        <w:t>Participation Requirements for Students with Disabilities</w:t>
      </w:r>
      <w:bookmarkEnd w:id="25"/>
      <w:bookmarkEnd w:id="26"/>
      <w:bookmarkEnd w:id="27"/>
    </w:p>
    <w:p w14:paraId="48A63EB1" w14:textId="11966DD4" w:rsidR="00930750" w:rsidRPr="005E4F39" w:rsidRDefault="00930750" w:rsidP="00C90341">
      <w:pPr>
        <w:pStyle w:val="Heading2"/>
        <w:numPr>
          <w:ilvl w:val="0"/>
          <w:numId w:val="154"/>
        </w:numPr>
      </w:pPr>
      <w:bookmarkStart w:id="28" w:name="_Toc452022693"/>
      <w:bookmarkStart w:id="29" w:name="_Toc138169516"/>
      <w:bookmarkStart w:id="30" w:name="_Toc156488828"/>
      <w:r w:rsidRPr="005E4F39">
        <w:t>Background</w:t>
      </w:r>
      <w:bookmarkEnd w:id="28"/>
      <w:bookmarkEnd w:id="29"/>
      <w:bookmarkEnd w:id="30"/>
    </w:p>
    <w:p w14:paraId="33223EFF" w14:textId="77777777" w:rsidR="00F3130D" w:rsidRPr="002D5D21" w:rsidRDefault="00F3130D" w:rsidP="005A7E5D">
      <w:r w:rsidRPr="002D5D21">
        <w:t>This section provides guidelines for IEP team members</w:t>
      </w:r>
      <w:r>
        <w:t xml:space="preserve"> and educators</w:t>
      </w:r>
      <w:r w:rsidRPr="002D5D21">
        <w:t xml:space="preserve"> who develop 504 plans to determine how each student with a disability will participate in MCAS.</w:t>
      </w:r>
      <w:r>
        <w:t xml:space="preserve"> </w:t>
      </w:r>
    </w:p>
    <w:p w14:paraId="3773501F" w14:textId="7FA29859" w:rsidR="009912A1" w:rsidRPr="00C90341" w:rsidRDefault="009912A1" w:rsidP="004C70CE">
      <w:pPr>
        <w:rPr>
          <w:rFonts w:cs="Calibri"/>
          <w:szCs w:val="24"/>
        </w:rPr>
      </w:pPr>
      <w:r w:rsidRPr="00414D17">
        <w:t xml:space="preserve">State and federal education laws mandate that </w:t>
      </w:r>
      <w:r w:rsidRPr="00414D17">
        <w:rPr>
          <w:i/>
        </w:rPr>
        <w:t>all</w:t>
      </w:r>
      <w:r w:rsidRPr="00414D17">
        <w:t xml:space="preserve"> students with disabilities who are educated with Massachusetts public funds participate in annual statewide assessments</w:t>
      </w:r>
      <w:r w:rsidR="001B0692">
        <w:t>.</w:t>
      </w:r>
      <w:r w:rsidR="00162474">
        <w:t xml:space="preserve"> See the Department</w:t>
      </w:r>
      <w:r w:rsidR="00253E56">
        <w:t>’</w:t>
      </w:r>
      <w:r w:rsidR="00162474">
        <w:t xml:space="preserve">s website for details on </w:t>
      </w:r>
      <w:hyperlink r:id="rId29" w:history="1">
        <w:r w:rsidR="00162474" w:rsidRPr="00162474">
          <w:rPr>
            <w:rStyle w:val="Hyperlink"/>
            <w:rFonts w:cstheme="minorBidi"/>
          </w:rPr>
          <w:t>student participation requirements</w:t>
        </w:r>
      </w:hyperlink>
      <w:r w:rsidR="00162474">
        <w:t>.</w:t>
      </w:r>
    </w:p>
    <w:p w14:paraId="4F363A07" w14:textId="36265652" w:rsidR="00A87598" w:rsidRDefault="002B75AE" w:rsidP="00B86842">
      <w:pPr>
        <w:shd w:val="clear" w:color="auto" w:fill="FFFFFF" w:themeFill="background1"/>
        <w:spacing w:before="120"/>
        <w:ind w:right="-360"/>
        <w:contextualSpacing/>
        <w:rPr>
          <w:szCs w:val="24"/>
        </w:rPr>
      </w:pPr>
      <w:r>
        <w:rPr>
          <w:szCs w:val="24"/>
        </w:rPr>
        <w:t>S</w:t>
      </w:r>
      <w:r w:rsidRPr="005B0BF6">
        <w:rPr>
          <w:szCs w:val="24"/>
        </w:rPr>
        <w:t>tudents</w:t>
      </w:r>
      <w:r>
        <w:rPr>
          <w:szCs w:val="24"/>
        </w:rPr>
        <w:t xml:space="preserve"> </w:t>
      </w:r>
      <w:r w:rsidRPr="005B0BF6">
        <w:rPr>
          <w:szCs w:val="24"/>
        </w:rPr>
        <w:t xml:space="preserve">with disabilities </w:t>
      </w:r>
      <w:r>
        <w:rPr>
          <w:szCs w:val="24"/>
        </w:rPr>
        <w:t xml:space="preserve">are </w:t>
      </w:r>
      <w:r w:rsidRPr="005B0BF6">
        <w:rPr>
          <w:szCs w:val="24"/>
        </w:rPr>
        <w:t xml:space="preserve">required to participate in all MCAS </w:t>
      </w:r>
      <w:r>
        <w:rPr>
          <w:szCs w:val="24"/>
        </w:rPr>
        <w:t xml:space="preserve">assessments </w:t>
      </w:r>
      <w:r w:rsidRPr="005B0BF6">
        <w:rPr>
          <w:szCs w:val="24"/>
        </w:rPr>
        <w:t>scheduled for students in their grade.</w:t>
      </w:r>
      <w:r w:rsidRPr="005B0BF6" w:rsidDel="00924149">
        <w:rPr>
          <w:szCs w:val="24"/>
        </w:rPr>
        <w:t xml:space="preserve"> </w:t>
      </w:r>
      <w:r w:rsidR="00FA3EE7" w:rsidRPr="005B0BF6" w:rsidDel="006F06E9">
        <w:rPr>
          <w:szCs w:val="24"/>
        </w:rPr>
        <w:t>Students with</w:t>
      </w:r>
      <w:r w:rsidR="00485A35">
        <w:rPr>
          <w:szCs w:val="24"/>
        </w:rPr>
        <w:t xml:space="preserve"> the most</w:t>
      </w:r>
      <w:r w:rsidR="00FA3EE7" w:rsidRPr="005B0BF6" w:rsidDel="006F06E9">
        <w:rPr>
          <w:szCs w:val="24"/>
        </w:rPr>
        <w:t xml:space="preserve"> significant </w:t>
      </w:r>
      <w:r w:rsidR="00406EB5" w:rsidDel="006F06E9">
        <w:rPr>
          <w:szCs w:val="24"/>
        </w:rPr>
        <w:t xml:space="preserve">cognitive </w:t>
      </w:r>
      <w:r w:rsidR="00FA3EE7" w:rsidRPr="005B0BF6" w:rsidDel="006F06E9">
        <w:rPr>
          <w:szCs w:val="24"/>
        </w:rPr>
        <w:t xml:space="preserve">disabilities who are unable to take the standard tests, even with accommodations, </w:t>
      </w:r>
      <w:r w:rsidR="00373C9F">
        <w:rPr>
          <w:szCs w:val="24"/>
        </w:rPr>
        <w:t>may</w:t>
      </w:r>
      <w:r w:rsidR="00FA3EE7" w:rsidRPr="005B0BF6" w:rsidDel="006F06E9">
        <w:rPr>
          <w:szCs w:val="24"/>
        </w:rPr>
        <w:t xml:space="preserve"> </w:t>
      </w:r>
      <w:r w:rsidR="00A254FF">
        <w:rPr>
          <w:szCs w:val="24"/>
        </w:rPr>
        <w:t xml:space="preserve">instead </w:t>
      </w:r>
      <w:r w:rsidR="00FA3EE7" w:rsidRPr="005B0BF6" w:rsidDel="006F06E9">
        <w:rPr>
          <w:szCs w:val="24"/>
        </w:rPr>
        <w:t>take the MCAS Alternate Assessment (MCAS-Alt)</w:t>
      </w:r>
      <w:r w:rsidR="00E327D4">
        <w:rPr>
          <w:rFonts w:cs="Calibri"/>
          <w:color w:val="000000" w:themeColor="text1"/>
          <w:szCs w:val="24"/>
        </w:rPr>
        <w:t xml:space="preserve">, which is </w:t>
      </w:r>
      <w:r w:rsidR="00E327D4" w:rsidRPr="005B58C0">
        <w:rPr>
          <w:rFonts w:cs="Calibri"/>
          <w:color w:val="000000" w:themeColor="text1"/>
          <w:szCs w:val="24"/>
        </w:rPr>
        <w:t xml:space="preserve">the </w:t>
      </w:r>
      <w:r w:rsidR="00E327D4">
        <w:rPr>
          <w:rFonts w:cs="Calibri"/>
          <w:color w:val="000000" w:themeColor="text1"/>
          <w:szCs w:val="24"/>
        </w:rPr>
        <w:t>s</w:t>
      </w:r>
      <w:r w:rsidR="00E327D4" w:rsidRPr="005B58C0">
        <w:rPr>
          <w:rFonts w:cs="Calibri"/>
          <w:color w:val="000000" w:themeColor="text1"/>
          <w:szCs w:val="24"/>
        </w:rPr>
        <w:t xml:space="preserve">tate </w:t>
      </w:r>
      <w:r w:rsidR="00E327D4">
        <w:rPr>
          <w:rFonts w:cs="Calibri"/>
          <w:color w:val="000000" w:themeColor="text1"/>
          <w:szCs w:val="24"/>
        </w:rPr>
        <w:t>a</w:t>
      </w:r>
      <w:r w:rsidR="00E327D4" w:rsidRPr="005B58C0">
        <w:rPr>
          <w:rFonts w:cs="Calibri"/>
          <w:color w:val="000000" w:themeColor="text1"/>
          <w:szCs w:val="24"/>
        </w:rPr>
        <w:t xml:space="preserve">ssessment based on </w:t>
      </w:r>
      <w:r w:rsidR="00E327D4">
        <w:rPr>
          <w:rFonts w:cs="Calibri"/>
          <w:color w:val="000000" w:themeColor="text1"/>
          <w:szCs w:val="24"/>
        </w:rPr>
        <w:t>a</w:t>
      </w:r>
      <w:r w:rsidR="00E327D4" w:rsidRPr="005B58C0">
        <w:rPr>
          <w:rFonts w:cs="Calibri"/>
          <w:color w:val="000000" w:themeColor="text1"/>
          <w:szCs w:val="24"/>
        </w:rPr>
        <w:t xml:space="preserve">lternate </w:t>
      </w:r>
      <w:r w:rsidR="00E327D4">
        <w:rPr>
          <w:rFonts w:cs="Calibri"/>
          <w:color w:val="000000" w:themeColor="text1"/>
          <w:szCs w:val="24"/>
        </w:rPr>
        <w:t>a</w:t>
      </w:r>
      <w:r w:rsidR="00E327D4" w:rsidRPr="005B58C0">
        <w:rPr>
          <w:rFonts w:cs="Calibri"/>
          <w:color w:val="000000" w:themeColor="text1"/>
          <w:szCs w:val="24"/>
        </w:rPr>
        <w:t xml:space="preserve">chievement </w:t>
      </w:r>
      <w:r w:rsidR="00E327D4">
        <w:rPr>
          <w:rFonts w:cs="Calibri"/>
          <w:color w:val="000000" w:themeColor="text1"/>
          <w:szCs w:val="24"/>
        </w:rPr>
        <w:t>s</w:t>
      </w:r>
      <w:r w:rsidR="00E327D4" w:rsidRPr="005B58C0">
        <w:rPr>
          <w:rFonts w:cs="Calibri"/>
          <w:color w:val="000000" w:themeColor="text1"/>
          <w:szCs w:val="24"/>
        </w:rPr>
        <w:t>tandards</w:t>
      </w:r>
      <w:r w:rsidR="00FA3EE7" w:rsidRPr="005B0BF6" w:rsidDel="006F06E9">
        <w:rPr>
          <w:szCs w:val="24"/>
        </w:rPr>
        <w:t>.</w:t>
      </w:r>
      <w:r w:rsidR="00FA3EE7" w:rsidRPr="005B0BF6">
        <w:rPr>
          <w:szCs w:val="24"/>
        </w:rPr>
        <w:t xml:space="preserve"> </w:t>
      </w:r>
      <w:r w:rsidR="00267488">
        <w:rPr>
          <w:szCs w:val="24"/>
        </w:rPr>
        <w:t xml:space="preserve">Schools </w:t>
      </w:r>
      <w:r w:rsidR="00FD3B29">
        <w:rPr>
          <w:szCs w:val="24"/>
        </w:rPr>
        <w:t>can</w:t>
      </w:r>
      <w:r w:rsidR="00267488">
        <w:rPr>
          <w:szCs w:val="24"/>
        </w:rPr>
        <w:t xml:space="preserve"> use the table below as well as the decision-making tool in </w:t>
      </w:r>
      <w:hyperlink w:anchor="_Appendix_A:_Decision-Making" w:history="1">
        <w:r w:rsidR="00267488" w:rsidRPr="004A2AB2">
          <w:rPr>
            <w:rStyle w:val="Hyperlink"/>
            <w:rFonts w:cstheme="minorBidi"/>
            <w:szCs w:val="24"/>
          </w:rPr>
          <w:t xml:space="preserve">Appendix </w:t>
        </w:r>
        <w:r w:rsidR="004F6AE0" w:rsidRPr="004A2AB2">
          <w:rPr>
            <w:rStyle w:val="Hyperlink"/>
            <w:rFonts w:cstheme="minorBidi"/>
            <w:szCs w:val="24"/>
          </w:rPr>
          <w:t>A</w:t>
        </w:r>
      </w:hyperlink>
      <w:r w:rsidR="00267488">
        <w:rPr>
          <w:szCs w:val="24"/>
        </w:rPr>
        <w:t xml:space="preserve"> to assist in determining how students will participate in MCAS. </w:t>
      </w:r>
      <w:r w:rsidR="00FA3EE7" w:rsidRPr="005B0BF6">
        <w:rPr>
          <w:szCs w:val="24"/>
        </w:rPr>
        <w:t xml:space="preserve"> </w:t>
      </w:r>
      <w:bookmarkStart w:id="31" w:name="_Toc452022694"/>
      <w:bookmarkStart w:id="32" w:name="_Toc138169517"/>
    </w:p>
    <w:p w14:paraId="2D6BE791" w14:textId="77777777" w:rsidR="00DA05FB" w:rsidRDefault="00DA05FB" w:rsidP="00B86842">
      <w:pPr>
        <w:shd w:val="clear" w:color="auto" w:fill="FFFFFF" w:themeFill="background1"/>
        <w:spacing w:before="120"/>
        <w:ind w:right="-360"/>
        <w:contextualSpacing/>
        <w:rPr>
          <w:szCs w:val="24"/>
        </w:rPr>
      </w:pPr>
    </w:p>
    <w:tbl>
      <w:tblPr>
        <w:tblStyle w:val="TableGrid1"/>
        <w:tblW w:w="0" w:type="auto"/>
        <w:jc w:val="center"/>
        <w:tblLook w:val="04A0" w:firstRow="1" w:lastRow="0" w:firstColumn="1" w:lastColumn="0" w:noHBand="0" w:noVBand="1"/>
      </w:tblPr>
      <w:tblGrid>
        <w:gridCol w:w="1260"/>
        <w:gridCol w:w="6389"/>
      </w:tblGrid>
      <w:tr w:rsidR="00275093" w14:paraId="2C23AC88" w14:textId="77777777">
        <w:trPr>
          <w:trHeight w:val="348"/>
          <w:jc w:val="center"/>
        </w:trPr>
        <w:tc>
          <w:tcPr>
            <w:tcW w:w="7649" w:type="dxa"/>
            <w:gridSpan w:val="2"/>
            <w:shd w:val="clear" w:color="auto" w:fill="A6A6A6" w:themeFill="background1" w:themeFillShade="A6"/>
          </w:tcPr>
          <w:p w14:paraId="7D93DA1E" w14:textId="3CFAD7C4" w:rsidR="00275093" w:rsidRPr="00DA05FB" w:rsidRDefault="00275093" w:rsidP="002F752A">
            <w:pPr>
              <w:spacing w:before="120"/>
              <w:contextualSpacing/>
              <w:jc w:val="center"/>
              <w:rPr>
                <w:rFonts w:cs="Calibri"/>
                <w:b/>
                <w:bCs/>
                <w:szCs w:val="24"/>
              </w:rPr>
            </w:pPr>
            <w:r>
              <w:rPr>
                <w:rFonts w:cs="Calibri"/>
                <w:b/>
                <w:bCs/>
                <w:szCs w:val="24"/>
              </w:rPr>
              <w:t xml:space="preserve">Table 3. </w:t>
            </w:r>
            <w:r w:rsidR="009245CB">
              <w:rPr>
                <w:rFonts w:cs="Calibri"/>
                <w:b/>
                <w:bCs/>
                <w:szCs w:val="24"/>
              </w:rPr>
              <w:t xml:space="preserve"> </w:t>
            </w:r>
            <w:r>
              <w:rPr>
                <w:rFonts w:cs="Calibri"/>
                <w:b/>
                <w:bCs/>
                <w:szCs w:val="24"/>
              </w:rPr>
              <w:t>MCAS Participation for Students with Disabilities</w:t>
            </w:r>
          </w:p>
        </w:tc>
      </w:tr>
      <w:tr w:rsidR="00DA05FB" w14:paraId="5907B8AB" w14:textId="77777777" w:rsidTr="004548D9">
        <w:trPr>
          <w:trHeight w:val="620"/>
          <w:jc w:val="center"/>
        </w:trPr>
        <w:tc>
          <w:tcPr>
            <w:tcW w:w="1260" w:type="dxa"/>
          </w:tcPr>
          <w:p w14:paraId="6F9EAC27" w14:textId="77777777" w:rsidR="00DA05FB" w:rsidRPr="0028482E" w:rsidRDefault="00DA05FB" w:rsidP="00DA05FB">
            <w:pPr>
              <w:spacing w:before="120" w:after="120"/>
              <w:contextualSpacing/>
              <w:rPr>
                <w:rFonts w:cs="Calibri"/>
                <w:b/>
                <w:bCs/>
                <w:szCs w:val="24"/>
              </w:rPr>
            </w:pPr>
            <w:r w:rsidRPr="0028482E">
              <w:rPr>
                <w:rFonts w:cs="Calibri"/>
                <w:b/>
                <w:bCs/>
                <w:szCs w:val="24"/>
              </w:rPr>
              <w:t>Option 1</w:t>
            </w:r>
          </w:p>
        </w:tc>
        <w:tc>
          <w:tcPr>
            <w:tcW w:w="6389" w:type="dxa"/>
          </w:tcPr>
          <w:p w14:paraId="353F50B3" w14:textId="77777777" w:rsidR="00DA05FB" w:rsidRPr="005D425D" w:rsidRDefault="00DA05FB" w:rsidP="00DA05FB">
            <w:pPr>
              <w:spacing w:before="120" w:after="120"/>
              <w:contextualSpacing/>
              <w:rPr>
                <w:rFonts w:cs="Calibri"/>
                <w:szCs w:val="24"/>
              </w:rPr>
            </w:pPr>
            <w:r w:rsidRPr="005D425D">
              <w:rPr>
                <w:rFonts w:cs="Calibri"/>
                <w:szCs w:val="24"/>
              </w:rPr>
              <w:t xml:space="preserve">The student participates in </w:t>
            </w:r>
            <w:r>
              <w:rPr>
                <w:rFonts w:cs="Calibri"/>
                <w:szCs w:val="24"/>
              </w:rPr>
              <w:t xml:space="preserve">standard </w:t>
            </w:r>
            <w:r w:rsidRPr="005D425D">
              <w:rPr>
                <w:rFonts w:cs="Calibri"/>
                <w:szCs w:val="24"/>
              </w:rPr>
              <w:t>MCAS testing under routine testing conditions.</w:t>
            </w:r>
          </w:p>
        </w:tc>
      </w:tr>
      <w:tr w:rsidR="00DA05FB" w14:paraId="7929D094" w14:textId="77777777" w:rsidTr="004548D9">
        <w:trPr>
          <w:trHeight w:val="863"/>
          <w:jc w:val="center"/>
        </w:trPr>
        <w:tc>
          <w:tcPr>
            <w:tcW w:w="1260" w:type="dxa"/>
            <w:shd w:val="clear" w:color="auto" w:fill="F2F2F2" w:themeFill="background1" w:themeFillShade="F2"/>
          </w:tcPr>
          <w:p w14:paraId="18446991" w14:textId="77777777" w:rsidR="00DA05FB" w:rsidRPr="0028482E" w:rsidRDefault="00DA05FB" w:rsidP="00DA05FB">
            <w:pPr>
              <w:spacing w:before="120" w:after="120"/>
              <w:contextualSpacing/>
              <w:rPr>
                <w:rFonts w:cs="Calibri"/>
                <w:b/>
                <w:bCs/>
                <w:szCs w:val="24"/>
              </w:rPr>
            </w:pPr>
            <w:r w:rsidRPr="0028482E">
              <w:rPr>
                <w:rFonts w:cs="Calibri"/>
                <w:b/>
                <w:bCs/>
                <w:szCs w:val="24"/>
              </w:rPr>
              <w:t xml:space="preserve">Option 2 </w:t>
            </w:r>
          </w:p>
        </w:tc>
        <w:tc>
          <w:tcPr>
            <w:tcW w:w="6389" w:type="dxa"/>
            <w:shd w:val="clear" w:color="auto" w:fill="F2F2F2" w:themeFill="background1" w:themeFillShade="F2"/>
          </w:tcPr>
          <w:p w14:paraId="1392934E" w14:textId="77777777" w:rsidR="00DA05FB" w:rsidRPr="003004D8" w:rsidRDefault="00DA05FB" w:rsidP="00DA05FB">
            <w:pPr>
              <w:spacing w:before="120" w:after="120"/>
              <w:contextualSpacing/>
              <w:rPr>
                <w:rFonts w:cs="Calibri"/>
                <w:szCs w:val="24"/>
              </w:rPr>
            </w:pPr>
            <w:r w:rsidRPr="005D425D">
              <w:rPr>
                <w:rFonts w:cs="Calibri"/>
                <w:szCs w:val="24"/>
              </w:rPr>
              <w:t xml:space="preserve">The student </w:t>
            </w:r>
            <w:r>
              <w:rPr>
                <w:rFonts w:cs="Calibri"/>
                <w:szCs w:val="24"/>
              </w:rPr>
              <w:t xml:space="preserve">participates in standard MCAS testing using necessary </w:t>
            </w:r>
            <w:r w:rsidRPr="005D425D">
              <w:rPr>
                <w:rFonts w:cs="Calibri"/>
                <w:szCs w:val="24"/>
              </w:rPr>
              <w:t xml:space="preserve">accessibility features and accommodations </w:t>
            </w:r>
            <w:r>
              <w:rPr>
                <w:rFonts w:cs="Calibri"/>
                <w:szCs w:val="24"/>
              </w:rPr>
              <w:t xml:space="preserve">to demonstrate knowledge and skills (see </w:t>
            </w:r>
            <w:hyperlink w:anchor="_IV.__MCAS" w:history="1">
              <w:r w:rsidRPr="001537FD">
                <w:rPr>
                  <w:rStyle w:val="Hyperlink"/>
                  <w:szCs w:val="24"/>
                </w:rPr>
                <w:t>section IV</w:t>
              </w:r>
            </w:hyperlink>
            <w:r>
              <w:rPr>
                <w:rFonts w:cs="Calibri"/>
                <w:szCs w:val="24"/>
              </w:rPr>
              <w:t>).</w:t>
            </w:r>
          </w:p>
        </w:tc>
      </w:tr>
      <w:tr w:rsidR="00DA05FB" w14:paraId="41D7B126" w14:textId="77777777" w:rsidTr="00DA05FB">
        <w:trPr>
          <w:trHeight w:val="899"/>
          <w:jc w:val="center"/>
        </w:trPr>
        <w:tc>
          <w:tcPr>
            <w:tcW w:w="1260" w:type="dxa"/>
            <w:shd w:val="clear" w:color="auto" w:fill="D9D9D9" w:themeFill="background1" w:themeFillShade="D9"/>
          </w:tcPr>
          <w:p w14:paraId="5433B546" w14:textId="77777777" w:rsidR="00DA05FB" w:rsidRPr="007B690A" w:rsidRDefault="00DA05FB" w:rsidP="00DA05FB">
            <w:pPr>
              <w:spacing w:before="120" w:after="120"/>
              <w:contextualSpacing/>
              <w:rPr>
                <w:rFonts w:cs="Calibri"/>
                <w:b/>
                <w:bCs/>
                <w:szCs w:val="24"/>
              </w:rPr>
            </w:pPr>
            <w:r w:rsidRPr="007B690A">
              <w:rPr>
                <w:rFonts w:cs="Calibri"/>
                <w:b/>
                <w:bCs/>
                <w:szCs w:val="24"/>
              </w:rPr>
              <w:t>Option 3</w:t>
            </w:r>
          </w:p>
        </w:tc>
        <w:tc>
          <w:tcPr>
            <w:tcW w:w="6389" w:type="dxa"/>
            <w:shd w:val="clear" w:color="auto" w:fill="D9D9D9" w:themeFill="background1" w:themeFillShade="D9"/>
          </w:tcPr>
          <w:p w14:paraId="5EBE33D7" w14:textId="77777777" w:rsidR="00DA05FB" w:rsidRPr="003004D8" w:rsidRDefault="00DA05FB" w:rsidP="00DA05FB">
            <w:pPr>
              <w:spacing w:before="120" w:after="120"/>
              <w:contextualSpacing/>
              <w:rPr>
                <w:rFonts w:cs="Calibri"/>
                <w:szCs w:val="24"/>
              </w:rPr>
            </w:pPr>
            <w:r w:rsidRPr="005B58C0">
              <w:rPr>
                <w:rFonts w:cs="Calibri"/>
                <w:color w:val="000000" w:themeColor="text1"/>
                <w:szCs w:val="24"/>
              </w:rPr>
              <w:t xml:space="preserve">The student meets the definition </w:t>
            </w:r>
            <w:r>
              <w:rPr>
                <w:rFonts w:cs="Calibri"/>
                <w:color w:val="000000" w:themeColor="text1"/>
                <w:szCs w:val="24"/>
              </w:rPr>
              <w:t>of</w:t>
            </w:r>
            <w:r w:rsidRPr="005B58C0">
              <w:rPr>
                <w:rFonts w:cs="Calibri"/>
                <w:color w:val="000000" w:themeColor="text1"/>
                <w:szCs w:val="24"/>
              </w:rPr>
              <w:t xml:space="preserve"> </w:t>
            </w:r>
            <w:r>
              <w:rPr>
                <w:rFonts w:cs="Calibri"/>
                <w:color w:val="000000" w:themeColor="text1"/>
                <w:szCs w:val="24"/>
              </w:rPr>
              <w:t>“</w:t>
            </w:r>
            <w:r>
              <w:rPr>
                <w:rFonts w:cs="Calibri"/>
                <w:color w:val="000000" w:themeColor="text1"/>
                <w:szCs w:val="24"/>
                <w:shd w:val="clear" w:color="auto" w:fill="D9D9D9" w:themeFill="background1" w:themeFillShade="D9"/>
              </w:rPr>
              <w:t>s</w:t>
            </w:r>
            <w:r w:rsidRPr="00B00698">
              <w:rPr>
                <w:rFonts w:cs="Calibri"/>
                <w:color w:val="000000" w:themeColor="text1"/>
                <w:szCs w:val="24"/>
                <w:shd w:val="clear" w:color="auto" w:fill="D9D9D9" w:themeFill="background1" w:themeFillShade="D9"/>
              </w:rPr>
              <w:t xml:space="preserve">tudents with the </w:t>
            </w:r>
            <w:r>
              <w:rPr>
                <w:rFonts w:cs="Calibri"/>
                <w:color w:val="000000" w:themeColor="text1"/>
                <w:szCs w:val="24"/>
                <w:shd w:val="clear" w:color="auto" w:fill="D9D9D9" w:themeFill="background1" w:themeFillShade="D9"/>
              </w:rPr>
              <w:t>m</w:t>
            </w:r>
            <w:r w:rsidRPr="00B00698">
              <w:rPr>
                <w:rFonts w:cs="Calibri"/>
                <w:color w:val="000000" w:themeColor="text1"/>
                <w:szCs w:val="24"/>
                <w:shd w:val="clear" w:color="auto" w:fill="D9D9D9" w:themeFill="background1" w:themeFillShade="D9"/>
              </w:rPr>
              <w:t xml:space="preserve">ost </w:t>
            </w:r>
            <w:r>
              <w:rPr>
                <w:rFonts w:cs="Calibri"/>
                <w:color w:val="000000" w:themeColor="text1"/>
                <w:szCs w:val="24"/>
                <w:shd w:val="clear" w:color="auto" w:fill="D9D9D9" w:themeFill="background1" w:themeFillShade="D9"/>
              </w:rPr>
              <w:t>s</w:t>
            </w:r>
            <w:r w:rsidRPr="00B00698">
              <w:rPr>
                <w:rFonts w:cs="Calibri"/>
                <w:color w:val="000000" w:themeColor="text1"/>
                <w:szCs w:val="24"/>
                <w:shd w:val="clear" w:color="auto" w:fill="D9D9D9" w:themeFill="background1" w:themeFillShade="D9"/>
              </w:rPr>
              <w:t xml:space="preserve">ignificant </w:t>
            </w:r>
            <w:r>
              <w:rPr>
                <w:rFonts w:cs="Calibri"/>
                <w:color w:val="000000" w:themeColor="text1"/>
                <w:szCs w:val="24"/>
                <w:shd w:val="clear" w:color="auto" w:fill="D9D9D9" w:themeFill="background1" w:themeFillShade="D9"/>
              </w:rPr>
              <w:t>c</w:t>
            </w:r>
            <w:r w:rsidRPr="00B00698">
              <w:rPr>
                <w:rFonts w:cs="Calibri"/>
                <w:color w:val="000000" w:themeColor="text1"/>
                <w:szCs w:val="24"/>
                <w:shd w:val="clear" w:color="auto" w:fill="D9D9D9" w:themeFill="background1" w:themeFillShade="D9"/>
              </w:rPr>
              <w:t xml:space="preserve">ognitive </w:t>
            </w:r>
            <w:r>
              <w:rPr>
                <w:rFonts w:cs="Calibri"/>
                <w:color w:val="000000" w:themeColor="text1"/>
                <w:szCs w:val="24"/>
                <w:shd w:val="clear" w:color="auto" w:fill="D9D9D9" w:themeFill="background1" w:themeFillShade="D9"/>
              </w:rPr>
              <w:t>d</w:t>
            </w:r>
            <w:r w:rsidRPr="00B00698">
              <w:rPr>
                <w:rFonts w:cs="Calibri"/>
                <w:color w:val="000000" w:themeColor="text1"/>
                <w:szCs w:val="24"/>
                <w:shd w:val="clear" w:color="auto" w:fill="D9D9D9" w:themeFill="background1" w:themeFillShade="D9"/>
              </w:rPr>
              <w:t>isabilities”</w:t>
            </w:r>
            <w:r>
              <w:rPr>
                <w:rFonts w:cs="Calibri"/>
                <w:color w:val="000000" w:themeColor="text1"/>
                <w:szCs w:val="24"/>
                <w:shd w:val="clear" w:color="auto" w:fill="D9D9D9" w:themeFill="background1" w:themeFillShade="D9"/>
              </w:rPr>
              <w:t xml:space="preserve"> (see section D)</w:t>
            </w:r>
            <w:r>
              <w:rPr>
                <w:rFonts w:cs="Calibri"/>
                <w:color w:val="000000" w:themeColor="text1"/>
                <w:szCs w:val="24"/>
              </w:rPr>
              <w:t xml:space="preserve"> </w:t>
            </w:r>
            <w:r w:rsidRPr="005B58C0">
              <w:rPr>
                <w:rFonts w:cs="Calibri"/>
                <w:color w:val="000000" w:themeColor="text1"/>
                <w:szCs w:val="24"/>
              </w:rPr>
              <w:t>and participates in the MCAS-Alt</w:t>
            </w:r>
            <w:r>
              <w:rPr>
                <w:rFonts w:cs="Calibri"/>
                <w:color w:val="000000" w:themeColor="text1"/>
                <w:szCs w:val="24"/>
              </w:rPr>
              <w:t>.</w:t>
            </w:r>
            <w:r w:rsidRPr="005B58C0">
              <w:rPr>
                <w:rFonts w:cs="Calibri"/>
                <w:color w:val="000000" w:themeColor="text1"/>
                <w:szCs w:val="24"/>
              </w:rPr>
              <w:t xml:space="preserve">  </w:t>
            </w:r>
          </w:p>
        </w:tc>
      </w:tr>
    </w:tbl>
    <w:p w14:paraId="59AD5C15" w14:textId="315145D7" w:rsidR="00153345" w:rsidRPr="00FC6BDC" w:rsidRDefault="00153345" w:rsidP="004D5BC9">
      <w:pPr>
        <w:pStyle w:val="Heading2"/>
        <w:numPr>
          <w:ilvl w:val="0"/>
          <w:numId w:val="154"/>
        </w:numPr>
      </w:pPr>
      <w:bookmarkStart w:id="33" w:name="_Toc156488829"/>
      <w:r w:rsidRPr="00FC6BDC">
        <w:t>Definition of a Student with a Disability</w:t>
      </w:r>
      <w:bookmarkEnd w:id="31"/>
      <w:bookmarkEnd w:id="32"/>
      <w:bookmarkEnd w:id="33"/>
    </w:p>
    <w:p w14:paraId="5E5DD7E3" w14:textId="592C3B46" w:rsidR="00153345" w:rsidRPr="005B0BF6" w:rsidRDefault="00653429" w:rsidP="004D5BC9">
      <w:pPr>
        <w:rPr>
          <w:iCs/>
        </w:rPr>
      </w:pPr>
      <w:r w:rsidRPr="005B0BF6">
        <w:t>For the purpose</w:t>
      </w:r>
      <w:r w:rsidR="00153345" w:rsidRPr="005B0BF6">
        <w:t xml:space="preserve"> of MCAS</w:t>
      </w:r>
      <w:r w:rsidRPr="005B0BF6">
        <w:t xml:space="preserve"> participation</w:t>
      </w:r>
      <w:r w:rsidR="00153345" w:rsidRPr="005B0BF6">
        <w:t xml:space="preserve">, a student with a disability is defined as </w:t>
      </w:r>
      <w:r w:rsidR="00DC2E3D">
        <w:t xml:space="preserve">a student with </w:t>
      </w:r>
      <w:r w:rsidR="00153345" w:rsidRPr="005B0BF6">
        <w:t xml:space="preserve">an approved IEP provided under the </w:t>
      </w:r>
      <w:r w:rsidR="00153345" w:rsidRPr="005B0BF6">
        <w:rPr>
          <w:iCs/>
        </w:rPr>
        <w:t>Individuals with Disabilities Education</w:t>
      </w:r>
      <w:r w:rsidR="00153345" w:rsidRPr="005B0BF6">
        <w:rPr>
          <w:i/>
        </w:rPr>
        <w:t xml:space="preserve"> </w:t>
      </w:r>
      <w:r w:rsidR="00153345" w:rsidRPr="005B0BF6">
        <w:rPr>
          <w:iCs/>
        </w:rPr>
        <w:t xml:space="preserve">Improvement Act of 2004 and </w:t>
      </w:r>
      <w:r w:rsidR="00BD7DAC">
        <w:rPr>
          <w:iCs/>
        </w:rPr>
        <w:t xml:space="preserve">the </w:t>
      </w:r>
      <w:r w:rsidR="00153345" w:rsidRPr="005B0BF6">
        <w:rPr>
          <w:iCs/>
        </w:rPr>
        <w:t>Massach</w:t>
      </w:r>
      <w:r w:rsidR="009F2202" w:rsidRPr="005B0BF6">
        <w:rPr>
          <w:iCs/>
        </w:rPr>
        <w:t>usetts General Law</w:t>
      </w:r>
      <w:r w:rsidR="00BD7DAC">
        <w:rPr>
          <w:iCs/>
        </w:rPr>
        <w:t>s</w:t>
      </w:r>
      <w:r w:rsidR="009F2202" w:rsidRPr="005B0BF6">
        <w:rPr>
          <w:iCs/>
        </w:rPr>
        <w:t>, Chapter 71B</w:t>
      </w:r>
      <w:r w:rsidR="00573288">
        <w:rPr>
          <w:iCs/>
        </w:rPr>
        <w:t>,</w:t>
      </w:r>
      <w:r w:rsidR="00153345" w:rsidRPr="005B0BF6">
        <w:t xml:space="preserve"> or a plan provided under </w:t>
      </w:r>
      <w:r w:rsidR="00153345" w:rsidRPr="005B0BF6">
        <w:rPr>
          <w:iCs/>
        </w:rPr>
        <w:t>Section 504 of the Rehabilitation Act of 1973</w:t>
      </w:r>
      <w:r w:rsidR="009F2202" w:rsidRPr="005B0BF6">
        <w:rPr>
          <w:iCs/>
        </w:rPr>
        <w:t xml:space="preserve"> (i.e., a 504 plan)</w:t>
      </w:r>
      <w:r w:rsidR="00153345" w:rsidRPr="005B0BF6">
        <w:rPr>
          <w:iCs/>
        </w:rPr>
        <w:t xml:space="preserve">.  </w:t>
      </w:r>
    </w:p>
    <w:p w14:paraId="3BBD0598" w14:textId="2ED9083D" w:rsidR="006B65B8" w:rsidRPr="005B0BF6" w:rsidRDefault="006B65B8" w:rsidP="004D5BC9">
      <w:r w:rsidRPr="005B0BF6">
        <w:t>Only a student</w:t>
      </w:r>
      <w:r w:rsidR="00253E56">
        <w:t>’</w:t>
      </w:r>
      <w:r w:rsidRPr="005B0BF6">
        <w:t xml:space="preserve">s IEP team </w:t>
      </w:r>
      <w:r w:rsidR="0065665B">
        <w:t xml:space="preserve">or 504 </w:t>
      </w:r>
      <w:r w:rsidR="00C572A2">
        <w:t xml:space="preserve">plan </w:t>
      </w:r>
      <w:r w:rsidR="0065665B">
        <w:t xml:space="preserve">coordinator </w:t>
      </w:r>
      <w:r w:rsidRPr="005B0BF6">
        <w:t xml:space="preserve">can make decisions about </w:t>
      </w:r>
      <w:r w:rsidR="006F6BDB" w:rsidRPr="005B0BF6">
        <w:t xml:space="preserve">which </w:t>
      </w:r>
      <w:r w:rsidRPr="005B0BF6">
        <w:t xml:space="preserve">test accommodations </w:t>
      </w:r>
      <w:r w:rsidR="006F6BDB" w:rsidRPr="005B0BF6">
        <w:t xml:space="preserve">are appropriate for the student </w:t>
      </w:r>
      <w:r w:rsidRPr="005B0BF6">
        <w:t xml:space="preserve">and whether the student should take </w:t>
      </w:r>
      <w:r w:rsidR="00406EB5">
        <w:t>the</w:t>
      </w:r>
      <w:r w:rsidR="00406EB5" w:rsidRPr="005B0BF6">
        <w:t xml:space="preserve"> </w:t>
      </w:r>
      <w:r w:rsidRPr="005B0BF6">
        <w:t xml:space="preserve">standard or alternate assessment. Assessment decisions for students with disabilities are made on an annual basis in each </w:t>
      </w:r>
      <w:r w:rsidR="00DA7E84">
        <w:t>subject</w:t>
      </w:r>
      <w:r w:rsidR="00DA7E84" w:rsidRPr="005B0BF6">
        <w:t xml:space="preserve"> </w:t>
      </w:r>
      <w:r w:rsidRPr="005B0BF6">
        <w:t>area for each student</w:t>
      </w:r>
      <w:r w:rsidR="00ED35C6">
        <w:t xml:space="preserve"> and must be listed in the</w:t>
      </w:r>
      <w:r w:rsidR="00A54380">
        <w:t xml:space="preserve"> student</w:t>
      </w:r>
      <w:r w:rsidR="00253E56">
        <w:t>’</w:t>
      </w:r>
      <w:r w:rsidR="00A54380">
        <w:t>s</w:t>
      </w:r>
      <w:r w:rsidR="00ED35C6">
        <w:t xml:space="preserve"> IEP</w:t>
      </w:r>
      <w:r w:rsidR="00A54380">
        <w:t xml:space="preserve"> or </w:t>
      </w:r>
      <w:r w:rsidRPr="005B0BF6">
        <w:t xml:space="preserve">504 plan. The principal is responsible for ensuring that each student is assessed using the </w:t>
      </w:r>
      <w:r w:rsidR="00ED35C6">
        <w:t xml:space="preserve">test </w:t>
      </w:r>
      <w:r w:rsidRPr="005B0BF6">
        <w:t>format</w:t>
      </w:r>
      <w:r w:rsidR="004C0757">
        <w:t xml:space="preserve"> and accommodations</w:t>
      </w:r>
      <w:r w:rsidR="003E7C66" w:rsidRPr="005B0BF6">
        <w:t xml:space="preserve"> </w:t>
      </w:r>
      <w:r w:rsidRPr="005B0BF6">
        <w:t xml:space="preserve">listed in </w:t>
      </w:r>
      <w:r w:rsidR="003E7C66" w:rsidRPr="005B0BF6">
        <w:t>the student</w:t>
      </w:r>
      <w:r w:rsidR="00253E56">
        <w:t>’</w:t>
      </w:r>
      <w:r w:rsidR="003E7C66" w:rsidRPr="005B0BF6">
        <w:t xml:space="preserve">s </w:t>
      </w:r>
      <w:r w:rsidRPr="005B0BF6">
        <w:t>IEP or 504 plan.</w:t>
      </w:r>
    </w:p>
    <w:p w14:paraId="3EE3EC18" w14:textId="39A07939" w:rsidR="002E0882" w:rsidRPr="009127D1" w:rsidRDefault="002E0882" w:rsidP="00FF635C">
      <w:pPr>
        <w:pStyle w:val="Heading3"/>
      </w:pPr>
      <w:bookmarkStart w:id="34" w:name="_Toc156488830"/>
      <w:r w:rsidRPr="009127D1">
        <w:t>Students Diagnosed with Concussions</w:t>
      </w:r>
      <w:bookmarkEnd w:id="34"/>
    </w:p>
    <w:p w14:paraId="48E53680" w14:textId="485D50C5" w:rsidR="002E0882" w:rsidRPr="005B0BF6" w:rsidRDefault="002E0882" w:rsidP="002007EC">
      <w:r w:rsidRPr="005B0BF6">
        <w:t xml:space="preserve">The Department has issued </w:t>
      </w:r>
      <w:hyperlink r:id="rId30" w:history="1">
        <w:r w:rsidRPr="00C85938">
          <w:rPr>
            <w:rStyle w:val="Hyperlink"/>
            <w:color w:val="0033CC"/>
            <w:szCs w:val="24"/>
          </w:rPr>
          <w:t>guidelines</w:t>
        </w:r>
      </w:hyperlink>
      <w:r w:rsidR="00406EB5">
        <w:t xml:space="preserve"> and </w:t>
      </w:r>
      <w:r w:rsidRPr="005B0BF6">
        <w:t xml:space="preserve">MCAS testing policies for students who are returning to school after being diagnosed with a concussion. </w:t>
      </w:r>
      <w:r w:rsidR="00265C8B">
        <w:t>Please</w:t>
      </w:r>
      <w:r w:rsidRPr="005B0BF6">
        <w:t xml:space="preserve"> </w:t>
      </w:r>
      <w:r w:rsidR="00265C8B">
        <w:t>r</w:t>
      </w:r>
      <w:r w:rsidRPr="005B0BF6">
        <w:t>efer to this information before making decisions about MCAS testing for a student who has had a concussion.</w:t>
      </w:r>
    </w:p>
    <w:p w14:paraId="3937A98F" w14:textId="43A49DD1" w:rsidR="002F252C" w:rsidRPr="002F752A" w:rsidRDefault="00814CA7" w:rsidP="00054921">
      <w:pPr>
        <w:pStyle w:val="Heading2"/>
        <w:keepNext/>
        <w:numPr>
          <w:ilvl w:val="0"/>
          <w:numId w:val="154"/>
        </w:numPr>
      </w:pPr>
      <w:bookmarkStart w:id="35" w:name="_Toc138169520"/>
      <w:bookmarkStart w:id="36" w:name="_Toc156488831"/>
      <w:r w:rsidRPr="00FC6BDC">
        <w:lastRenderedPageBreak/>
        <w:t xml:space="preserve">Definition </w:t>
      </w:r>
      <w:r w:rsidR="00054D19" w:rsidRPr="00FC6BDC">
        <w:t xml:space="preserve">of </w:t>
      </w:r>
      <w:r w:rsidR="00744F20" w:rsidRPr="002F752A">
        <w:t>Students with the Most Significant Cognitive Disabilities</w:t>
      </w:r>
      <w:bookmarkEnd w:id="35"/>
      <w:bookmarkEnd w:id="36"/>
    </w:p>
    <w:p w14:paraId="36EC0FA5" w14:textId="2845C253" w:rsidR="00744F20" w:rsidRPr="00242FE8" w:rsidRDefault="00744F20" w:rsidP="00C90341">
      <w:pPr>
        <w:rPr>
          <w:rFonts w:ascii="Verdana" w:hAnsi="Verdana"/>
        </w:rPr>
      </w:pPr>
      <w:r w:rsidRPr="00242FE8">
        <w:rPr>
          <w:rStyle w:val="normaltextrun"/>
          <w:rFonts w:cs="Calibri"/>
        </w:rPr>
        <w:t>Massachusetts defines “students with the most significant cognitive disabilities” as students who </w:t>
      </w:r>
      <w:r w:rsidR="00803E6E">
        <w:rPr>
          <w:rStyle w:val="normaltextrun"/>
          <w:rFonts w:cs="Calibri"/>
        </w:rPr>
        <w:t xml:space="preserve">meet </w:t>
      </w:r>
      <w:r w:rsidR="00803E6E">
        <w:rPr>
          <w:rStyle w:val="normaltextrun"/>
          <w:rFonts w:cs="Calibri"/>
          <w:b/>
          <w:bCs/>
        </w:rPr>
        <w:t>all</w:t>
      </w:r>
      <w:r w:rsidR="00803E6E">
        <w:rPr>
          <w:rStyle w:val="normaltextrun"/>
          <w:rFonts w:cs="Calibri"/>
        </w:rPr>
        <w:t xml:space="preserve"> of the following criteria:</w:t>
      </w:r>
      <w:r w:rsidRPr="00242FE8">
        <w:rPr>
          <w:rStyle w:val="normaltextrun"/>
          <w:rFonts w:cs="Calibri"/>
        </w:rPr>
        <w:t> </w:t>
      </w:r>
      <w:r w:rsidRPr="00242FE8">
        <w:rPr>
          <w:rStyle w:val="eop"/>
        </w:rPr>
        <w:t> </w:t>
      </w:r>
    </w:p>
    <w:p w14:paraId="19211073" w14:textId="2D168E2C" w:rsidR="00744F20" w:rsidRPr="00242FE8" w:rsidRDefault="00744F20" w:rsidP="00B86842">
      <w:pPr>
        <w:pStyle w:val="paragraph"/>
        <w:numPr>
          <w:ilvl w:val="0"/>
          <w:numId w:val="123"/>
        </w:numPr>
        <w:spacing w:before="120" w:beforeAutospacing="0" w:after="120" w:afterAutospacing="0"/>
        <w:ind w:left="1080"/>
        <w:contextualSpacing/>
        <w:textAlignment w:val="baseline"/>
        <w:rPr>
          <w:rStyle w:val="eop"/>
        </w:rPr>
      </w:pPr>
      <w:r w:rsidRPr="00242FE8">
        <w:rPr>
          <w:rStyle w:val="normaltextrun"/>
          <w:rFonts w:ascii="Calibri" w:hAnsi="Calibri" w:cs="Calibri"/>
        </w:rPr>
        <w:t xml:space="preserve">have cognitive disabilities evidenced by significant delays in attaining age-level academic achievement standards, even with systematic, extensive individually designed instruction, related services, and </w:t>
      </w:r>
      <w:r w:rsidRPr="00242FE8">
        <w:rPr>
          <w:rStyle w:val="contextualspellingandgrammarerror"/>
          <w:rFonts w:ascii="Calibri" w:hAnsi="Calibri" w:cs="Calibri"/>
        </w:rPr>
        <w:t>modifications</w:t>
      </w:r>
    </w:p>
    <w:p w14:paraId="2480C7A6" w14:textId="7190A48B" w:rsidR="00744F20" w:rsidRPr="00242FE8" w:rsidRDefault="00744F20" w:rsidP="00B86842">
      <w:pPr>
        <w:pStyle w:val="paragraph"/>
        <w:numPr>
          <w:ilvl w:val="0"/>
          <w:numId w:val="123"/>
        </w:numPr>
        <w:spacing w:before="120" w:beforeAutospacing="0" w:after="120" w:afterAutospacing="0"/>
        <w:ind w:left="1080"/>
        <w:contextualSpacing/>
        <w:textAlignment w:val="baseline"/>
        <w:rPr>
          <w:rStyle w:val="normaltextrun"/>
          <w:rFonts w:ascii="Calibri" w:hAnsi="Calibri" w:cs="Calibri"/>
        </w:rPr>
      </w:pPr>
      <w:r w:rsidRPr="00242FE8">
        <w:rPr>
          <w:rStyle w:val="normaltextrun"/>
          <w:rFonts w:ascii="Calibri" w:hAnsi="Calibri" w:cs="Calibri"/>
        </w:rPr>
        <w:t>have cognitive disabilities that significantly impact their educational performance and ability to apply learning from one setting to another</w:t>
      </w:r>
    </w:p>
    <w:p w14:paraId="7B77E3CC" w14:textId="2CA41EDB" w:rsidR="00744F20" w:rsidRPr="00242FE8" w:rsidRDefault="00744F20" w:rsidP="00B86842">
      <w:pPr>
        <w:pStyle w:val="paragraph"/>
        <w:numPr>
          <w:ilvl w:val="0"/>
          <w:numId w:val="123"/>
        </w:numPr>
        <w:spacing w:before="120" w:beforeAutospacing="0" w:after="120" w:afterAutospacing="0"/>
        <w:ind w:left="1080"/>
        <w:contextualSpacing/>
        <w:textAlignment w:val="baseline"/>
        <w:rPr>
          <w:rFonts w:ascii="Calibri" w:hAnsi="Calibri" w:cs="Calibri"/>
        </w:rPr>
      </w:pPr>
      <w:r w:rsidRPr="00242FE8">
        <w:rPr>
          <w:rStyle w:val="normaltextrun"/>
          <w:rFonts w:ascii="Calibri" w:hAnsi="Calibri" w:cs="Calibri"/>
        </w:rPr>
        <w:t xml:space="preserve">require extensive, direct individualized instruction and substantial supports to achieve measurable gains on the challenging </w:t>
      </w:r>
      <w:r w:rsidR="00264EF4">
        <w:rPr>
          <w:rStyle w:val="normaltextrun"/>
          <w:rFonts w:ascii="Calibri" w:hAnsi="Calibri" w:cs="Calibri"/>
        </w:rPr>
        <w:t>s</w:t>
      </w:r>
      <w:r w:rsidRPr="00242FE8">
        <w:rPr>
          <w:rStyle w:val="normaltextrun"/>
          <w:rFonts w:ascii="Calibri" w:hAnsi="Calibri" w:cs="Calibri"/>
        </w:rPr>
        <w:t>tate academic content standards for the grade in which the student is enrolled</w:t>
      </w:r>
    </w:p>
    <w:p w14:paraId="416B07AA" w14:textId="1CA29046" w:rsidR="00744F20" w:rsidRPr="005E633B" w:rsidRDefault="00744F20" w:rsidP="00B86842">
      <w:pPr>
        <w:pStyle w:val="paragraph"/>
        <w:numPr>
          <w:ilvl w:val="0"/>
          <w:numId w:val="124"/>
        </w:numPr>
        <w:spacing w:before="120" w:beforeAutospacing="0" w:after="120" w:afterAutospacing="0"/>
        <w:ind w:left="1080"/>
        <w:contextualSpacing/>
        <w:textAlignment w:val="baseline"/>
        <w:rPr>
          <w:rFonts w:ascii="Calibri" w:hAnsi="Calibri" w:cs="Calibri"/>
        </w:rPr>
      </w:pPr>
      <w:r w:rsidRPr="00242FE8">
        <w:rPr>
          <w:rStyle w:val="normaltextrun"/>
          <w:rFonts w:ascii="Calibri" w:hAnsi="Calibri" w:cs="Calibri"/>
        </w:rPr>
        <w:t xml:space="preserve">perform significantly below average in general cognitive functioning and adaptive behavior. </w:t>
      </w:r>
      <w:r w:rsidR="006827AD">
        <w:rPr>
          <w:rStyle w:val="normaltextrun"/>
          <w:rFonts w:ascii="Calibri" w:hAnsi="Calibri" w:cs="Calibri"/>
          <w:b/>
          <w:bCs/>
        </w:rPr>
        <w:t>“Significantly belo</w:t>
      </w:r>
      <w:r w:rsidR="000E1A09">
        <w:rPr>
          <w:rStyle w:val="normaltextrun"/>
          <w:rFonts w:ascii="Calibri" w:hAnsi="Calibri" w:cs="Calibri"/>
          <w:b/>
          <w:bCs/>
        </w:rPr>
        <w:t>w</w:t>
      </w:r>
      <w:r w:rsidR="006827AD">
        <w:rPr>
          <w:rStyle w:val="normaltextrun"/>
          <w:rFonts w:ascii="Calibri" w:hAnsi="Calibri" w:cs="Calibri"/>
          <w:b/>
          <w:bCs/>
        </w:rPr>
        <w:t xml:space="preserve"> average</w:t>
      </w:r>
      <w:r w:rsidR="008505DB">
        <w:rPr>
          <w:rStyle w:val="normaltextrun"/>
          <w:rFonts w:ascii="Calibri" w:hAnsi="Calibri" w:cs="Calibri"/>
          <w:b/>
          <w:bCs/>
        </w:rPr>
        <w:t>”</w:t>
      </w:r>
      <w:r w:rsidR="006827AD" w:rsidRPr="005E633B">
        <w:rPr>
          <w:rStyle w:val="normaltextrun"/>
          <w:rFonts w:ascii="Calibri" w:hAnsi="Calibri" w:cs="Calibri"/>
          <w:b/>
          <w:bCs/>
        </w:rPr>
        <w:t xml:space="preserve"> </w:t>
      </w:r>
      <w:r w:rsidRPr="005E633B">
        <w:rPr>
          <w:rStyle w:val="normaltextrun"/>
          <w:rFonts w:ascii="Calibri" w:hAnsi="Calibri" w:cs="Calibri"/>
          <w:b/>
          <w:bCs/>
        </w:rPr>
        <w:t>is defined as a student functioning two or more standard deviations below the mean on commonly accepted norm-referenced assessments in both cognitive functioning and adaptive behavior</w:t>
      </w:r>
      <w:r w:rsidRPr="005E633B">
        <w:rPr>
          <w:rStyle w:val="normaltextrun"/>
          <w:rFonts w:ascii="Calibri" w:hAnsi="Calibri" w:cs="Calibri"/>
          <w:i/>
          <w:iCs/>
        </w:rPr>
        <w:t xml:space="preserve"> (e.g., two or more adaptive skill areas such as daily living skills, communication, self-care, social skills, and academic skills</w:t>
      </w:r>
      <w:r w:rsidRPr="005E633B">
        <w:rPr>
          <w:rStyle w:val="contextualspellingandgrammarerror"/>
          <w:rFonts w:ascii="Calibri" w:hAnsi="Calibri" w:cs="Calibri"/>
          <w:i/>
          <w:iCs/>
        </w:rPr>
        <w:t>).</w:t>
      </w:r>
      <w:r w:rsidRPr="005E633B">
        <w:rPr>
          <w:rStyle w:val="normaltextrun"/>
          <w:rFonts w:ascii="Calibri" w:hAnsi="Calibri" w:cs="Calibri"/>
          <w:i/>
          <w:iCs/>
        </w:rPr>
        <w:t xml:space="preserve"> </w:t>
      </w:r>
    </w:p>
    <w:p w14:paraId="7AAC4960" w14:textId="6AD1DF49" w:rsidR="00785136" w:rsidRPr="00FC6BDC" w:rsidRDefault="00785136" w:rsidP="00FC6BDC">
      <w:pPr>
        <w:rPr>
          <w:rStyle w:val="normaltextrun"/>
          <w:rFonts w:ascii="Verdana" w:hAnsi="Verdana"/>
        </w:rPr>
      </w:pPr>
      <w:r w:rsidRPr="0051340B" w:rsidDel="002F252C">
        <w:rPr>
          <w:rStyle w:val="normaltextrun"/>
          <w:rFonts w:cs="Calibri"/>
          <w:color w:val="000000"/>
        </w:rPr>
        <w:t>Massachusetts</w:t>
      </w:r>
      <w:r w:rsidR="00253E56">
        <w:rPr>
          <w:rStyle w:val="normaltextrun"/>
          <w:rFonts w:cs="Calibri"/>
          <w:color w:val="000000"/>
        </w:rPr>
        <w:t>’</w:t>
      </w:r>
      <w:r w:rsidR="000A71A6">
        <w:rPr>
          <w:rStyle w:val="normaltextrun"/>
          <w:rFonts w:cs="Calibri"/>
          <w:color w:val="000000"/>
        </w:rPr>
        <w:t>s</w:t>
      </w:r>
      <w:r w:rsidRPr="0051340B" w:rsidDel="002F252C">
        <w:rPr>
          <w:rStyle w:val="normaltextrun"/>
          <w:rFonts w:cs="Calibri"/>
          <w:color w:val="000000"/>
        </w:rPr>
        <w:t xml:space="preserve"> definition of </w:t>
      </w:r>
      <w:r w:rsidR="008934A4">
        <w:rPr>
          <w:rStyle w:val="normaltextrun"/>
          <w:rFonts w:cs="Calibri"/>
          <w:color w:val="000000"/>
        </w:rPr>
        <w:t>“</w:t>
      </w:r>
      <w:r w:rsidRPr="0051340B" w:rsidDel="002F252C">
        <w:rPr>
          <w:rStyle w:val="normaltextrun"/>
          <w:rFonts w:cs="Calibri"/>
          <w:color w:val="000000"/>
        </w:rPr>
        <w:t xml:space="preserve">students with the most significant cognitive disabilities” applies to a small number of students with disabilities </w:t>
      </w:r>
      <w:r w:rsidRPr="0051340B" w:rsidDel="002F252C">
        <w:rPr>
          <w:rStyle w:val="normaltextrun"/>
          <w:rFonts w:cs="Calibri"/>
          <w:b/>
          <w:bCs/>
          <w:color w:val="000000"/>
        </w:rPr>
        <w:t xml:space="preserve">for purposes of their participation in statewide alternate assessments </w:t>
      </w:r>
      <w:r w:rsidRPr="0051340B" w:rsidDel="002F252C">
        <w:rPr>
          <w:rStyle w:val="normaltextrun"/>
          <w:rFonts w:cs="Calibri"/>
          <w:color w:val="000000"/>
        </w:rPr>
        <w:t>(</w:t>
      </w:r>
      <w:r w:rsidR="007D6DD9">
        <w:rPr>
          <w:rStyle w:val="normaltextrun"/>
          <w:rFonts w:cs="Calibri"/>
          <w:color w:val="000000"/>
        </w:rPr>
        <w:t>i.e.</w:t>
      </w:r>
      <w:r w:rsidR="00BF417F">
        <w:rPr>
          <w:rStyle w:val="normaltextrun"/>
          <w:rFonts w:cs="Calibri"/>
          <w:color w:val="000000"/>
        </w:rPr>
        <w:t>,</w:t>
      </w:r>
      <w:r w:rsidRPr="0051340B" w:rsidDel="002F252C">
        <w:rPr>
          <w:rStyle w:val="normaltextrun"/>
          <w:rFonts w:cs="Calibri"/>
          <w:color w:val="000000"/>
        </w:rPr>
        <w:t xml:space="preserve"> MCAS-</w:t>
      </w:r>
      <w:r w:rsidR="00D5003B" w:rsidRPr="0051340B" w:rsidDel="002F252C">
        <w:rPr>
          <w:rStyle w:val="normaltextrun"/>
          <w:rFonts w:cs="Calibri"/>
          <w:color w:val="000000"/>
        </w:rPr>
        <w:t>A</w:t>
      </w:r>
      <w:r w:rsidR="00D5003B">
        <w:rPr>
          <w:rStyle w:val="normaltextrun"/>
          <w:rFonts w:cs="Calibri"/>
          <w:color w:val="000000"/>
        </w:rPr>
        <w:t>lt</w:t>
      </w:r>
      <w:r w:rsidRPr="0051340B" w:rsidDel="002F252C">
        <w:rPr>
          <w:rStyle w:val="normaltextrun"/>
          <w:rFonts w:cs="Calibri"/>
          <w:color w:val="000000"/>
        </w:rPr>
        <w:t xml:space="preserve">). IEP teams must </w:t>
      </w:r>
      <w:r w:rsidR="003261CB">
        <w:rPr>
          <w:rStyle w:val="advancedproofingissue"/>
          <w:rFonts w:cs="Calibri"/>
        </w:rPr>
        <w:t>consider</w:t>
      </w:r>
      <w:r w:rsidRPr="0051340B" w:rsidDel="002F252C">
        <w:rPr>
          <w:rStyle w:val="normaltextrun"/>
          <w:rFonts w:cs="Calibri"/>
          <w:color w:val="000000"/>
        </w:rPr>
        <w:t xml:space="preserve"> </w:t>
      </w:r>
      <w:r w:rsidR="009E4C33">
        <w:rPr>
          <w:rStyle w:val="normaltextrun"/>
          <w:rFonts w:cs="Calibri"/>
          <w:color w:val="000000"/>
        </w:rPr>
        <w:t>DESE</w:t>
      </w:r>
      <w:r w:rsidR="00253E56">
        <w:rPr>
          <w:rStyle w:val="normaltextrun"/>
          <w:rFonts w:cs="Calibri"/>
          <w:color w:val="000000"/>
        </w:rPr>
        <w:t>’</w:t>
      </w:r>
      <w:r w:rsidR="009E4C33">
        <w:rPr>
          <w:rStyle w:val="normaltextrun"/>
          <w:rFonts w:cs="Calibri"/>
          <w:color w:val="000000"/>
        </w:rPr>
        <w:t>s</w:t>
      </w:r>
      <w:r w:rsidRPr="0051340B" w:rsidDel="002F252C">
        <w:rPr>
          <w:rStyle w:val="normaltextrun"/>
          <w:rFonts w:cs="Calibri"/>
          <w:color w:val="000000"/>
        </w:rPr>
        <w:t xml:space="preserve"> guidance </w:t>
      </w:r>
      <w:r w:rsidR="007B37B2">
        <w:rPr>
          <w:rStyle w:val="normaltextrun"/>
          <w:rFonts w:cs="Calibri"/>
          <w:color w:val="000000"/>
        </w:rPr>
        <w:t>when determini</w:t>
      </w:r>
      <w:r w:rsidR="00EE75DA">
        <w:rPr>
          <w:rStyle w:val="normaltextrun"/>
          <w:rFonts w:cs="Calibri"/>
          <w:color w:val="000000"/>
        </w:rPr>
        <w:t>ng</w:t>
      </w:r>
      <w:r w:rsidRPr="0051340B" w:rsidDel="002F252C">
        <w:rPr>
          <w:rStyle w:val="normaltextrun"/>
          <w:rFonts w:cs="Calibri"/>
          <w:color w:val="000000"/>
        </w:rPr>
        <w:t xml:space="preserve"> whether a student </w:t>
      </w:r>
      <w:r w:rsidR="00347BEB">
        <w:rPr>
          <w:rStyle w:val="normaltextrun"/>
          <w:rFonts w:cs="Calibri"/>
          <w:color w:val="000000"/>
        </w:rPr>
        <w:t xml:space="preserve">satisfies this definition and is </w:t>
      </w:r>
      <w:r w:rsidRPr="0051340B" w:rsidDel="002F252C">
        <w:rPr>
          <w:rStyle w:val="normaltextrun"/>
          <w:rFonts w:cs="Calibri"/>
          <w:color w:val="000000"/>
        </w:rPr>
        <w:t>therefore eligible to participate in an alternate assessment.</w:t>
      </w:r>
    </w:p>
    <w:p w14:paraId="03A915F5" w14:textId="05497E6D" w:rsidR="00CD6424" w:rsidRDefault="00744F20" w:rsidP="00FC6BDC">
      <w:pPr>
        <w:rPr>
          <w:rStyle w:val="normaltextrun"/>
          <w:rFonts w:cs="Calibri"/>
          <w:color w:val="000000"/>
        </w:rPr>
      </w:pPr>
      <w:r w:rsidRPr="005E633B">
        <w:rPr>
          <w:rStyle w:val="normaltextrun"/>
          <w:rFonts w:cs="Calibri"/>
          <w:color w:val="000000"/>
        </w:rPr>
        <w:t xml:space="preserve">In accordance with federal regulations, “the identification of a student as having a particular disability as defined in the Individuals with Disabilities Education Act or as an English learner does </w:t>
      </w:r>
      <w:r w:rsidRPr="005E633B">
        <w:rPr>
          <w:rStyle w:val="normaltextrun"/>
          <w:rFonts w:cs="Calibri"/>
          <w:b/>
          <w:bCs/>
          <w:color w:val="000000"/>
        </w:rPr>
        <w:t>not</w:t>
      </w:r>
      <w:r w:rsidRPr="005E633B">
        <w:rPr>
          <w:rStyle w:val="normaltextrun"/>
          <w:rFonts w:cs="Calibri"/>
          <w:color w:val="000000"/>
        </w:rPr>
        <w:t xml:space="preserve"> determine whether a student is a student with the most significant cognitive disabilities.” </w:t>
      </w:r>
      <w:r w:rsidRPr="005E633B">
        <w:rPr>
          <w:rStyle w:val="normaltextrun"/>
          <w:rFonts w:cs="Calibri"/>
        </w:rPr>
        <w:t xml:space="preserve">34 C.F.R. § 200.6(d)(1)(i) (emphasis added). Moreover, “a </w:t>
      </w:r>
      <w:r w:rsidRPr="005E633B">
        <w:rPr>
          <w:rStyle w:val="normaltextrun"/>
          <w:rFonts w:cs="Calibri"/>
          <w:color w:val="000000"/>
        </w:rPr>
        <w:t xml:space="preserve">student with the most significant cognitive disabilities is </w:t>
      </w:r>
      <w:r w:rsidRPr="005E633B">
        <w:rPr>
          <w:rStyle w:val="normaltextrun"/>
          <w:rFonts w:cs="Calibri"/>
          <w:b/>
          <w:bCs/>
          <w:color w:val="000000"/>
        </w:rPr>
        <w:t>not</w:t>
      </w:r>
      <w:r w:rsidRPr="005E633B">
        <w:rPr>
          <w:rStyle w:val="normaltextrun"/>
          <w:rFonts w:cs="Calibri"/>
          <w:color w:val="000000"/>
        </w:rPr>
        <w:t xml:space="preserve"> identified solely on the basis of the </w:t>
      </w:r>
      <w:r w:rsidR="00253E56" w:rsidRPr="005E633B">
        <w:rPr>
          <w:rStyle w:val="normaltextrun"/>
          <w:rFonts w:cs="Calibri"/>
          <w:color w:val="000000"/>
        </w:rPr>
        <w:t>student</w:t>
      </w:r>
      <w:r w:rsidR="00253E56">
        <w:rPr>
          <w:rStyle w:val="normaltextrun"/>
          <w:rFonts w:cs="Calibri"/>
          <w:color w:val="000000"/>
        </w:rPr>
        <w:t>’</w:t>
      </w:r>
      <w:r w:rsidR="00253E56" w:rsidRPr="005E633B">
        <w:rPr>
          <w:rStyle w:val="normaltextrun"/>
          <w:rFonts w:cs="Calibri"/>
          <w:color w:val="000000"/>
        </w:rPr>
        <w:t xml:space="preserve">s </w:t>
      </w:r>
      <w:r w:rsidRPr="005E633B">
        <w:rPr>
          <w:rStyle w:val="normaltextrun"/>
          <w:rFonts w:cs="Calibri"/>
          <w:color w:val="000000"/>
        </w:rPr>
        <w:t>previous low academic achievement, or the student</w:t>
      </w:r>
      <w:r w:rsidR="00253E56">
        <w:rPr>
          <w:rStyle w:val="normaltextrun"/>
          <w:rFonts w:cs="Calibri"/>
          <w:color w:val="000000"/>
        </w:rPr>
        <w:t>’</w:t>
      </w:r>
      <w:r w:rsidRPr="005E633B">
        <w:rPr>
          <w:rStyle w:val="normaltextrun"/>
          <w:rFonts w:cs="Calibri"/>
          <w:color w:val="000000"/>
        </w:rPr>
        <w:t xml:space="preserve">s previous need for accommodations to participate in general State or districtwide assessments.” </w:t>
      </w:r>
      <w:r w:rsidRPr="005E633B">
        <w:rPr>
          <w:rStyle w:val="normaltextrun"/>
          <w:rFonts w:cs="Calibri"/>
        </w:rPr>
        <w:t>34 C.F.R. § 200.6(d)(1)(</w:t>
      </w:r>
      <w:r w:rsidR="00253E56" w:rsidRPr="005E633B">
        <w:rPr>
          <w:rStyle w:val="normaltextrun"/>
          <w:rFonts w:cs="Calibri"/>
        </w:rPr>
        <w:t>ii) (</w:t>
      </w:r>
      <w:r w:rsidRPr="005E633B">
        <w:rPr>
          <w:rStyle w:val="normaltextrun"/>
          <w:rFonts w:cs="Calibri"/>
        </w:rPr>
        <w:t>emphasis added).</w:t>
      </w:r>
      <w:r w:rsidRPr="005E633B">
        <w:rPr>
          <w:rStyle w:val="normaltextrun"/>
          <w:rFonts w:cs="Calibri"/>
          <w:color w:val="000000"/>
        </w:rPr>
        <w:t xml:space="preserve"> </w:t>
      </w:r>
    </w:p>
    <w:p w14:paraId="237A8426" w14:textId="1F8DD665" w:rsidR="0037169B" w:rsidRPr="002F752A" w:rsidRDefault="00AA18F1" w:rsidP="002F752A">
      <w:pPr>
        <w:pStyle w:val="Heading2"/>
        <w:numPr>
          <w:ilvl w:val="0"/>
          <w:numId w:val="154"/>
        </w:numPr>
      </w:pPr>
      <w:bookmarkStart w:id="37" w:name="_Toc138165100"/>
      <w:bookmarkStart w:id="38" w:name="_Toc138169526"/>
      <w:bookmarkStart w:id="39" w:name="_Toc138165101"/>
      <w:bookmarkStart w:id="40" w:name="_Toc138169527"/>
      <w:bookmarkStart w:id="41" w:name="_Toc138165115"/>
      <w:bookmarkStart w:id="42" w:name="_Toc138169541"/>
      <w:bookmarkStart w:id="43" w:name="_Toc138165116"/>
      <w:bookmarkStart w:id="44" w:name="_Toc138169542"/>
      <w:bookmarkStart w:id="45" w:name="_Toc333507318"/>
      <w:bookmarkStart w:id="46" w:name="_Toc333507681"/>
      <w:bookmarkStart w:id="47" w:name="_Toc333507729"/>
      <w:bookmarkStart w:id="48" w:name="_Toc333507759"/>
      <w:bookmarkStart w:id="49" w:name="_Toc333507953"/>
      <w:bookmarkStart w:id="50" w:name="_Toc364409382"/>
      <w:bookmarkStart w:id="51" w:name="_Toc452022698"/>
      <w:bookmarkStart w:id="52" w:name="_Toc138169543"/>
      <w:bookmarkStart w:id="53" w:name="_Toc477595481"/>
      <w:bookmarkStart w:id="54" w:name="_Toc477595613"/>
      <w:bookmarkStart w:id="55" w:name="_Toc156488832"/>
      <w:bookmarkEnd w:id="37"/>
      <w:bookmarkEnd w:id="38"/>
      <w:bookmarkEnd w:id="39"/>
      <w:bookmarkEnd w:id="40"/>
      <w:bookmarkEnd w:id="41"/>
      <w:bookmarkEnd w:id="42"/>
      <w:bookmarkEnd w:id="43"/>
      <w:bookmarkEnd w:id="44"/>
      <w:r>
        <w:t xml:space="preserve">Students with </w:t>
      </w:r>
      <w:r w:rsidR="003850EA" w:rsidRPr="00EC54D7">
        <w:t xml:space="preserve">Complex and Significant Disabilities </w:t>
      </w:r>
      <w:r w:rsidR="00F07D98">
        <w:t>Who May Require a Grade-Level o</w:t>
      </w:r>
      <w:r w:rsidR="00F027CE">
        <w:t>r</w:t>
      </w:r>
      <w:r w:rsidR="00F07D98">
        <w:t xml:space="preserve"> Competency Portfolio</w:t>
      </w:r>
      <w:bookmarkEnd w:id="45"/>
      <w:bookmarkEnd w:id="46"/>
      <w:bookmarkEnd w:id="47"/>
      <w:bookmarkEnd w:id="48"/>
      <w:bookmarkEnd w:id="49"/>
      <w:bookmarkEnd w:id="50"/>
      <w:bookmarkEnd w:id="51"/>
      <w:bookmarkEnd w:id="52"/>
      <w:bookmarkEnd w:id="53"/>
      <w:bookmarkEnd w:id="54"/>
      <w:bookmarkEnd w:id="55"/>
    </w:p>
    <w:p w14:paraId="60E1C616" w14:textId="64159169" w:rsidR="00AB7B25" w:rsidRDefault="003850EA" w:rsidP="00021A30">
      <w:r w:rsidRPr="005B0BF6">
        <w:t>When the nature and complexity of a student</w:t>
      </w:r>
      <w:r w:rsidR="00253E56">
        <w:t>’</w:t>
      </w:r>
      <w:r w:rsidRPr="005B0BF6">
        <w:t xml:space="preserve">s disability present significant challenges to standardized </w:t>
      </w:r>
      <w:r w:rsidR="00CE3A8C" w:rsidRPr="00CE3A8C">
        <w:t xml:space="preserve">computer- or paper-based </w:t>
      </w:r>
      <w:r w:rsidRPr="005B0BF6">
        <w:t>testing, even with the use of accommodations</w:t>
      </w:r>
      <w:r w:rsidR="0075641D">
        <w:t>,</w:t>
      </w:r>
      <w:r w:rsidRPr="005B0BF6">
        <w:t xml:space="preserve"> and the </w:t>
      </w:r>
      <w:r w:rsidRPr="00264EF4">
        <w:rPr>
          <w:b/>
          <w:bCs/>
        </w:rPr>
        <w:t xml:space="preserve">student </w:t>
      </w:r>
      <w:r w:rsidR="00AA18F1" w:rsidRPr="00264EF4">
        <w:rPr>
          <w:b/>
          <w:bCs/>
        </w:rPr>
        <w:t xml:space="preserve">is </w:t>
      </w:r>
      <w:r w:rsidRPr="00264EF4">
        <w:rPr>
          <w:b/>
          <w:bCs/>
        </w:rPr>
        <w:t xml:space="preserve">working at or </w:t>
      </w:r>
      <w:r w:rsidR="00AA18F1" w:rsidRPr="00264EF4">
        <w:rPr>
          <w:b/>
          <w:bCs/>
        </w:rPr>
        <w:t xml:space="preserve">close to </w:t>
      </w:r>
      <w:r w:rsidRPr="00264EF4">
        <w:rPr>
          <w:b/>
          <w:bCs/>
        </w:rPr>
        <w:t>grade-level expectations</w:t>
      </w:r>
      <w:r w:rsidR="00AB7B25">
        <w:t>,</w:t>
      </w:r>
      <w:r w:rsidRPr="005B0BF6">
        <w:t xml:space="preserve"> the student</w:t>
      </w:r>
      <w:r w:rsidR="00253E56">
        <w:t>’</w:t>
      </w:r>
      <w:r w:rsidRPr="005B0BF6">
        <w:t xml:space="preserve">s IEP </w:t>
      </w:r>
      <w:r w:rsidR="002D5D21">
        <w:t xml:space="preserve">team </w:t>
      </w:r>
      <w:r w:rsidRPr="005B0BF6">
        <w:t xml:space="preserve">or 504 </w:t>
      </w:r>
      <w:r w:rsidR="002D5D21">
        <w:t xml:space="preserve">plan coordinator </w:t>
      </w:r>
      <w:r w:rsidRPr="005B0BF6">
        <w:t xml:space="preserve">may determine that the student should participate </w:t>
      </w:r>
      <w:r w:rsidR="008515DE">
        <w:t>in</w:t>
      </w:r>
      <w:r w:rsidRPr="005B0BF6">
        <w:t xml:space="preserve"> </w:t>
      </w:r>
      <w:r w:rsidR="009D425F">
        <w:t>MC</w:t>
      </w:r>
      <w:r w:rsidR="00F07D98">
        <w:t>AS by</w:t>
      </w:r>
      <w:r w:rsidR="009D425F">
        <w:t xml:space="preserve"> completing </w:t>
      </w:r>
      <w:r w:rsidR="00AA18F1">
        <w:t xml:space="preserve">the grade-level </w:t>
      </w:r>
      <w:r w:rsidR="00AB7B25">
        <w:t>(grades 3</w:t>
      </w:r>
      <w:r w:rsidR="00AB7B25">
        <w:rPr>
          <w:rFonts w:ascii="Symbol" w:eastAsia="Symbol" w:hAnsi="Symbol" w:cs="Symbol"/>
        </w:rPr>
        <w:t>-</w:t>
      </w:r>
      <w:r w:rsidR="00AB7B25">
        <w:t xml:space="preserve">8) </w:t>
      </w:r>
      <w:r w:rsidR="00AA18F1">
        <w:t xml:space="preserve">or competency </w:t>
      </w:r>
      <w:r w:rsidR="00AB7B25">
        <w:t xml:space="preserve">(high school) </w:t>
      </w:r>
      <w:r w:rsidR="00AA18F1">
        <w:t xml:space="preserve">portfolio </w:t>
      </w:r>
      <w:r w:rsidRPr="005B0BF6">
        <w:t>in one or more subjects</w:t>
      </w:r>
      <w:r w:rsidR="00627986" w:rsidRPr="005B0BF6">
        <w:t>.</w:t>
      </w:r>
      <w:r w:rsidR="00AB7B25">
        <w:t xml:space="preserve"> </w:t>
      </w:r>
      <w:r w:rsidR="00AB7B25" w:rsidRPr="005B0BF6">
        <w:t xml:space="preserve">More information on </w:t>
      </w:r>
      <w:r w:rsidR="00AB7B25" w:rsidRPr="005B0BF6">
        <w:rPr>
          <w:bCs/>
        </w:rPr>
        <w:t xml:space="preserve">grade-level </w:t>
      </w:r>
      <w:r w:rsidR="00AB7B25">
        <w:rPr>
          <w:bCs/>
        </w:rPr>
        <w:t xml:space="preserve">and competency </w:t>
      </w:r>
      <w:r w:rsidR="00AB7B25" w:rsidRPr="005B0BF6">
        <w:rPr>
          <w:bCs/>
        </w:rPr>
        <w:t xml:space="preserve">portfolios </w:t>
      </w:r>
      <w:r w:rsidR="00AB7B25" w:rsidRPr="005B0BF6">
        <w:t>is available in the</w:t>
      </w:r>
      <w:r w:rsidR="00D4163B">
        <w:t xml:space="preserve"> </w:t>
      </w:r>
      <w:hyperlink r:id="rId31" w:history="1">
        <w:r w:rsidR="00457D25">
          <w:rPr>
            <w:rStyle w:val="Hyperlink"/>
          </w:rPr>
          <w:t>MCAS Grade-Level and Competency Portfolio Manual</w:t>
        </w:r>
      </w:hyperlink>
      <w:r w:rsidR="00AB7B25">
        <w:rPr>
          <w:i/>
        </w:rPr>
        <w:t>.</w:t>
      </w:r>
      <w:r w:rsidR="00AB7B25" w:rsidRPr="005B0BF6">
        <w:t xml:space="preserve"> </w:t>
      </w:r>
    </w:p>
    <w:p w14:paraId="75AC4335" w14:textId="1BDD0621" w:rsidR="00021A30" w:rsidRDefault="00FF635C" w:rsidP="00021A30">
      <w:r>
        <w:t xml:space="preserve">Below are </w:t>
      </w:r>
      <w:r w:rsidR="00B2247F" w:rsidRPr="005B0BF6">
        <w:t>circumstances</w:t>
      </w:r>
      <w:r w:rsidR="00B2247F">
        <w:t xml:space="preserve"> </w:t>
      </w:r>
      <w:r w:rsidR="00495656">
        <w:t xml:space="preserve">for </w:t>
      </w:r>
      <w:r w:rsidR="00EC2DA6">
        <w:t xml:space="preserve">which </w:t>
      </w:r>
      <w:r w:rsidR="008D4DC4">
        <w:t>a</w:t>
      </w:r>
      <w:r w:rsidR="008D4DC4" w:rsidRPr="005B0BF6">
        <w:t xml:space="preserve"> </w:t>
      </w:r>
      <w:r w:rsidR="00AA18F1">
        <w:t xml:space="preserve">grade-level or competency portfolio </w:t>
      </w:r>
      <w:r w:rsidR="00495656">
        <w:t>may be appropriate</w:t>
      </w:r>
      <w:r w:rsidR="00AA18F1">
        <w:t>:</w:t>
      </w:r>
      <w:r w:rsidR="003850EA" w:rsidRPr="005B0BF6">
        <w:t xml:space="preserve"> </w:t>
      </w:r>
    </w:p>
    <w:p w14:paraId="299A70E4" w14:textId="77777777" w:rsidR="00021A30" w:rsidRPr="00021A30" w:rsidRDefault="00661D31" w:rsidP="00021A30">
      <w:pPr>
        <w:pStyle w:val="ListParagraph"/>
        <w:numPr>
          <w:ilvl w:val="0"/>
          <w:numId w:val="158"/>
        </w:numPr>
        <w:rPr>
          <w:rFonts w:cs="Calibri"/>
        </w:rPr>
      </w:pPr>
      <w:r w:rsidRPr="00021A30">
        <w:rPr>
          <w:rFonts w:cs="Calibri"/>
        </w:rPr>
        <w:t>a</w:t>
      </w:r>
      <w:r w:rsidR="003850EA" w:rsidRPr="00021A30">
        <w:rPr>
          <w:rFonts w:cs="Calibri"/>
        </w:rPr>
        <w:t xml:space="preserve"> student with a s</w:t>
      </w:r>
      <w:r w:rsidR="00905E18" w:rsidRPr="00021A30">
        <w:rPr>
          <w:rFonts w:cs="Calibri"/>
        </w:rPr>
        <w:t xml:space="preserve">ignificant </w:t>
      </w:r>
      <w:r w:rsidR="003850EA" w:rsidRPr="00021A30">
        <w:rPr>
          <w:rFonts w:cs="Calibri"/>
        </w:rPr>
        <w:t>emotional, behavioral, or other disability</w:t>
      </w:r>
      <w:r w:rsidR="00521167" w:rsidRPr="00021A30">
        <w:rPr>
          <w:rFonts w:cs="Calibri"/>
        </w:rPr>
        <w:t>,</w:t>
      </w:r>
      <w:r w:rsidR="003850EA" w:rsidRPr="00021A30">
        <w:rPr>
          <w:rFonts w:cs="Calibri"/>
        </w:rPr>
        <w:t xml:space="preserve"> </w:t>
      </w:r>
      <w:r w:rsidR="00627986" w:rsidRPr="00021A30">
        <w:rPr>
          <w:rFonts w:cs="Calibri"/>
        </w:rPr>
        <w:t xml:space="preserve">who </w:t>
      </w:r>
      <w:r w:rsidR="003850EA" w:rsidRPr="00021A30">
        <w:rPr>
          <w:rFonts w:cs="Calibri"/>
        </w:rPr>
        <w:t xml:space="preserve">is unable to maintain sufficient concentration to participate in standard </w:t>
      </w:r>
      <w:r w:rsidR="00627986" w:rsidRPr="00021A30">
        <w:rPr>
          <w:rFonts w:cs="Calibri"/>
        </w:rPr>
        <w:t xml:space="preserve">MCAS </w:t>
      </w:r>
      <w:r w:rsidR="003850EA" w:rsidRPr="00021A30">
        <w:rPr>
          <w:rFonts w:cs="Calibri"/>
        </w:rPr>
        <w:t>testing, even with accommodations</w:t>
      </w:r>
    </w:p>
    <w:p w14:paraId="214F6527" w14:textId="667B88D8" w:rsidR="00382FC0" w:rsidRDefault="00661D31" w:rsidP="00382FC0">
      <w:pPr>
        <w:pStyle w:val="ListParagraph"/>
        <w:numPr>
          <w:ilvl w:val="0"/>
          <w:numId w:val="158"/>
        </w:numPr>
        <w:rPr>
          <w:rFonts w:cs="Calibri"/>
        </w:rPr>
      </w:pPr>
      <w:r w:rsidRPr="00021A30">
        <w:rPr>
          <w:rFonts w:cs="Calibri"/>
        </w:rPr>
        <w:t>a</w:t>
      </w:r>
      <w:r w:rsidR="003850EA" w:rsidRPr="00021A30">
        <w:rPr>
          <w:rFonts w:cs="Calibri"/>
        </w:rPr>
        <w:t xml:space="preserve"> student with a s</w:t>
      </w:r>
      <w:r w:rsidR="00905E18" w:rsidRPr="00021A30">
        <w:rPr>
          <w:rFonts w:cs="Calibri"/>
        </w:rPr>
        <w:t>ignificant</w:t>
      </w:r>
      <w:r w:rsidR="003850EA" w:rsidRPr="00021A30">
        <w:rPr>
          <w:rFonts w:cs="Calibri"/>
        </w:rPr>
        <w:t xml:space="preserve"> health-related disability, neurological disorder, or other complex disability</w:t>
      </w:r>
      <w:r w:rsidR="00521167" w:rsidRPr="00021A30">
        <w:rPr>
          <w:rFonts w:cs="Calibri"/>
        </w:rPr>
        <w:t>,</w:t>
      </w:r>
      <w:r w:rsidR="003850EA" w:rsidRPr="00021A30">
        <w:rPr>
          <w:rFonts w:cs="Calibri"/>
        </w:rPr>
        <w:t xml:space="preserve"> </w:t>
      </w:r>
      <w:r w:rsidR="00627986" w:rsidRPr="00021A30">
        <w:rPr>
          <w:rFonts w:cs="Calibri"/>
        </w:rPr>
        <w:t xml:space="preserve">who </w:t>
      </w:r>
      <w:r w:rsidR="003850EA" w:rsidRPr="00021A30">
        <w:rPr>
          <w:rFonts w:cs="Calibri"/>
        </w:rPr>
        <w:t xml:space="preserve">cannot meet the demands of a </w:t>
      </w:r>
      <w:r w:rsidR="00E24C56">
        <w:rPr>
          <w:rFonts w:cs="Calibri"/>
        </w:rPr>
        <w:t xml:space="preserve">standardized </w:t>
      </w:r>
      <w:r w:rsidR="003850EA" w:rsidRPr="00021A30">
        <w:rPr>
          <w:rFonts w:cs="Calibri"/>
        </w:rPr>
        <w:t>test administration</w:t>
      </w:r>
      <w:r w:rsidR="00E24C56">
        <w:rPr>
          <w:rFonts w:cs="Calibri"/>
        </w:rPr>
        <w:t xml:space="preserve"> </w:t>
      </w:r>
    </w:p>
    <w:p w14:paraId="09B41615" w14:textId="459A4DED" w:rsidR="002D3473" w:rsidRPr="00382FC0" w:rsidRDefault="00661D31" w:rsidP="00382FC0">
      <w:pPr>
        <w:pStyle w:val="ListParagraph"/>
        <w:numPr>
          <w:ilvl w:val="0"/>
          <w:numId w:val="158"/>
        </w:numPr>
        <w:rPr>
          <w:rFonts w:cs="Calibri"/>
        </w:rPr>
      </w:pPr>
      <w:r w:rsidRPr="00382FC0">
        <w:rPr>
          <w:rFonts w:cs="Calibri"/>
        </w:rPr>
        <w:t>a</w:t>
      </w:r>
      <w:r w:rsidR="003850EA" w:rsidRPr="00382FC0">
        <w:rPr>
          <w:rFonts w:cs="Calibri"/>
        </w:rPr>
        <w:t xml:space="preserve"> student with a significant motor, communication, or other disability</w:t>
      </w:r>
      <w:r w:rsidR="00521167" w:rsidRPr="00382FC0">
        <w:rPr>
          <w:rFonts w:cs="Calibri"/>
        </w:rPr>
        <w:t>,</w:t>
      </w:r>
      <w:r w:rsidR="003850EA" w:rsidRPr="00382FC0">
        <w:rPr>
          <w:rFonts w:cs="Calibri"/>
        </w:rPr>
        <w:t xml:space="preserve"> </w:t>
      </w:r>
      <w:r w:rsidR="00627986" w:rsidRPr="00382FC0">
        <w:rPr>
          <w:rFonts w:cs="Calibri"/>
        </w:rPr>
        <w:t xml:space="preserve">who </w:t>
      </w:r>
      <w:r w:rsidR="003850EA" w:rsidRPr="00382FC0">
        <w:rPr>
          <w:rFonts w:cs="Calibri"/>
        </w:rPr>
        <w:t xml:space="preserve">requires more time than is available for testing, even with extended time (i.e., the student </w:t>
      </w:r>
      <w:r w:rsidR="005B0BF6" w:rsidRPr="00382FC0">
        <w:rPr>
          <w:rFonts w:cs="Calibri"/>
        </w:rPr>
        <w:t xml:space="preserve">is unable to </w:t>
      </w:r>
      <w:r w:rsidR="003850EA" w:rsidRPr="00382FC0">
        <w:rPr>
          <w:rFonts w:cs="Calibri"/>
        </w:rPr>
        <w:t xml:space="preserve">complete </w:t>
      </w:r>
      <w:r w:rsidR="005B0BF6" w:rsidRPr="00382FC0">
        <w:rPr>
          <w:rFonts w:cs="Calibri"/>
        </w:rPr>
        <w:t xml:space="preserve">a </w:t>
      </w:r>
      <w:r w:rsidR="003850EA" w:rsidRPr="00382FC0">
        <w:rPr>
          <w:rFonts w:cs="Calibri"/>
        </w:rPr>
        <w:t xml:space="preserve">test session in a </w:t>
      </w:r>
      <w:r w:rsidR="005B0BF6" w:rsidRPr="00382FC0">
        <w:rPr>
          <w:rFonts w:cs="Calibri"/>
        </w:rPr>
        <w:t xml:space="preserve">single </w:t>
      </w:r>
      <w:r w:rsidR="003850EA" w:rsidRPr="00382FC0">
        <w:rPr>
          <w:rFonts w:cs="Calibri"/>
        </w:rPr>
        <w:t>school day)</w:t>
      </w:r>
    </w:p>
    <w:p w14:paraId="612B78E7" w14:textId="078D8242" w:rsidR="003850EA" w:rsidRDefault="006043BA" w:rsidP="006A5094">
      <w:pPr>
        <w:pStyle w:val="Heading1"/>
        <w:spacing w:before="120"/>
        <w:contextualSpacing/>
      </w:pPr>
      <w:bookmarkStart w:id="56" w:name="_IV.__MCAS"/>
      <w:bookmarkStart w:id="57" w:name="_Toc452022701"/>
      <w:bookmarkStart w:id="58" w:name="_Toc138169544"/>
      <w:bookmarkStart w:id="59" w:name="_Toc156488833"/>
      <w:bookmarkStart w:id="60" w:name="_Toc364409386"/>
      <w:bookmarkEnd w:id="56"/>
      <w:r w:rsidRPr="006043BA">
        <w:lastRenderedPageBreak/>
        <w:t>I</w:t>
      </w:r>
      <w:r w:rsidR="00A13B2E">
        <w:t>V</w:t>
      </w:r>
      <w:r w:rsidRPr="006043BA">
        <w:t xml:space="preserve">. </w:t>
      </w:r>
      <w:r>
        <w:tab/>
      </w:r>
      <w:r w:rsidR="00D320CA" w:rsidRPr="006043BA">
        <w:t xml:space="preserve">MCAS Accommodations </w:t>
      </w:r>
      <w:r w:rsidR="001B6FB5" w:rsidRPr="006043BA">
        <w:t>for Students with Disabilities</w:t>
      </w:r>
      <w:bookmarkEnd w:id="57"/>
      <w:bookmarkEnd w:id="58"/>
      <w:bookmarkEnd w:id="59"/>
    </w:p>
    <w:p w14:paraId="747A583D" w14:textId="0092F493" w:rsidR="002119B3" w:rsidRPr="006A5094" w:rsidRDefault="006043BA" w:rsidP="006A5094">
      <w:pPr>
        <w:pStyle w:val="Heading2"/>
        <w:numPr>
          <w:ilvl w:val="0"/>
          <w:numId w:val="0"/>
        </w:numPr>
      </w:pPr>
      <w:bookmarkStart w:id="61" w:name="_Toc156488834"/>
      <w:bookmarkStart w:id="62" w:name="_Toc452022702"/>
      <w:bookmarkStart w:id="63" w:name="_Toc138169545"/>
      <w:r w:rsidRPr="006043BA">
        <w:t>A.</w:t>
      </w:r>
      <w:r w:rsidRPr="006043BA">
        <w:tab/>
      </w:r>
      <w:r w:rsidR="00AE6693" w:rsidRPr="006043BA">
        <w:t>Background</w:t>
      </w:r>
      <w:bookmarkEnd w:id="61"/>
      <w:r w:rsidR="00AE6693" w:rsidRPr="006043BA">
        <w:t xml:space="preserve"> </w:t>
      </w:r>
      <w:bookmarkEnd w:id="62"/>
      <w:bookmarkEnd w:id="63"/>
    </w:p>
    <w:p w14:paraId="14980211" w14:textId="6F7108BC" w:rsidR="008D0E9B" w:rsidRPr="005B0BF6" w:rsidRDefault="008D0E9B" w:rsidP="00B86842">
      <w:pPr>
        <w:shd w:val="clear" w:color="auto" w:fill="FFFFFF" w:themeFill="background1"/>
        <w:spacing w:before="120"/>
        <w:contextualSpacing/>
      </w:pPr>
      <w:r w:rsidRPr="005B0BF6">
        <w:t xml:space="preserve">The information in this section is intended to guide decision-making regarding the selection of </w:t>
      </w:r>
      <w:r w:rsidRPr="005B0BF6">
        <w:rPr>
          <w:szCs w:val="24"/>
        </w:rPr>
        <w:t xml:space="preserve">accommodations </w:t>
      </w:r>
      <w:r w:rsidRPr="005B0BF6">
        <w:t xml:space="preserve">for MCAS testing. </w:t>
      </w:r>
      <w:r w:rsidR="004027B1" w:rsidRPr="004758BC">
        <w:t>As requir</w:t>
      </w:r>
      <w:r w:rsidR="004027B1">
        <w:t xml:space="preserve">ed by </w:t>
      </w:r>
      <w:hyperlink r:id="rId32" w:history="1">
        <w:r w:rsidR="004027B1" w:rsidRPr="00581E20">
          <w:rPr>
            <w:rStyle w:val="Hyperlink"/>
          </w:rPr>
          <w:t>34 CFR 300.160</w:t>
        </w:r>
      </w:hyperlink>
      <w:r w:rsidR="004027B1">
        <w:t>, the state</w:t>
      </w:r>
      <w:r w:rsidR="004027B1" w:rsidRPr="00704677">
        <w:rPr>
          <w:rFonts w:eastAsia="Times New Roman" w:cs="Times New Roman"/>
          <w:szCs w:val="24"/>
        </w:rPr>
        <w:t xml:space="preserve"> </w:t>
      </w:r>
      <w:r w:rsidR="004027B1">
        <w:rPr>
          <w:rFonts w:eastAsia="Times New Roman" w:cs="Times New Roman"/>
          <w:szCs w:val="24"/>
        </w:rPr>
        <w:t>provid</w:t>
      </w:r>
      <w:r w:rsidR="00353F31">
        <w:rPr>
          <w:rFonts w:eastAsia="Times New Roman" w:cs="Times New Roman"/>
          <w:szCs w:val="24"/>
        </w:rPr>
        <w:t>es</w:t>
      </w:r>
      <w:r w:rsidR="004027B1">
        <w:rPr>
          <w:rFonts w:eastAsia="Times New Roman" w:cs="Times New Roman"/>
          <w:szCs w:val="24"/>
        </w:rPr>
        <w:t xml:space="preserve"> districts with these </w:t>
      </w:r>
      <w:r w:rsidR="004027B1" w:rsidRPr="00704677">
        <w:rPr>
          <w:rFonts w:eastAsia="Times New Roman" w:cs="Times New Roman"/>
          <w:szCs w:val="24"/>
        </w:rPr>
        <w:t xml:space="preserve">guidelines for the provision of appropriate accommodations on the </w:t>
      </w:r>
      <w:r w:rsidR="00522E30">
        <w:rPr>
          <w:rFonts w:eastAsia="Times New Roman" w:cs="Times New Roman"/>
          <w:szCs w:val="24"/>
        </w:rPr>
        <w:t>MCAS tests</w:t>
      </w:r>
      <w:r w:rsidR="00C878EE">
        <w:rPr>
          <w:rFonts w:eastAsia="Times New Roman" w:cs="Times New Roman"/>
          <w:szCs w:val="24"/>
        </w:rPr>
        <w:t>.</w:t>
      </w:r>
      <w:r w:rsidR="004027B1" w:rsidRPr="00704677">
        <w:rPr>
          <w:rFonts w:eastAsia="Times New Roman" w:cs="Times New Roman"/>
          <w:szCs w:val="24"/>
        </w:rPr>
        <w:t xml:space="preserve"> </w:t>
      </w:r>
    </w:p>
    <w:p w14:paraId="2693FADA" w14:textId="4A5B73FE" w:rsidR="00880531" w:rsidRPr="00497AAB" w:rsidRDefault="00697D86" w:rsidP="006A5094">
      <w:pPr>
        <w:pStyle w:val="Heading2"/>
        <w:numPr>
          <w:ilvl w:val="0"/>
          <w:numId w:val="0"/>
        </w:numPr>
      </w:pPr>
      <w:bookmarkStart w:id="64" w:name="_Toc452022706"/>
      <w:bookmarkStart w:id="65" w:name="_Toc138169546"/>
      <w:bookmarkStart w:id="66" w:name="_Toc156488835"/>
      <w:bookmarkEnd w:id="60"/>
      <w:r>
        <w:t>B</w:t>
      </w:r>
      <w:r w:rsidR="006043BA">
        <w:t>.</w:t>
      </w:r>
      <w:r w:rsidR="006043BA">
        <w:tab/>
      </w:r>
      <w:r w:rsidR="004317A8">
        <w:t xml:space="preserve">Understanding </w:t>
      </w:r>
      <w:r w:rsidR="00880531" w:rsidRPr="00497AAB">
        <w:t xml:space="preserve">Accommodations </w:t>
      </w:r>
      <w:r w:rsidR="000E7606">
        <w:t>for</w:t>
      </w:r>
      <w:r w:rsidR="00F15603">
        <w:t xml:space="preserve"> </w:t>
      </w:r>
      <w:r w:rsidR="00880531" w:rsidRPr="00497AAB">
        <w:t>Students with Disabilities</w:t>
      </w:r>
      <w:bookmarkEnd w:id="64"/>
      <w:bookmarkEnd w:id="65"/>
      <w:bookmarkEnd w:id="66"/>
    </w:p>
    <w:p w14:paraId="4A537A3F" w14:textId="3DEE21BD" w:rsidR="00652A8E" w:rsidRPr="00136B9B" w:rsidRDefault="000D1EA6" w:rsidP="00FF635C">
      <w:pPr>
        <w:pStyle w:val="Heading3"/>
      </w:pPr>
      <w:bookmarkStart w:id="67" w:name="_Toc452022707"/>
      <w:bookmarkStart w:id="68" w:name="_Toc138169547"/>
      <w:bookmarkStart w:id="69" w:name="_Toc156488836"/>
      <w:r w:rsidRPr="006043BA">
        <w:t xml:space="preserve">Purpose </w:t>
      </w:r>
      <w:r w:rsidRPr="00CE18A8">
        <w:t>of</w:t>
      </w:r>
      <w:r w:rsidRPr="006043BA">
        <w:t xml:space="preserve"> Test Accommodations</w:t>
      </w:r>
      <w:bookmarkEnd w:id="67"/>
      <w:bookmarkEnd w:id="68"/>
      <w:bookmarkEnd w:id="69"/>
    </w:p>
    <w:p w14:paraId="7F85971A" w14:textId="77777777" w:rsidR="000D1EA6" w:rsidRPr="005B0BF6" w:rsidRDefault="000D1EA6" w:rsidP="00B86842">
      <w:pPr>
        <w:shd w:val="clear" w:color="auto" w:fill="FFFFFF" w:themeFill="background1"/>
        <w:spacing w:before="120"/>
        <w:contextualSpacing/>
      </w:pPr>
      <w:r w:rsidRPr="005B0BF6">
        <w:t xml:space="preserve">A test accommodation is a change in the way a test is administered or the way </w:t>
      </w:r>
      <w:r w:rsidR="0084347A" w:rsidRPr="005B0BF6">
        <w:t xml:space="preserve">in which </w:t>
      </w:r>
      <w:r w:rsidRPr="005B0BF6">
        <w:t xml:space="preserve">a student responds to test questions. </w:t>
      </w:r>
      <w:r w:rsidR="0084347A" w:rsidRPr="005B0BF6">
        <w:t>T</w:t>
      </w:r>
      <w:r w:rsidRPr="005B0BF6">
        <w:t xml:space="preserve">est </w:t>
      </w:r>
      <w:r w:rsidR="00652A8E" w:rsidRPr="005B0BF6">
        <w:t>accommodations are intended to</w:t>
      </w:r>
      <w:r w:rsidR="002D5D21">
        <w:t xml:space="preserve"> accomplish the following:</w:t>
      </w:r>
    </w:p>
    <w:p w14:paraId="4302C6F1" w14:textId="5C45B588" w:rsidR="00930750" w:rsidRPr="005B0BF6" w:rsidRDefault="00930750" w:rsidP="00B86842">
      <w:pPr>
        <w:pStyle w:val="ListParagraph"/>
        <w:numPr>
          <w:ilvl w:val="0"/>
          <w:numId w:val="15"/>
        </w:numPr>
        <w:shd w:val="clear" w:color="auto" w:fill="FFFFFF" w:themeFill="background1"/>
        <w:spacing w:before="120" w:after="120"/>
        <w:ind w:right="-360"/>
      </w:pPr>
      <w:r w:rsidRPr="005B0BF6">
        <w:t>offset the effects of the student</w:t>
      </w:r>
      <w:r w:rsidR="00253E56">
        <w:t>’</w:t>
      </w:r>
      <w:r w:rsidRPr="005B0BF6">
        <w:t xml:space="preserve">s disability </w:t>
      </w:r>
      <w:r w:rsidR="00E656EE" w:rsidRPr="005B0BF6">
        <w:t>and remove barriers to participation</w:t>
      </w:r>
      <w:r w:rsidR="0084347A" w:rsidRPr="005B0BF6">
        <w:t xml:space="preserve"> in the assessment</w:t>
      </w:r>
    </w:p>
    <w:p w14:paraId="5C96E730" w14:textId="3CC0ADC2" w:rsidR="00930750" w:rsidRPr="005B0BF6" w:rsidRDefault="00930750" w:rsidP="00B86842">
      <w:pPr>
        <w:pStyle w:val="ListParagraph"/>
        <w:numPr>
          <w:ilvl w:val="0"/>
          <w:numId w:val="15"/>
        </w:numPr>
        <w:shd w:val="clear" w:color="auto" w:fill="FFFFFF" w:themeFill="background1"/>
        <w:spacing w:before="120" w:after="120"/>
        <w:ind w:right="-360"/>
      </w:pPr>
      <w:r w:rsidRPr="005B0BF6">
        <w:t xml:space="preserve">provide the necessary conditions </w:t>
      </w:r>
      <w:r w:rsidR="00585D83" w:rsidRPr="005B0BF6">
        <w:t xml:space="preserve">for </w:t>
      </w:r>
      <w:r w:rsidR="0084347A" w:rsidRPr="005B0BF6">
        <w:t>a student</w:t>
      </w:r>
      <w:r w:rsidR="00585D83" w:rsidRPr="005B0BF6">
        <w:t xml:space="preserve"> </w:t>
      </w:r>
      <w:r w:rsidRPr="005B0BF6">
        <w:t>to demonstrate knowledge and skills effectively on statewide assessments</w:t>
      </w:r>
    </w:p>
    <w:p w14:paraId="242FFBE6" w14:textId="46D6CE3B" w:rsidR="00930750" w:rsidRPr="005B0BF6" w:rsidRDefault="00930750" w:rsidP="00B86842">
      <w:pPr>
        <w:pStyle w:val="ListParagraph"/>
        <w:numPr>
          <w:ilvl w:val="0"/>
          <w:numId w:val="15"/>
        </w:numPr>
        <w:shd w:val="clear" w:color="auto" w:fill="FFFFFF" w:themeFill="background1"/>
        <w:spacing w:before="120" w:after="120"/>
        <w:ind w:right="-360"/>
      </w:pPr>
      <w:r w:rsidRPr="005B0BF6">
        <w:t xml:space="preserve">provide </w:t>
      </w:r>
      <w:r w:rsidR="002D5D21">
        <w:t xml:space="preserve">the opportunity to report </w:t>
      </w:r>
      <w:r w:rsidRPr="005B0BF6">
        <w:t xml:space="preserve">test results </w:t>
      </w:r>
      <w:r w:rsidR="00522E30">
        <w:t xml:space="preserve">for </w:t>
      </w:r>
      <w:r w:rsidR="007B7B16">
        <w:t xml:space="preserve">students </w:t>
      </w:r>
      <w:r w:rsidR="00452EA8">
        <w:t>who require accommodations</w:t>
      </w:r>
    </w:p>
    <w:p w14:paraId="5FDF69C4" w14:textId="39B296B5" w:rsidR="00930750" w:rsidRPr="005B0BF6" w:rsidRDefault="00930750" w:rsidP="00B86842">
      <w:pPr>
        <w:pStyle w:val="ListParagraph"/>
        <w:numPr>
          <w:ilvl w:val="0"/>
          <w:numId w:val="15"/>
        </w:numPr>
        <w:shd w:val="clear" w:color="auto" w:fill="FFFFFF" w:themeFill="background1"/>
        <w:spacing w:before="120" w:after="120"/>
        <w:ind w:right="-360"/>
      </w:pPr>
      <w:r w:rsidRPr="005B0BF6">
        <w:t>provide</w:t>
      </w:r>
      <w:r w:rsidR="003D4412" w:rsidRPr="005B0BF6">
        <w:t xml:space="preserve"> test results </w:t>
      </w:r>
      <w:r w:rsidR="00522E30">
        <w:t xml:space="preserve">that are </w:t>
      </w:r>
      <w:r w:rsidR="00522E30" w:rsidRPr="005B0BF6">
        <w:t xml:space="preserve">comparable </w:t>
      </w:r>
      <w:r w:rsidR="003D4412" w:rsidRPr="005B0BF6">
        <w:t xml:space="preserve">to </w:t>
      </w:r>
      <w:r w:rsidR="0084347A" w:rsidRPr="005B0BF6">
        <w:t xml:space="preserve">those </w:t>
      </w:r>
      <w:r w:rsidR="00986CEF" w:rsidRPr="005B0BF6">
        <w:t>of</w:t>
      </w:r>
      <w:r w:rsidR="0084347A" w:rsidRPr="005B0BF6">
        <w:t xml:space="preserve"> students who did</w:t>
      </w:r>
      <w:r w:rsidR="003D4412" w:rsidRPr="005B0BF6">
        <w:t xml:space="preserve"> not receive accommodations</w:t>
      </w:r>
    </w:p>
    <w:p w14:paraId="4B650232" w14:textId="5EAB3CFC" w:rsidR="00930750" w:rsidRPr="00136B9B" w:rsidRDefault="00C85938" w:rsidP="00136B9B">
      <w:pPr>
        <w:pStyle w:val="ListParagraph"/>
        <w:numPr>
          <w:ilvl w:val="0"/>
          <w:numId w:val="15"/>
        </w:numPr>
        <w:shd w:val="clear" w:color="auto" w:fill="FFFFFF" w:themeFill="background1"/>
        <w:spacing w:before="120" w:after="120"/>
        <w:ind w:right="-360"/>
      </w:pPr>
      <w:r>
        <w:t>yield</w:t>
      </w:r>
      <w:r w:rsidR="00930750" w:rsidRPr="005B0BF6">
        <w:t xml:space="preserve"> </w:t>
      </w:r>
      <w:r w:rsidR="002B6430" w:rsidRPr="005B0BF6">
        <w:t xml:space="preserve">results </w:t>
      </w:r>
      <w:r w:rsidR="003D4412" w:rsidRPr="005B0BF6">
        <w:t>that do not affect the validity or reliability of the interpretation of scores for their intended purposes</w:t>
      </w:r>
    </w:p>
    <w:p w14:paraId="754E0557" w14:textId="2DF01360" w:rsidR="00734D0A" w:rsidRDefault="00F20F69" w:rsidP="00136B9B">
      <w:r>
        <w:t>Use</w:t>
      </w:r>
      <w:r w:rsidR="0097302D" w:rsidRPr="005B0BF6">
        <w:t xml:space="preserve"> o</w:t>
      </w:r>
      <w:r w:rsidR="001A1E38">
        <w:t>f</w:t>
      </w:r>
      <w:r w:rsidR="0097302D" w:rsidRPr="005B0BF6">
        <w:t xml:space="preserve"> test accommodations should never replace appropriate and rigorous instruction based on grade-level standards in the subject being tested.</w:t>
      </w:r>
      <w:r w:rsidR="00734D0A">
        <w:t xml:space="preserve"> </w:t>
      </w:r>
    </w:p>
    <w:p w14:paraId="1EF9D356" w14:textId="22FF5ADC" w:rsidR="00E656EE" w:rsidRPr="00BB3F0A" w:rsidRDefault="00D77FD6" w:rsidP="00FF635C">
      <w:pPr>
        <w:pStyle w:val="Heading3"/>
        <w:rPr>
          <w:rFonts w:cs="Palatino"/>
          <w:iCs/>
        </w:rPr>
      </w:pPr>
      <w:bookmarkStart w:id="70" w:name="_Toc452022708"/>
      <w:bookmarkStart w:id="71" w:name="_Toc138169548"/>
      <w:bookmarkStart w:id="72" w:name="_Toc156488837"/>
      <w:r w:rsidRPr="0075032D">
        <w:t>Eligibility for Test Accommodations</w:t>
      </w:r>
      <w:bookmarkEnd w:id="70"/>
      <w:bookmarkEnd w:id="71"/>
      <w:bookmarkEnd w:id="72"/>
      <w:r w:rsidRPr="0075032D">
        <w:rPr>
          <w:rFonts w:cs="Palatino"/>
          <w:iCs/>
        </w:rPr>
        <w:t xml:space="preserve"> </w:t>
      </w:r>
    </w:p>
    <w:p w14:paraId="712D4BCD" w14:textId="6A2091BB" w:rsidR="00D77FD6" w:rsidRPr="005B0BF6" w:rsidRDefault="00D77FD6" w:rsidP="00B86842">
      <w:pPr>
        <w:shd w:val="clear" w:color="auto" w:fill="FFFFFF" w:themeFill="background1"/>
        <w:spacing w:before="120"/>
        <w:contextualSpacing/>
        <w:rPr>
          <w:rFonts w:cs="Palatino"/>
          <w:b/>
          <w:iCs/>
          <w:color w:val="211D1E"/>
          <w:szCs w:val="24"/>
        </w:rPr>
      </w:pPr>
      <w:r w:rsidRPr="005B0BF6">
        <w:rPr>
          <w:rFonts w:cs="Palatino"/>
          <w:b/>
          <w:iCs/>
          <w:color w:val="211D1E"/>
          <w:szCs w:val="24"/>
        </w:rPr>
        <w:t xml:space="preserve">ELIGIBLE: students with </w:t>
      </w:r>
      <w:r w:rsidR="003D60F0">
        <w:rPr>
          <w:rFonts w:cs="Palatino"/>
          <w:b/>
          <w:iCs/>
          <w:color w:val="211D1E"/>
          <w:szCs w:val="24"/>
        </w:rPr>
        <w:t xml:space="preserve">identified </w:t>
      </w:r>
      <w:r w:rsidRPr="005B0BF6">
        <w:rPr>
          <w:rFonts w:cs="Palatino"/>
          <w:b/>
          <w:iCs/>
          <w:color w:val="211D1E"/>
          <w:szCs w:val="24"/>
        </w:rPr>
        <w:t xml:space="preserve">disabilities </w:t>
      </w:r>
      <w:r w:rsidR="003D60F0">
        <w:rPr>
          <w:rFonts w:cs="Palatino"/>
          <w:b/>
          <w:iCs/>
          <w:color w:val="211D1E"/>
          <w:szCs w:val="24"/>
        </w:rPr>
        <w:t xml:space="preserve">who are </w:t>
      </w:r>
      <w:r w:rsidRPr="005B0BF6">
        <w:rPr>
          <w:rFonts w:cs="Palatino"/>
          <w:b/>
          <w:iCs/>
          <w:color w:val="211D1E"/>
          <w:szCs w:val="24"/>
        </w:rPr>
        <w:t>served by an IEP or 504 plan</w:t>
      </w:r>
    </w:p>
    <w:p w14:paraId="38E89DF0" w14:textId="4572CB12" w:rsidR="00D77FD6" w:rsidRPr="00BB3F0A" w:rsidRDefault="00D77FD6" w:rsidP="00BB3F0A">
      <w:r w:rsidRPr="005B0BF6">
        <w:t>The right of a student with a disability to receive allowable accommodations on MCAS tests is protected by both federal and state laws. The student</w:t>
      </w:r>
      <w:r w:rsidR="00253E56">
        <w:t>’</w:t>
      </w:r>
      <w:r w:rsidRPr="005B0BF6">
        <w:t xml:space="preserve">s IEP or 504 plan must specify which MCAS accommodation(s) </w:t>
      </w:r>
      <w:r w:rsidR="00DF10AF">
        <w:t>a student</w:t>
      </w:r>
      <w:r w:rsidRPr="005B0BF6">
        <w:t xml:space="preserve"> will receive</w:t>
      </w:r>
      <w:r w:rsidR="00824D47">
        <w:t>,</w:t>
      </w:r>
      <w:r w:rsidR="006B681A">
        <w:t xml:space="preserve"> and t</w:t>
      </w:r>
      <w:r w:rsidR="006B681A" w:rsidRPr="005B0BF6">
        <w:t xml:space="preserve">he IEP must be </w:t>
      </w:r>
      <w:r w:rsidR="001A1E38">
        <w:t xml:space="preserve">approved </w:t>
      </w:r>
      <w:r w:rsidR="006B681A" w:rsidRPr="005B0BF6">
        <w:t xml:space="preserve">by the parent/guardian </w:t>
      </w:r>
      <w:r w:rsidR="006B681A">
        <w:t xml:space="preserve">(or student over </w:t>
      </w:r>
      <w:r w:rsidR="00F05C43">
        <w:t xml:space="preserve">age </w:t>
      </w:r>
      <w:r w:rsidR="006B681A">
        <w:t xml:space="preserve">18) </w:t>
      </w:r>
      <w:r w:rsidR="006B681A" w:rsidRPr="005B0BF6">
        <w:t xml:space="preserve">before an accommodation may be </w:t>
      </w:r>
      <w:r w:rsidR="00522E30">
        <w:t>used by the student</w:t>
      </w:r>
      <w:r w:rsidR="006B681A" w:rsidRPr="005B0BF6">
        <w:t>.</w:t>
      </w:r>
      <w:r w:rsidR="0060367B">
        <w:t xml:space="preserve"> </w:t>
      </w:r>
      <w:r w:rsidR="006B681A">
        <w:t>Similarly, a</w:t>
      </w:r>
      <w:r w:rsidRPr="005B0BF6">
        <w:t xml:space="preserve"> student</w:t>
      </w:r>
      <w:r w:rsidR="00253E56">
        <w:t>’</w:t>
      </w:r>
      <w:r w:rsidRPr="005B0BF6">
        <w:t xml:space="preserve">s 504 plan must already </w:t>
      </w:r>
      <w:r w:rsidRPr="00BB3F0A">
        <w:t>be</w:t>
      </w:r>
      <w:r w:rsidRPr="005B0BF6">
        <w:t xml:space="preserve"> in place</w:t>
      </w:r>
      <w:r w:rsidR="00824D47">
        <w:t xml:space="preserve"> or under development</w:t>
      </w:r>
      <w:r w:rsidR="00522E30">
        <w:t>. I</w:t>
      </w:r>
      <w:r w:rsidRPr="005B0BF6">
        <w:t xml:space="preserve">n cases </w:t>
      </w:r>
      <w:r w:rsidR="00522E30">
        <w:t xml:space="preserve">where </w:t>
      </w:r>
      <w:r w:rsidRPr="005B0BF6">
        <w:t xml:space="preserve">a 504 plan is under development, the school personnel responsible for writing the plan must have already met and agreed upon the necessary MCAS accommodation(s) before </w:t>
      </w:r>
      <w:r w:rsidR="00522E30">
        <w:t>the accommodation may be provided</w:t>
      </w:r>
      <w:r w:rsidRPr="005B0BF6">
        <w:t xml:space="preserve">. </w:t>
      </w:r>
      <w:r w:rsidR="00A24B0C" w:rsidRPr="005B0BF6">
        <w:t xml:space="preserve">It is </w:t>
      </w:r>
      <w:r w:rsidR="00A24B0C">
        <w:t xml:space="preserve">also </w:t>
      </w:r>
      <w:r w:rsidR="00A24B0C" w:rsidRPr="005B0BF6">
        <w:t xml:space="preserve">advisable (though not required) to list </w:t>
      </w:r>
      <w:r w:rsidR="00A24B0C">
        <w:t xml:space="preserve">any </w:t>
      </w:r>
      <w:r w:rsidR="00A24B0C" w:rsidRPr="0097302D">
        <w:rPr>
          <w:i/>
        </w:rPr>
        <w:t>designated accessibility features</w:t>
      </w:r>
      <w:r w:rsidR="00A24B0C">
        <w:rPr>
          <w:i/>
        </w:rPr>
        <w:t xml:space="preserve"> </w:t>
      </w:r>
      <w:r w:rsidR="00A24B0C" w:rsidRPr="00823CE1">
        <w:t>(</w:t>
      </w:r>
      <w:r w:rsidR="00A24B0C">
        <w:t xml:space="preserve">DFs—see </w:t>
      </w:r>
      <w:r w:rsidR="00A24B0C" w:rsidRPr="00823CE1">
        <w:t>Table 2)</w:t>
      </w:r>
      <w:r w:rsidR="00A24B0C" w:rsidRPr="005B0BF6">
        <w:t xml:space="preserve"> in </w:t>
      </w:r>
      <w:r w:rsidR="00A24B0C">
        <w:t>students’</w:t>
      </w:r>
      <w:r w:rsidR="00A24B0C" w:rsidRPr="005B0BF6">
        <w:t xml:space="preserve"> </w:t>
      </w:r>
      <w:r w:rsidR="00A24B0C">
        <w:t>IEP</w:t>
      </w:r>
      <w:r w:rsidR="00E161CA">
        <w:t>s</w:t>
      </w:r>
      <w:r w:rsidR="00A24B0C">
        <w:t xml:space="preserve"> and 504 </w:t>
      </w:r>
      <w:r w:rsidR="00A24B0C" w:rsidRPr="005B0BF6">
        <w:t>plan</w:t>
      </w:r>
      <w:r w:rsidR="00A24B0C">
        <w:t>s</w:t>
      </w:r>
      <w:r w:rsidR="00A24B0C" w:rsidRPr="005B0BF6">
        <w:t xml:space="preserve"> to ensure th</w:t>
      </w:r>
      <w:r w:rsidR="00A24B0C">
        <w:t xml:space="preserve">ese </w:t>
      </w:r>
      <w:r w:rsidR="00A24B0C" w:rsidRPr="005B0BF6">
        <w:t xml:space="preserve">will be provided. </w:t>
      </w:r>
      <w:r w:rsidR="0041379F">
        <w:rPr>
          <w:rFonts w:eastAsia="Times New Roman" w:cs="Times New Roman"/>
          <w:szCs w:val="24"/>
        </w:rPr>
        <w:t>IEP teams and 504 plan coordinators should be trained annually on these guidelines.</w:t>
      </w:r>
    </w:p>
    <w:p w14:paraId="4EFFD621" w14:textId="76D571DB" w:rsidR="00D77FD6" w:rsidRPr="005B0BF6" w:rsidRDefault="00D77FD6" w:rsidP="00B86842">
      <w:pPr>
        <w:shd w:val="clear" w:color="auto" w:fill="FFFFFF" w:themeFill="background1"/>
        <w:spacing w:before="120"/>
        <w:contextualSpacing/>
        <w:rPr>
          <w:rFonts w:cs="Palatino"/>
          <w:b/>
          <w:iCs/>
          <w:color w:val="211D1E"/>
          <w:szCs w:val="24"/>
        </w:rPr>
      </w:pPr>
      <w:r w:rsidRPr="005B0BF6">
        <w:rPr>
          <w:rFonts w:cs="Palatino"/>
          <w:b/>
          <w:iCs/>
          <w:color w:val="211D1E"/>
          <w:szCs w:val="24"/>
        </w:rPr>
        <w:t xml:space="preserve">NOT ELIGIBLE: students </w:t>
      </w:r>
      <w:r w:rsidRPr="005B0BF6">
        <w:rPr>
          <w:rFonts w:cs="Palatino"/>
          <w:b/>
          <w:iCs/>
          <w:color w:val="211D1E"/>
          <w:szCs w:val="24"/>
          <w:u w:val="single"/>
        </w:rPr>
        <w:t>without</w:t>
      </w:r>
      <w:r w:rsidRPr="005B0BF6">
        <w:rPr>
          <w:rFonts w:cs="Palatino"/>
          <w:b/>
          <w:iCs/>
          <w:color w:val="211D1E"/>
          <w:szCs w:val="24"/>
        </w:rPr>
        <w:t xml:space="preserve"> </w:t>
      </w:r>
      <w:r w:rsidR="00DF10AF">
        <w:rPr>
          <w:rFonts w:cs="Palatino"/>
          <w:b/>
          <w:iCs/>
          <w:color w:val="211D1E"/>
          <w:szCs w:val="24"/>
        </w:rPr>
        <w:t>identified</w:t>
      </w:r>
      <w:r w:rsidRPr="005B0BF6">
        <w:rPr>
          <w:rFonts w:cs="Palatino"/>
          <w:b/>
          <w:iCs/>
          <w:color w:val="211D1E"/>
          <w:szCs w:val="24"/>
        </w:rPr>
        <w:t xml:space="preserve"> disabilities </w:t>
      </w:r>
      <w:r w:rsidR="0084347A" w:rsidRPr="005B0BF6">
        <w:rPr>
          <w:rFonts w:cs="Palatino"/>
          <w:b/>
          <w:iCs/>
          <w:color w:val="211D1E"/>
          <w:szCs w:val="24"/>
        </w:rPr>
        <w:t xml:space="preserve">who are </w:t>
      </w:r>
      <w:r w:rsidRPr="005B0BF6">
        <w:rPr>
          <w:rFonts w:cs="Palatino"/>
          <w:b/>
          <w:iCs/>
          <w:color w:val="211D1E"/>
          <w:szCs w:val="24"/>
          <w:u w:val="single"/>
        </w:rPr>
        <w:t>not</w:t>
      </w:r>
      <w:r w:rsidRPr="005B0BF6">
        <w:rPr>
          <w:rFonts w:cs="Palatino"/>
          <w:b/>
          <w:iCs/>
          <w:color w:val="211D1E"/>
          <w:szCs w:val="24"/>
        </w:rPr>
        <w:t xml:space="preserve"> served by an IEP or 504 plan</w:t>
      </w:r>
    </w:p>
    <w:p w14:paraId="47C696F1" w14:textId="3602D0CD" w:rsidR="00D77FD6" w:rsidRPr="005B0BF6" w:rsidRDefault="00D77FD6" w:rsidP="00B86842">
      <w:pPr>
        <w:shd w:val="clear" w:color="auto" w:fill="FFFFFF" w:themeFill="background1"/>
        <w:spacing w:before="120"/>
        <w:contextualSpacing/>
        <w:rPr>
          <w:color w:val="211D1E"/>
          <w:szCs w:val="24"/>
        </w:rPr>
      </w:pPr>
      <w:r w:rsidRPr="005B0BF6">
        <w:rPr>
          <w:color w:val="211D1E"/>
          <w:szCs w:val="24"/>
        </w:rPr>
        <w:t xml:space="preserve">A student who does not have a documented disability and is </w:t>
      </w:r>
      <w:r w:rsidRPr="005B0BF6">
        <w:rPr>
          <w:rFonts w:cs="Palatino"/>
          <w:iCs/>
          <w:color w:val="211D1E"/>
          <w:szCs w:val="24"/>
        </w:rPr>
        <w:t xml:space="preserve">not served by </w:t>
      </w:r>
      <w:r w:rsidR="0084347A" w:rsidRPr="005B0BF6">
        <w:rPr>
          <w:rFonts w:cs="Palatino"/>
          <w:iCs/>
          <w:color w:val="211D1E"/>
          <w:szCs w:val="24"/>
        </w:rPr>
        <w:t xml:space="preserve">either </w:t>
      </w:r>
      <w:r w:rsidRPr="005B0BF6">
        <w:rPr>
          <w:rFonts w:cs="Palatino"/>
          <w:iCs/>
          <w:color w:val="211D1E"/>
          <w:szCs w:val="24"/>
        </w:rPr>
        <w:t>an IEP or 504 plan</w:t>
      </w:r>
      <w:r w:rsidRPr="005B0BF6" w:rsidDel="00515F18">
        <w:rPr>
          <w:rFonts w:cs="Palatino"/>
          <w:i/>
          <w:iCs/>
          <w:color w:val="211D1E"/>
          <w:szCs w:val="24"/>
        </w:rPr>
        <w:t xml:space="preserve"> </w:t>
      </w:r>
      <w:r w:rsidRPr="005B0BF6">
        <w:rPr>
          <w:color w:val="211D1E"/>
          <w:szCs w:val="24"/>
        </w:rPr>
        <w:t xml:space="preserve">is </w:t>
      </w:r>
      <w:r w:rsidRPr="005B0BF6">
        <w:rPr>
          <w:bCs/>
          <w:color w:val="211D1E"/>
          <w:szCs w:val="24"/>
        </w:rPr>
        <w:t>not eligible</w:t>
      </w:r>
      <w:r w:rsidRPr="005B0BF6">
        <w:rPr>
          <w:b/>
          <w:bCs/>
          <w:color w:val="211D1E"/>
          <w:szCs w:val="24"/>
        </w:rPr>
        <w:t xml:space="preserve"> </w:t>
      </w:r>
      <w:r w:rsidRPr="005B0BF6">
        <w:rPr>
          <w:color w:val="211D1E"/>
          <w:szCs w:val="24"/>
        </w:rPr>
        <w:t>to receive accommodations on MCAS tests, regardless of whether the student already receives support or accommodations</w:t>
      </w:r>
      <w:r w:rsidR="00F67F3A">
        <w:rPr>
          <w:color w:val="211D1E"/>
          <w:szCs w:val="24"/>
        </w:rPr>
        <w:t xml:space="preserve"> during classroom instruction</w:t>
      </w:r>
      <w:r w:rsidRPr="005B0BF6">
        <w:rPr>
          <w:color w:val="211D1E"/>
          <w:szCs w:val="24"/>
        </w:rPr>
        <w:t xml:space="preserve">. </w:t>
      </w:r>
    </w:p>
    <w:p w14:paraId="1FC6AB32" w14:textId="5AB5134F" w:rsidR="00F15603" w:rsidRPr="005653AA" w:rsidRDefault="00D77FD6" w:rsidP="00FF635C">
      <w:pPr>
        <w:pStyle w:val="Heading3"/>
      </w:pPr>
      <w:bookmarkStart w:id="73" w:name="_Toc364409387"/>
      <w:bookmarkStart w:id="74" w:name="_Toc452022709"/>
      <w:bookmarkStart w:id="75" w:name="_Toc138169549"/>
      <w:bookmarkStart w:id="76" w:name="_Toc156488838"/>
      <w:r w:rsidRPr="0075032D">
        <w:t>General Requirements for Test Accommodations</w:t>
      </w:r>
      <w:bookmarkEnd w:id="73"/>
      <w:bookmarkEnd w:id="74"/>
      <w:bookmarkEnd w:id="75"/>
      <w:bookmarkEnd w:id="76"/>
      <w:r w:rsidRPr="0075032D">
        <w:t xml:space="preserve"> </w:t>
      </w:r>
    </w:p>
    <w:p w14:paraId="23A2603A" w14:textId="703C7C24" w:rsidR="00D77FD6" w:rsidRPr="00930A2D" w:rsidRDefault="00944549" w:rsidP="00B86842">
      <w:pPr>
        <w:shd w:val="clear" w:color="auto" w:fill="FFFFFF" w:themeFill="background1"/>
        <w:spacing w:before="120"/>
        <w:contextualSpacing/>
      </w:pPr>
      <w:r>
        <w:t>A</w:t>
      </w:r>
      <w:r w:rsidR="00D77FD6" w:rsidRPr="00930A2D">
        <w:t xml:space="preserve">ccommodations </w:t>
      </w:r>
      <w:r>
        <w:t>are</w:t>
      </w:r>
      <w:r w:rsidRPr="00930A2D">
        <w:t xml:space="preserve"> </w:t>
      </w:r>
      <w:r w:rsidR="00D77FD6" w:rsidRPr="00930A2D">
        <w:t xml:space="preserve">based on the individual needs of a student with a disability and may only be provided when </w:t>
      </w:r>
      <w:r w:rsidR="00D77FD6" w:rsidRPr="003C4013">
        <w:rPr>
          <w:b/>
          <w:bCs/>
        </w:rPr>
        <w:t>all</w:t>
      </w:r>
      <w:r w:rsidR="00D77FD6" w:rsidRPr="00930A2D">
        <w:t xml:space="preserve"> of the following conditions have been met:  </w:t>
      </w:r>
    </w:p>
    <w:p w14:paraId="3A99D245" w14:textId="77777777" w:rsidR="00CC32EB" w:rsidRDefault="00D77FD6" w:rsidP="00CC32EB">
      <w:pPr>
        <w:widowControl w:val="0"/>
        <w:numPr>
          <w:ilvl w:val="0"/>
          <w:numId w:val="168"/>
        </w:numPr>
        <w:shd w:val="clear" w:color="auto" w:fill="FFFFFF" w:themeFill="background1"/>
        <w:spacing w:before="120"/>
        <w:contextualSpacing/>
      </w:pPr>
      <w:r w:rsidRPr="00930A2D">
        <w:t xml:space="preserve">The student </w:t>
      </w:r>
      <w:r w:rsidRPr="00930A2D">
        <w:rPr>
          <w:b/>
          <w:bCs/>
        </w:rPr>
        <w:t xml:space="preserve">has a disability </w:t>
      </w:r>
      <w:r w:rsidRPr="00930A2D">
        <w:t xml:space="preserve">that is </w:t>
      </w:r>
      <w:r w:rsidRPr="00930A2D">
        <w:rPr>
          <w:bCs/>
        </w:rPr>
        <w:t xml:space="preserve">documented </w:t>
      </w:r>
      <w:r w:rsidRPr="00930A2D">
        <w:t xml:space="preserve">in an IEP or 504 plan and </w:t>
      </w:r>
      <w:r w:rsidRPr="00930A2D">
        <w:rPr>
          <w:b/>
          <w:bCs/>
        </w:rPr>
        <w:t>requires</w:t>
      </w:r>
      <w:r w:rsidRPr="00930A2D">
        <w:t xml:space="preserve"> </w:t>
      </w:r>
      <w:r w:rsidRPr="00930A2D">
        <w:rPr>
          <w:b/>
        </w:rPr>
        <w:t>the use of</w:t>
      </w:r>
      <w:r w:rsidRPr="00930A2D">
        <w:t xml:space="preserve"> </w:t>
      </w:r>
      <w:r w:rsidRPr="00930A2D">
        <w:rPr>
          <w:b/>
          <w:bCs/>
        </w:rPr>
        <w:t>one or more accommodations</w:t>
      </w:r>
      <w:r w:rsidRPr="00930A2D">
        <w:t xml:space="preserve"> to participate in MCAS testing.</w:t>
      </w:r>
    </w:p>
    <w:p w14:paraId="1EAAB8F8" w14:textId="77777777" w:rsidR="00CC32EB" w:rsidRDefault="00D77FD6" w:rsidP="00CC32EB">
      <w:pPr>
        <w:widowControl w:val="0"/>
        <w:numPr>
          <w:ilvl w:val="0"/>
          <w:numId w:val="168"/>
        </w:numPr>
        <w:shd w:val="clear" w:color="auto" w:fill="FFFFFF" w:themeFill="background1"/>
        <w:spacing w:before="120"/>
        <w:contextualSpacing/>
      </w:pPr>
      <w:r w:rsidRPr="00CC32EB">
        <w:rPr>
          <w:color w:val="000000"/>
        </w:rPr>
        <w:t>The accommodation is listed in this manual (or prior written approval has been obtained from the Department</w:t>
      </w:r>
      <w:r w:rsidR="00984828" w:rsidRPr="00CC32EB">
        <w:rPr>
          <w:color w:val="000000"/>
        </w:rPr>
        <w:t xml:space="preserve"> for a unique accommodation</w:t>
      </w:r>
      <w:r w:rsidRPr="00CC32EB">
        <w:rPr>
          <w:color w:val="000000"/>
        </w:rPr>
        <w:t xml:space="preserve">); the </w:t>
      </w:r>
      <w:r w:rsidRPr="00CC32EB">
        <w:rPr>
          <w:b/>
          <w:color w:val="000000"/>
        </w:rPr>
        <w:t>accommodation is</w:t>
      </w:r>
      <w:r w:rsidRPr="00CC32EB">
        <w:rPr>
          <w:color w:val="000000"/>
        </w:rPr>
        <w:t xml:space="preserve"> </w:t>
      </w:r>
      <w:r w:rsidR="0060367B" w:rsidRPr="00CC32EB">
        <w:rPr>
          <w:b/>
          <w:color w:val="000000"/>
        </w:rPr>
        <w:t xml:space="preserve">listed </w:t>
      </w:r>
      <w:r w:rsidR="00460DCF" w:rsidRPr="00CC32EB">
        <w:rPr>
          <w:color w:val="000000"/>
        </w:rPr>
        <w:t>in</w:t>
      </w:r>
      <w:r w:rsidR="00460DCF" w:rsidRPr="00CC32EB">
        <w:rPr>
          <w:b/>
          <w:color w:val="000000"/>
        </w:rPr>
        <w:t xml:space="preserve"> </w:t>
      </w:r>
      <w:r w:rsidR="00460DCF" w:rsidRPr="00CC32EB">
        <w:rPr>
          <w:color w:val="000000"/>
        </w:rPr>
        <w:t>the student</w:t>
      </w:r>
      <w:r w:rsidR="00253E56" w:rsidRPr="00CC32EB">
        <w:rPr>
          <w:color w:val="000000"/>
        </w:rPr>
        <w:t>’</w:t>
      </w:r>
      <w:r w:rsidR="00460DCF" w:rsidRPr="00CC32EB">
        <w:rPr>
          <w:color w:val="000000"/>
        </w:rPr>
        <w:t>s IEP</w:t>
      </w:r>
      <w:r w:rsidR="00460DCF" w:rsidRPr="00CC32EB">
        <w:rPr>
          <w:bCs/>
          <w:color w:val="000000"/>
        </w:rPr>
        <w:t xml:space="preserve"> under </w:t>
      </w:r>
      <w:r w:rsidRPr="00CC32EB">
        <w:rPr>
          <w:color w:val="000000"/>
        </w:rPr>
        <w:lastRenderedPageBreak/>
        <w:t>“State- and District-</w:t>
      </w:r>
      <w:r w:rsidR="00D618BB" w:rsidRPr="00CC32EB">
        <w:rPr>
          <w:color w:val="000000"/>
        </w:rPr>
        <w:t>W</w:t>
      </w:r>
      <w:r w:rsidRPr="00CC32EB">
        <w:rPr>
          <w:color w:val="000000"/>
        </w:rPr>
        <w:t xml:space="preserve">ide Assessment” and the </w:t>
      </w:r>
      <w:r w:rsidRPr="00CC32EB">
        <w:rPr>
          <w:b/>
          <w:color w:val="000000"/>
        </w:rPr>
        <w:t>IEP</w:t>
      </w:r>
      <w:r w:rsidRPr="00CC32EB">
        <w:rPr>
          <w:color w:val="000000"/>
        </w:rPr>
        <w:t xml:space="preserve"> </w:t>
      </w:r>
      <w:r w:rsidRPr="00CC32EB">
        <w:rPr>
          <w:b/>
          <w:color w:val="000000"/>
        </w:rPr>
        <w:t>has been signed</w:t>
      </w:r>
      <w:r w:rsidRPr="00CC32EB">
        <w:rPr>
          <w:color w:val="000000"/>
        </w:rPr>
        <w:t xml:space="preserve"> by the student</w:t>
      </w:r>
      <w:r w:rsidR="00253E56" w:rsidRPr="00CC32EB">
        <w:rPr>
          <w:color w:val="000000"/>
        </w:rPr>
        <w:t>’</w:t>
      </w:r>
      <w:r w:rsidRPr="00CC32EB">
        <w:rPr>
          <w:color w:val="000000"/>
        </w:rPr>
        <w:t>s parent/guardian prior to the date of test administration</w:t>
      </w:r>
      <w:r w:rsidR="00D618BB" w:rsidRPr="00CC32EB">
        <w:rPr>
          <w:color w:val="000000"/>
        </w:rPr>
        <w:t xml:space="preserve">; </w:t>
      </w:r>
      <w:r w:rsidRPr="00CC32EB">
        <w:rPr>
          <w:color w:val="000000"/>
        </w:rPr>
        <w:t>or</w:t>
      </w:r>
      <w:r w:rsidR="0003661F" w:rsidRPr="00CC32EB">
        <w:rPr>
          <w:color w:val="000000"/>
        </w:rPr>
        <w:t xml:space="preserve"> the accommodation</w:t>
      </w:r>
      <w:r w:rsidRPr="00CC32EB">
        <w:rPr>
          <w:color w:val="000000"/>
        </w:rPr>
        <w:t xml:space="preserve"> is listed as an MCAS accommodation in a </w:t>
      </w:r>
      <w:r w:rsidRPr="00CC32EB">
        <w:rPr>
          <w:b/>
          <w:bCs/>
          <w:color w:val="000000"/>
        </w:rPr>
        <w:t>504 plan</w:t>
      </w:r>
      <w:r w:rsidRPr="00CC32EB">
        <w:rPr>
          <w:color w:val="000000"/>
        </w:rPr>
        <w:t xml:space="preserve"> developed for the student. </w:t>
      </w:r>
    </w:p>
    <w:p w14:paraId="6D317DFA" w14:textId="77777777" w:rsidR="00CC32EB" w:rsidRDefault="00D77FD6" w:rsidP="00CC32EB">
      <w:pPr>
        <w:widowControl w:val="0"/>
        <w:numPr>
          <w:ilvl w:val="0"/>
          <w:numId w:val="168"/>
        </w:numPr>
        <w:shd w:val="clear" w:color="auto" w:fill="FFFFFF" w:themeFill="background1"/>
        <w:spacing w:before="120"/>
        <w:contextualSpacing/>
      </w:pPr>
      <w:r w:rsidRPr="00930A2D">
        <w:t xml:space="preserve">The student </w:t>
      </w:r>
      <w:r w:rsidRPr="00CC32EB">
        <w:rPr>
          <w:b/>
        </w:rPr>
        <w:t xml:space="preserve">uses the accommodation </w:t>
      </w:r>
      <w:r w:rsidRPr="00CC32EB">
        <w:rPr>
          <w:b/>
          <w:bCs/>
        </w:rPr>
        <w:t>routinely</w:t>
      </w:r>
      <w:r w:rsidRPr="00930A2D">
        <w:t xml:space="preserve"> (with rare exceptions) during classroom instruction and assessment in the subject, both before and after the MCAS test is administered</w:t>
      </w:r>
      <w:r w:rsidR="0084347A" w:rsidRPr="00930A2D">
        <w:t xml:space="preserve">, and </w:t>
      </w:r>
      <w:r w:rsidR="00460DCF">
        <w:t xml:space="preserve">the student </w:t>
      </w:r>
      <w:r w:rsidR="0084347A" w:rsidRPr="00930A2D">
        <w:t xml:space="preserve">is </w:t>
      </w:r>
      <w:r w:rsidR="0084347A" w:rsidRPr="00CC32EB">
        <w:rPr>
          <w:b/>
          <w:bCs/>
        </w:rPr>
        <w:t>comfortable and familiar</w:t>
      </w:r>
      <w:r w:rsidR="0084347A" w:rsidRPr="00930A2D">
        <w:t xml:space="preserve"> with its use</w:t>
      </w:r>
      <w:r w:rsidRPr="00930A2D">
        <w:t xml:space="preserve">. Use of an accommodation during routine instruction does not </w:t>
      </w:r>
      <w:r w:rsidRPr="00CC32EB">
        <w:rPr>
          <w:i/>
        </w:rPr>
        <w:t>necessarily</w:t>
      </w:r>
      <w:r w:rsidRPr="00930A2D">
        <w:t xml:space="preserve"> qualify a student to receive the same accommodation during MCAS testing; for example, the student must meet additional criteria to receive a </w:t>
      </w:r>
      <w:r w:rsidRPr="00CC32EB">
        <w:rPr>
          <w:b/>
          <w:iCs/>
        </w:rPr>
        <w:t>special access</w:t>
      </w:r>
      <w:r w:rsidRPr="00CC32EB">
        <w:rPr>
          <w:b/>
        </w:rPr>
        <w:t xml:space="preserve"> accommodation</w:t>
      </w:r>
      <w:r w:rsidRPr="00930A2D">
        <w:t xml:space="preserve"> on an MCAS test. </w:t>
      </w:r>
    </w:p>
    <w:p w14:paraId="6FDFE6DD" w14:textId="022C36DD" w:rsidR="00D77FD6" w:rsidRPr="00930A2D" w:rsidRDefault="00D77FD6" w:rsidP="00CC32EB">
      <w:pPr>
        <w:widowControl w:val="0"/>
        <w:numPr>
          <w:ilvl w:val="0"/>
          <w:numId w:val="168"/>
        </w:numPr>
        <w:shd w:val="clear" w:color="auto" w:fill="FFFFFF" w:themeFill="background1"/>
        <w:spacing w:before="120"/>
        <w:contextualSpacing/>
      </w:pPr>
      <w:r w:rsidRPr="00930A2D">
        <w:t xml:space="preserve">If a </w:t>
      </w:r>
      <w:r w:rsidRPr="00CC32EB">
        <w:rPr>
          <w:b/>
          <w:iCs/>
        </w:rPr>
        <w:t>special access</w:t>
      </w:r>
      <w:r w:rsidRPr="00CC32EB">
        <w:rPr>
          <w:b/>
        </w:rPr>
        <w:t xml:space="preserve"> accommodation</w:t>
      </w:r>
      <w:r w:rsidRPr="00930A2D">
        <w:t xml:space="preserve"> will be provided, the student meet</w:t>
      </w:r>
      <w:r w:rsidR="0084347A" w:rsidRPr="00930A2D">
        <w:t>s</w:t>
      </w:r>
      <w:r w:rsidRPr="00930A2D">
        <w:t xml:space="preserve"> all of the criteria </w:t>
      </w:r>
      <w:r w:rsidR="0084347A" w:rsidRPr="00930A2D">
        <w:t xml:space="preserve">to receive </w:t>
      </w:r>
      <w:r w:rsidR="00423497">
        <w:t>the</w:t>
      </w:r>
      <w:r w:rsidRPr="00930A2D">
        <w:t xml:space="preserve"> accommodation</w:t>
      </w:r>
      <w:r w:rsidR="0084347A" w:rsidRPr="00930A2D">
        <w:t>, as shown</w:t>
      </w:r>
      <w:r w:rsidRPr="00930A2D">
        <w:t xml:space="preserve"> in Table </w:t>
      </w:r>
      <w:r w:rsidR="00E75A00">
        <w:t>6</w:t>
      </w:r>
      <w:r w:rsidRPr="00930A2D">
        <w:t>.</w:t>
      </w:r>
    </w:p>
    <w:p w14:paraId="5939C2CE" w14:textId="625AC393" w:rsidR="00D77FD6" w:rsidRPr="00A371CE" w:rsidRDefault="00D77FD6" w:rsidP="00CC32EB">
      <w:pPr>
        <w:pStyle w:val="List2"/>
        <w:shd w:val="clear" w:color="auto" w:fill="FFFFFF" w:themeFill="background1"/>
        <w:spacing w:before="120" w:after="0"/>
        <w:ind w:left="0"/>
        <w:rPr>
          <w:bCs/>
        </w:rPr>
      </w:pPr>
      <w:r w:rsidRPr="00930A2D">
        <w:t>Accommodations</w:t>
      </w:r>
      <w:r w:rsidRPr="00930A2D">
        <w:rPr>
          <w:b/>
        </w:rPr>
        <w:t xml:space="preserve"> </w:t>
      </w:r>
      <w:r w:rsidRPr="00930A2D">
        <w:t>may</w:t>
      </w:r>
      <w:r w:rsidRPr="00930A2D">
        <w:rPr>
          <w:b/>
        </w:rPr>
        <w:t xml:space="preserve"> not</w:t>
      </w:r>
      <w:r w:rsidR="00A371CE">
        <w:rPr>
          <w:b/>
        </w:rPr>
        <w:t xml:space="preserve"> </w:t>
      </w:r>
      <w:r w:rsidR="00A371CE">
        <w:rPr>
          <w:bCs/>
        </w:rPr>
        <w:t>do any of the following:</w:t>
      </w:r>
    </w:p>
    <w:p w14:paraId="17F34902" w14:textId="12123176" w:rsidR="00D77FD6" w:rsidRPr="00930A2D" w:rsidRDefault="00D77FD6" w:rsidP="00CC32EB">
      <w:pPr>
        <w:pStyle w:val="List"/>
        <w:numPr>
          <w:ilvl w:val="0"/>
          <w:numId w:val="12"/>
        </w:numPr>
        <w:shd w:val="clear" w:color="auto" w:fill="FFFFFF" w:themeFill="background1"/>
        <w:spacing w:after="120" w:line="240" w:lineRule="auto"/>
        <w:ind w:left="720"/>
        <w:contextualSpacing/>
        <w:rPr>
          <w:rFonts w:ascii="Calibri" w:hAnsi="Calibri"/>
        </w:rPr>
      </w:pPr>
      <w:r w:rsidRPr="00930A2D">
        <w:rPr>
          <w:rFonts w:ascii="Calibri" w:hAnsi="Calibri"/>
        </w:rPr>
        <w:t>alter, explain, simplify, paraphrase, or eliminate any test question, reading passage, writing prompt, or multiple-choice answer option</w:t>
      </w:r>
    </w:p>
    <w:p w14:paraId="6B4481FA" w14:textId="5F0036C2" w:rsidR="00D77FD6" w:rsidRDefault="00D77FD6" w:rsidP="00B86842">
      <w:pPr>
        <w:pStyle w:val="List"/>
        <w:numPr>
          <w:ilvl w:val="0"/>
          <w:numId w:val="12"/>
        </w:numPr>
        <w:shd w:val="clear" w:color="auto" w:fill="FFFFFF" w:themeFill="background1"/>
        <w:spacing w:before="120" w:after="120"/>
        <w:ind w:left="720"/>
        <w:contextualSpacing/>
        <w:rPr>
          <w:rFonts w:ascii="Calibri" w:hAnsi="Calibri"/>
        </w:rPr>
      </w:pPr>
      <w:r w:rsidRPr="00930A2D">
        <w:rPr>
          <w:rFonts w:ascii="Calibri" w:hAnsi="Calibri"/>
        </w:rPr>
        <w:t xml:space="preserve">provide verbal </w:t>
      </w:r>
      <w:r w:rsidR="00087E3F">
        <w:rPr>
          <w:rFonts w:ascii="Calibri" w:hAnsi="Calibri"/>
        </w:rPr>
        <w:t>or nonverbal</w:t>
      </w:r>
      <w:r w:rsidRPr="00930A2D">
        <w:rPr>
          <w:rFonts w:ascii="Calibri" w:hAnsi="Calibri"/>
        </w:rPr>
        <w:t xml:space="preserve"> clues or suggestions that hint at or give away the correct response to the student</w:t>
      </w:r>
    </w:p>
    <w:p w14:paraId="0647FA18" w14:textId="77777777" w:rsidR="00CC32EB" w:rsidRDefault="00D77FD6" w:rsidP="00CC32EB">
      <w:pPr>
        <w:pStyle w:val="List"/>
        <w:numPr>
          <w:ilvl w:val="0"/>
          <w:numId w:val="12"/>
        </w:numPr>
        <w:shd w:val="clear" w:color="auto" w:fill="FFFFFF" w:themeFill="background1"/>
        <w:spacing w:before="120" w:line="240" w:lineRule="auto"/>
        <w:ind w:left="720" w:right="-360"/>
        <w:contextualSpacing/>
        <w:rPr>
          <w:rFonts w:ascii="Calibri" w:hAnsi="Calibri"/>
        </w:rPr>
      </w:pPr>
      <w:r w:rsidRPr="00930A2D">
        <w:rPr>
          <w:rFonts w:ascii="Calibri" w:hAnsi="Calibri"/>
        </w:rPr>
        <w:t>contradict test administration requirements or result in a violation of test security</w:t>
      </w:r>
      <w:r w:rsidR="00FB4B5C">
        <w:rPr>
          <w:rFonts w:ascii="Calibri" w:hAnsi="Calibri"/>
        </w:rPr>
        <w:t>, such as in the</w:t>
      </w:r>
      <w:r w:rsidR="003C4013">
        <w:rPr>
          <w:rFonts w:ascii="Calibri" w:hAnsi="Calibri"/>
        </w:rPr>
        <w:t xml:space="preserve">se </w:t>
      </w:r>
      <w:r w:rsidR="0011060A">
        <w:rPr>
          <w:rFonts w:ascii="Calibri" w:hAnsi="Calibri"/>
        </w:rPr>
        <w:t>example</w:t>
      </w:r>
      <w:r w:rsidR="00FB4B5C">
        <w:rPr>
          <w:rFonts w:ascii="Calibri" w:hAnsi="Calibri"/>
        </w:rPr>
        <w:t>s</w:t>
      </w:r>
      <w:r w:rsidR="0011060A">
        <w:rPr>
          <w:rFonts w:ascii="Calibri" w:hAnsi="Calibri"/>
        </w:rPr>
        <w:t>:</w:t>
      </w:r>
      <w:r w:rsidRPr="00930A2D">
        <w:rPr>
          <w:rFonts w:ascii="Calibri" w:hAnsi="Calibri"/>
        </w:rPr>
        <w:t xml:space="preserve"> </w:t>
      </w:r>
    </w:p>
    <w:p w14:paraId="399AD2DA" w14:textId="77777777" w:rsidR="00CC32EB" w:rsidRPr="00CC32EB" w:rsidRDefault="00661C72" w:rsidP="00CC32EB">
      <w:pPr>
        <w:pStyle w:val="List"/>
        <w:numPr>
          <w:ilvl w:val="1"/>
          <w:numId w:val="12"/>
        </w:numPr>
        <w:shd w:val="clear" w:color="auto" w:fill="FFFFFF" w:themeFill="background1"/>
        <w:tabs>
          <w:tab w:val="clear" w:pos="720"/>
        </w:tabs>
        <w:spacing w:before="120" w:after="120" w:line="240" w:lineRule="auto"/>
        <w:ind w:left="1080" w:right="-360" w:hanging="274"/>
        <w:contextualSpacing/>
        <w:rPr>
          <w:rFonts w:ascii="Calibri" w:hAnsi="Calibri" w:cs="Calibri"/>
        </w:rPr>
      </w:pPr>
      <w:r w:rsidRPr="00CC32EB">
        <w:rPr>
          <w:rFonts w:ascii="Calibri" w:hAnsi="Calibri" w:cs="Calibri"/>
        </w:rPr>
        <w:t>T</w:t>
      </w:r>
      <w:r w:rsidR="00D77FD6" w:rsidRPr="00CC32EB">
        <w:rPr>
          <w:rFonts w:ascii="Calibri" w:hAnsi="Calibri" w:cs="Calibri"/>
        </w:rPr>
        <w:t xml:space="preserve">est </w:t>
      </w:r>
      <w:r w:rsidR="006B681A" w:rsidRPr="00CC32EB">
        <w:rPr>
          <w:rFonts w:ascii="Calibri" w:hAnsi="Calibri" w:cs="Calibri"/>
        </w:rPr>
        <w:t xml:space="preserve">questions </w:t>
      </w:r>
      <w:r w:rsidR="00D77FD6" w:rsidRPr="00CC32EB">
        <w:rPr>
          <w:rFonts w:ascii="Calibri" w:hAnsi="Calibri" w:cs="Calibri"/>
        </w:rPr>
        <w:t>may not be modified, reordered, or reformatted in any way for any student</w:t>
      </w:r>
      <w:r w:rsidRPr="00CC32EB">
        <w:rPr>
          <w:rFonts w:ascii="Calibri" w:hAnsi="Calibri" w:cs="Calibri"/>
        </w:rPr>
        <w:t>.</w:t>
      </w:r>
    </w:p>
    <w:p w14:paraId="7C1E39DD" w14:textId="77777777" w:rsidR="00CC32EB" w:rsidRPr="00CC32EB" w:rsidRDefault="00661C72" w:rsidP="00CC32EB">
      <w:pPr>
        <w:pStyle w:val="List"/>
        <w:numPr>
          <w:ilvl w:val="1"/>
          <w:numId w:val="12"/>
        </w:numPr>
        <w:shd w:val="clear" w:color="auto" w:fill="FFFFFF" w:themeFill="background1"/>
        <w:tabs>
          <w:tab w:val="clear" w:pos="720"/>
        </w:tabs>
        <w:spacing w:before="120" w:after="120" w:line="240" w:lineRule="auto"/>
        <w:ind w:left="1080" w:right="-360" w:hanging="274"/>
        <w:contextualSpacing/>
        <w:rPr>
          <w:rFonts w:ascii="Calibri" w:hAnsi="Calibri" w:cs="Calibri"/>
        </w:rPr>
      </w:pPr>
      <w:r w:rsidRPr="00CC32EB">
        <w:rPr>
          <w:rFonts w:ascii="Calibri" w:hAnsi="Calibri" w:cs="Calibri"/>
        </w:rPr>
        <w:t>P</w:t>
      </w:r>
      <w:r w:rsidR="00D618BB" w:rsidRPr="00CC32EB">
        <w:rPr>
          <w:rFonts w:ascii="Calibri" w:hAnsi="Calibri" w:cs="Calibri"/>
        </w:rPr>
        <w:t xml:space="preserve">aper-based </w:t>
      </w:r>
      <w:r w:rsidR="00D77FD6" w:rsidRPr="00CC32EB">
        <w:rPr>
          <w:rFonts w:ascii="Calibri" w:hAnsi="Calibri" w:cs="Calibri"/>
        </w:rPr>
        <w:t xml:space="preserve">tests may not be photocopied, </w:t>
      </w:r>
      <w:r w:rsidR="004D1B36" w:rsidRPr="00CC32EB">
        <w:rPr>
          <w:rFonts w:ascii="Calibri" w:hAnsi="Calibri" w:cs="Calibri"/>
        </w:rPr>
        <w:t xml:space="preserve">photographed, </w:t>
      </w:r>
      <w:r w:rsidR="00D77FD6" w:rsidRPr="00CC32EB">
        <w:rPr>
          <w:rFonts w:ascii="Calibri" w:hAnsi="Calibri" w:cs="Calibri"/>
        </w:rPr>
        <w:t>scanned, altered, or duplicated</w:t>
      </w:r>
      <w:r w:rsidRPr="00CC32EB">
        <w:rPr>
          <w:rFonts w:ascii="Calibri" w:hAnsi="Calibri" w:cs="Calibri"/>
        </w:rPr>
        <w:t>.</w:t>
      </w:r>
    </w:p>
    <w:p w14:paraId="79D5F37A" w14:textId="77777777" w:rsidR="00CC32EB" w:rsidRPr="00CC32EB" w:rsidRDefault="00D97D62" w:rsidP="00CC32EB">
      <w:pPr>
        <w:pStyle w:val="List"/>
        <w:numPr>
          <w:ilvl w:val="1"/>
          <w:numId w:val="12"/>
        </w:numPr>
        <w:shd w:val="clear" w:color="auto" w:fill="FFFFFF" w:themeFill="background1"/>
        <w:tabs>
          <w:tab w:val="clear" w:pos="720"/>
        </w:tabs>
        <w:spacing w:before="120" w:after="120" w:line="240" w:lineRule="auto"/>
        <w:ind w:left="1080" w:right="-360" w:hanging="274"/>
        <w:contextualSpacing/>
        <w:rPr>
          <w:rFonts w:ascii="Calibri" w:hAnsi="Calibri" w:cs="Calibri"/>
        </w:rPr>
      </w:pPr>
      <w:r w:rsidRPr="00CC32EB">
        <w:rPr>
          <w:rFonts w:ascii="Calibri" w:hAnsi="Calibri" w:cs="Calibri"/>
        </w:rPr>
        <w:t>S</w:t>
      </w:r>
      <w:r w:rsidR="002D5D21" w:rsidRPr="00CC32EB">
        <w:rPr>
          <w:rFonts w:ascii="Calibri" w:hAnsi="Calibri" w:cs="Calibri"/>
        </w:rPr>
        <w:t>creen shots of computer-based tests may not be taken or reproduced</w:t>
      </w:r>
      <w:r w:rsidRPr="00CC32EB">
        <w:rPr>
          <w:rFonts w:ascii="Calibri" w:hAnsi="Calibri" w:cs="Calibri"/>
        </w:rPr>
        <w:t>.</w:t>
      </w:r>
    </w:p>
    <w:p w14:paraId="4FE6DB0D" w14:textId="475DF03B" w:rsidR="00D77FD6" w:rsidRPr="00CC32EB" w:rsidRDefault="00531702" w:rsidP="00CC32EB">
      <w:pPr>
        <w:pStyle w:val="List"/>
        <w:numPr>
          <w:ilvl w:val="1"/>
          <w:numId w:val="12"/>
        </w:numPr>
        <w:shd w:val="clear" w:color="auto" w:fill="FFFFFF" w:themeFill="background1"/>
        <w:tabs>
          <w:tab w:val="clear" w:pos="720"/>
        </w:tabs>
        <w:spacing w:before="120" w:after="120" w:line="240" w:lineRule="auto"/>
        <w:ind w:left="1080" w:right="-360" w:hanging="274"/>
        <w:contextualSpacing/>
        <w:rPr>
          <w:rFonts w:ascii="Calibri" w:hAnsi="Calibri" w:cs="Calibri"/>
        </w:rPr>
      </w:pPr>
      <w:r w:rsidRPr="00CC32EB">
        <w:rPr>
          <w:rFonts w:ascii="Calibri" w:hAnsi="Calibri" w:cs="Calibri"/>
        </w:rPr>
        <w:t>English-</w:t>
      </w:r>
      <w:r w:rsidR="00515910" w:rsidRPr="00CC32EB">
        <w:rPr>
          <w:rFonts w:ascii="Calibri" w:hAnsi="Calibri" w:cs="Calibri"/>
        </w:rPr>
        <w:t>language</w:t>
      </w:r>
      <w:r w:rsidRPr="00CC32EB">
        <w:rPr>
          <w:rFonts w:ascii="Calibri" w:hAnsi="Calibri" w:cs="Calibri"/>
        </w:rPr>
        <w:t xml:space="preserve"> dictionaries are </w:t>
      </w:r>
      <w:r w:rsidRPr="00CC32EB">
        <w:rPr>
          <w:rFonts w:ascii="Calibri" w:hAnsi="Calibri" w:cs="Calibri"/>
          <w:b/>
        </w:rPr>
        <w:t>not</w:t>
      </w:r>
      <w:r w:rsidRPr="00CC32EB">
        <w:rPr>
          <w:rFonts w:ascii="Calibri" w:hAnsi="Calibri" w:cs="Calibri"/>
        </w:rPr>
        <w:t xml:space="preserve"> permitted </w:t>
      </w:r>
      <w:r w:rsidR="0011060A" w:rsidRPr="00CC32EB">
        <w:rPr>
          <w:rFonts w:ascii="Calibri" w:hAnsi="Calibri" w:cs="Calibri"/>
        </w:rPr>
        <w:t xml:space="preserve">for any student on </w:t>
      </w:r>
      <w:r w:rsidR="00F733EB" w:rsidRPr="00CC32EB">
        <w:rPr>
          <w:rFonts w:ascii="Calibri" w:hAnsi="Calibri" w:cs="Calibri"/>
        </w:rPr>
        <w:t>MCAS tests</w:t>
      </w:r>
      <w:r w:rsidR="00947F21" w:rsidRPr="00CC32EB">
        <w:rPr>
          <w:rFonts w:ascii="Calibri" w:hAnsi="Calibri" w:cs="Calibri"/>
        </w:rPr>
        <w:t xml:space="preserve">. </w:t>
      </w:r>
    </w:p>
    <w:p w14:paraId="331490FA" w14:textId="2B04F513" w:rsidR="00D77FD6" w:rsidRPr="007B3ADF" w:rsidRDefault="00D77FD6" w:rsidP="00CC32EB">
      <w:bookmarkStart w:id="77" w:name="OLE_LINK2"/>
      <w:r w:rsidRPr="00930A2D">
        <w:t xml:space="preserve">If the above conditions have been met and the accommodation is listed in the IEP or 504 plan, the accommodation(s) </w:t>
      </w:r>
      <w:r w:rsidRPr="00930A2D">
        <w:rPr>
          <w:b/>
          <w:bCs/>
        </w:rPr>
        <w:t>must</w:t>
      </w:r>
      <w:r w:rsidRPr="00930A2D">
        <w:rPr>
          <w:b/>
        </w:rPr>
        <w:t xml:space="preserve"> be provided</w:t>
      </w:r>
      <w:r w:rsidRPr="00930A2D">
        <w:t xml:space="preserve"> to the student during MCAS testing. If an accommodation is provided that does not meet the conditions stated above </w:t>
      </w:r>
      <w:r w:rsidR="00B20A1B">
        <w:t>or that is not listed in a student</w:t>
      </w:r>
      <w:r w:rsidR="00253E56">
        <w:t>’</w:t>
      </w:r>
      <w:r w:rsidR="00B20A1B">
        <w:t xml:space="preserve">s plan, </w:t>
      </w:r>
      <w:r w:rsidRPr="00930A2D">
        <w:t>the student</w:t>
      </w:r>
      <w:r w:rsidR="00253E56">
        <w:t>’</w:t>
      </w:r>
      <w:r w:rsidRPr="00930A2D">
        <w:t xml:space="preserve">s test score </w:t>
      </w:r>
      <w:r w:rsidRPr="00A923D9">
        <w:rPr>
          <w:b/>
          <w:bCs/>
        </w:rPr>
        <w:t>may be</w:t>
      </w:r>
      <w:r w:rsidRPr="00930A2D">
        <w:t xml:space="preserve"> </w:t>
      </w:r>
      <w:r w:rsidRPr="00930A2D">
        <w:rPr>
          <w:b/>
          <w:bCs/>
        </w:rPr>
        <w:t>invalidated</w:t>
      </w:r>
      <w:r w:rsidRPr="00930A2D">
        <w:t>.</w:t>
      </w:r>
    </w:p>
    <w:p w14:paraId="2BCB3BB3" w14:textId="3F29FC46" w:rsidR="000D1EA6" w:rsidRPr="00930A2D" w:rsidRDefault="000D1EA6" w:rsidP="007B3ADF">
      <w:pPr>
        <w:shd w:val="clear" w:color="auto" w:fill="FFFFFF" w:themeFill="background1"/>
        <w:spacing w:before="120"/>
        <w:ind w:right="-90"/>
        <w:contextualSpacing/>
        <w:rPr>
          <w:b/>
        </w:rPr>
      </w:pPr>
      <w:r w:rsidRPr="00930A2D">
        <w:rPr>
          <w:bCs/>
        </w:rPr>
        <w:t>In the event a test accommodation</w:t>
      </w:r>
      <w:r w:rsidR="002C317E">
        <w:rPr>
          <w:bCs/>
        </w:rPr>
        <w:t xml:space="preserve"> </w:t>
      </w:r>
      <w:r w:rsidR="005267F2">
        <w:rPr>
          <w:bCs/>
        </w:rPr>
        <w:t>is</w:t>
      </w:r>
      <w:r w:rsidR="002C317E">
        <w:rPr>
          <w:bCs/>
        </w:rPr>
        <w:t xml:space="preserve"> provided</w:t>
      </w:r>
      <w:r w:rsidRPr="00930A2D">
        <w:rPr>
          <w:bCs/>
        </w:rPr>
        <w:t xml:space="preserve"> that was </w:t>
      </w:r>
      <w:r w:rsidRPr="008F69F2">
        <w:rPr>
          <w:bCs/>
          <w:i/>
          <w:iCs/>
        </w:rPr>
        <w:t>not</w:t>
      </w:r>
      <w:r w:rsidRPr="00930A2D">
        <w:rPr>
          <w:bCs/>
        </w:rPr>
        <w:t xml:space="preserve"> listed in </w:t>
      </w:r>
      <w:r w:rsidR="002C317E">
        <w:rPr>
          <w:bCs/>
        </w:rPr>
        <w:t>the student</w:t>
      </w:r>
      <w:r w:rsidR="00253E56">
        <w:rPr>
          <w:bCs/>
        </w:rPr>
        <w:t>’</w:t>
      </w:r>
      <w:r w:rsidR="002C317E">
        <w:rPr>
          <w:bCs/>
        </w:rPr>
        <w:t>s</w:t>
      </w:r>
      <w:r w:rsidRPr="00930A2D">
        <w:rPr>
          <w:bCs/>
        </w:rPr>
        <w:t xml:space="preserve"> IEP or 504 plan, or if a student was </w:t>
      </w:r>
      <w:r w:rsidRPr="008F69F2">
        <w:rPr>
          <w:bCs/>
          <w:i/>
          <w:iCs/>
        </w:rPr>
        <w:t>not</w:t>
      </w:r>
      <w:r w:rsidRPr="00930A2D">
        <w:rPr>
          <w:bCs/>
        </w:rPr>
        <w:t xml:space="preserve"> provided a test accommodation listed in </w:t>
      </w:r>
      <w:r w:rsidR="005267F2">
        <w:rPr>
          <w:bCs/>
        </w:rPr>
        <w:t>the</w:t>
      </w:r>
      <w:r w:rsidRPr="00930A2D">
        <w:rPr>
          <w:bCs/>
        </w:rPr>
        <w:t xml:space="preserve"> plan, the school should immediately contact the Department at 781-338-3625</w:t>
      </w:r>
      <w:r w:rsidR="00515910">
        <w:rPr>
          <w:bCs/>
        </w:rPr>
        <w:t xml:space="preserve"> or by email at </w:t>
      </w:r>
      <w:bookmarkStart w:id="78" w:name="_Hlk47606961"/>
      <w:r w:rsidR="00C951C5">
        <w:rPr>
          <w:bCs/>
        </w:rPr>
        <w:fldChar w:fldCharType="begin"/>
      </w:r>
      <w:r w:rsidR="00C951C5">
        <w:rPr>
          <w:bCs/>
        </w:rPr>
        <w:instrText xml:space="preserve"> HYPERLINK "mailto:mcas@doe.mass.edu" </w:instrText>
      </w:r>
      <w:r w:rsidR="00C951C5">
        <w:rPr>
          <w:bCs/>
        </w:rPr>
      </w:r>
      <w:r w:rsidR="00C951C5">
        <w:rPr>
          <w:bCs/>
        </w:rPr>
        <w:fldChar w:fldCharType="separate"/>
      </w:r>
      <w:r w:rsidR="00C951C5" w:rsidRPr="00023ED0">
        <w:rPr>
          <w:rStyle w:val="Hyperlink"/>
          <w:rFonts w:cstheme="minorBidi"/>
          <w:bCs/>
        </w:rPr>
        <w:t>mcas@doe.mass.edu</w:t>
      </w:r>
      <w:r w:rsidR="00C951C5">
        <w:rPr>
          <w:bCs/>
        </w:rPr>
        <w:fldChar w:fldCharType="end"/>
      </w:r>
      <w:r w:rsidRPr="00930A2D">
        <w:rPr>
          <w:bCs/>
        </w:rPr>
        <w:t>.</w:t>
      </w:r>
      <w:r w:rsidR="00C951C5">
        <w:rPr>
          <w:bCs/>
        </w:rPr>
        <w:t xml:space="preserve"> </w:t>
      </w:r>
      <w:r w:rsidRPr="00930A2D">
        <w:rPr>
          <w:bCs/>
        </w:rPr>
        <w:t xml:space="preserve"> </w:t>
      </w:r>
      <w:bookmarkEnd w:id="78"/>
    </w:p>
    <w:p w14:paraId="19B85A5B" w14:textId="1366F7CB" w:rsidR="00B5649D" w:rsidRPr="003B6F47" w:rsidRDefault="001177BE" w:rsidP="009344E9">
      <w:pPr>
        <w:pStyle w:val="Heading3"/>
      </w:pPr>
      <w:bookmarkStart w:id="79" w:name="_Toc156488839"/>
      <w:bookmarkStart w:id="80" w:name="_Toc364409388"/>
      <w:bookmarkEnd w:id="77"/>
      <w:r>
        <w:t>Nondisclosure Acknowledgment Forms</w:t>
      </w:r>
      <w:bookmarkEnd w:id="79"/>
    </w:p>
    <w:p w14:paraId="663C0F51" w14:textId="3AA3593D" w:rsidR="00DF1EC1" w:rsidRPr="00DF1EC1" w:rsidRDefault="00DF1EC1" w:rsidP="00DF1EC1">
      <w:pPr>
        <w:shd w:val="clear" w:color="auto" w:fill="FFFFFF" w:themeFill="background1"/>
        <w:autoSpaceDE w:val="0"/>
        <w:autoSpaceDN w:val="0"/>
        <w:adjustRightInd w:val="0"/>
        <w:spacing w:before="120"/>
        <w:ind w:right="-187"/>
        <w:contextualSpacing/>
      </w:pPr>
      <w:r w:rsidRPr="00DF1EC1">
        <w:t xml:space="preserve">Test administrators for students using certain accommodations must sign an </w:t>
      </w:r>
      <w:hyperlink r:id="rId33" w:history="1">
        <w:r w:rsidRPr="00AF39E4">
          <w:rPr>
            <w:rStyle w:val="Hyperlink"/>
            <w:rFonts w:cstheme="minorBidi"/>
          </w:rPr>
          <w:t>MCAS Nondisclosure Acknowledgment</w:t>
        </w:r>
      </w:hyperlink>
      <w:r w:rsidRPr="00DF1EC1">
        <w:t xml:space="preserve"> prior to testing. The form can be downloaded from </w:t>
      </w:r>
      <w:r w:rsidR="00A61C8C">
        <w:t xml:space="preserve">the DESE website </w:t>
      </w:r>
      <w:r w:rsidRPr="00DF1EC1">
        <w:t xml:space="preserve">and is required for the administration of the following accommodations: </w:t>
      </w:r>
    </w:p>
    <w:p w14:paraId="6A63473B" w14:textId="68C64315" w:rsidR="00B5649D" w:rsidRPr="00423497" w:rsidRDefault="00DF1EC1" w:rsidP="00DF1EC1">
      <w:pPr>
        <w:shd w:val="clear" w:color="auto" w:fill="FFFFFF" w:themeFill="background1"/>
        <w:autoSpaceDE w:val="0"/>
        <w:autoSpaceDN w:val="0"/>
        <w:adjustRightInd w:val="0"/>
        <w:spacing w:before="120"/>
        <w:ind w:right="-187"/>
        <w:contextualSpacing/>
        <w:rPr>
          <w:szCs w:val="24"/>
        </w:rPr>
      </w:pPr>
      <w:r w:rsidRPr="00DF1EC1">
        <w:rPr>
          <w:b/>
          <w:bCs/>
        </w:rPr>
        <w:t>A2, A3.</w:t>
      </w:r>
      <w:r w:rsidR="004D0C79">
        <w:rPr>
          <w:b/>
          <w:bCs/>
        </w:rPr>
        <w:t xml:space="preserve">1, </w:t>
      </w:r>
      <w:r w:rsidRPr="00DF1EC1">
        <w:rPr>
          <w:b/>
          <w:bCs/>
        </w:rPr>
        <w:t>A3.2,</w:t>
      </w:r>
      <w:r w:rsidR="004D0C79">
        <w:rPr>
          <w:b/>
          <w:bCs/>
        </w:rPr>
        <w:t xml:space="preserve"> A3.3</w:t>
      </w:r>
      <w:r w:rsidRPr="00DF1EC1">
        <w:rPr>
          <w:b/>
          <w:bCs/>
        </w:rPr>
        <w:t>, A5, A6.1, A8, A10.1, A10.2, A11, A12, A13, A14, A15, SA1.2, SA2, SA3.1, SA3.2, SA6, EL3.2, EL4.1, EL4.2</w:t>
      </w:r>
    </w:p>
    <w:p w14:paraId="4ED98CE0" w14:textId="0C334D05" w:rsidR="00F15603" w:rsidRPr="003B6F47" w:rsidRDefault="00D77FD6" w:rsidP="004317A8">
      <w:pPr>
        <w:pStyle w:val="Heading2"/>
        <w:numPr>
          <w:ilvl w:val="0"/>
          <w:numId w:val="212"/>
        </w:numPr>
        <w:ind w:left="360"/>
      </w:pPr>
      <w:bookmarkStart w:id="81" w:name="_7._Process_for"/>
      <w:bookmarkStart w:id="82" w:name="_Toc452022712"/>
      <w:bookmarkStart w:id="83" w:name="_Toc138169553"/>
      <w:bookmarkStart w:id="84" w:name="_Toc156488840"/>
      <w:bookmarkEnd w:id="81"/>
      <w:r w:rsidRPr="0075032D">
        <w:t>Selecting Accommodation</w:t>
      </w:r>
      <w:r w:rsidR="00662FEF">
        <w:t>s</w:t>
      </w:r>
      <w:bookmarkEnd w:id="80"/>
      <w:r w:rsidR="00CE6453" w:rsidRPr="0075032D">
        <w:t xml:space="preserve"> for Students with Disabilit</w:t>
      </w:r>
      <w:bookmarkEnd w:id="82"/>
      <w:r w:rsidR="00C017CB">
        <w:t>ies</w:t>
      </w:r>
      <w:bookmarkEnd w:id="83"/>
      <w:bookmarkEnd w:id="84"/>
    </w:p>
    <w:p w14:paraId="0AFE5E72" w14:textId="22C2FA90" w:rsidR="00D77FD6" w:rsidRPr="00930A2D" w:rsidRDefault="00D77FD6" w:rsidP="00B86842">
      <w:pPr>
        <w:pStyle w:val="BodyText"/>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right="-270"/>
        <w:contextualSpacing/>
        <w:rPr>
          <w:rFonts w:ascii="Calibri" w:hAnsi="Calibri"/>
          <w:b w:val="0"/>
          <w:szCs w:val="22"/>
        </w:rPr>
      </w:pPr>
      <w:r w:rsidRPr="00930A2D">
        <w:rPr>
          <w:rFonts w:ascii="Calibri" w:hAnsi="Calibri"/>
          <w:b w:val="0"/>
          <w:szCs w:val="22"/>
        </w:rPr>
        <w:t xml:space="preserve">Accommodations are intended to </w:t>
      </w:r>
      <w:r w:rsidR="00087E3F">
        <w:rPr>
          <w:rFonts w:ascii="Calibri" w:hAnsi="Calibri"/>
          <w:b w:val="0"/>
          <w:szCs w:val="22"/>
        </w:rPr>
        <w:t>offset</w:t>
      </w:r>
      <w:r w:rsidRPr="00930A2D">
        <w:rPr>
          <w:rFonts w:ascii="Calibri" w:hAnsi="Calibri"/>
          <w:b w:val="0"/>
          <w:szCs w:val="22"/>
        </w:rPr>
        <w:t xml:space="preserve"> the effects of a disability </w:t>
      </w:r>
      <w:r w:rsidR="00E87661">
        <w:rPr>
          <w:rFonts w:ascii="Calibri" w:hAnsi="Calibri"/>
          <w:b w:val="0"/>
          <w:szCs w:val="22"/>
        </w:rPr>
        <w:t xml:space="preserve">to </w:t>
      </w:r>
      <w:r w:rsidRPr="00930A2D">
        <w:rPr>
          <w:rFonts w:ascii="Calibri" w:hAnsi="Calibri"/>
          <w:b w:val="0"/>
          <w:szCs w:val="22"/>
        </w:rPr>
        <w:t>allow a student to participate</w:t>
      </w:r>
      <w:r w:rsidR="00967803" w:rsidRPr="00930A2D">
        <w:rPr>
          <w:rFonts w:ascii="Calibri" w:hAnsi="Calibri"/>
          <w:b w:val="0"/>
          <w:szCs w:val="22"/>
        </w:rPr>
        <w:t xml:space="preserve"> effectively</w:t>
      </w:r>
      <w:r w:rsidRPr="00930A2D">
        <w:rPr>
          <w:rFonts w:ascii="Calibri" w:hAnsi="Calibri"/>
          <w:b w:val="0"/>
          <w:szCs w:val="22"/>
        </w:rPr>
        <w:t xml:space="preserve"> </w:t>
      </w:r>
      <w:r w:rsidRPr="00930A2D">
        <w:rPr>
          <w:rFonts w:ascii="Calibri" w:hAnsi="Calibri"/>
          <w:b w:val="0"/>
          <w:bCs/>
          <w:szCs w:val="22"/>
        </w:rPr>
        <w:t xml:space="preserve">in MCAS testing. </w:t>
      </w:r>
      <w:r w:rsidRPr="00930A2D">
        <w:rPr>
          <w:rFonts w:ascii="Calibri" w:hAnsi="Calibri"/>
          <w:b w:val="0"/>
          <w:szCs w:val="22"/>
        </w:rPr>
        <w:t xml:space="preserve">When selecting testing accommodations, educators should </w:t>
      </w:r>
      <w:r w:rsidR="00BF0B95">
        <w:rPr>
          <w:rFonts w:ascii="Calibri" w:hAnsi="Calibri"/>
          <w:b w:val="0"/>
          <w:szCs w:val="22"/>
        </w:rPr>
        <w:t>do</w:t>
      </w:r>
      <w:r w:rsidR="00BF0B95" w:rsidRPr="00930A2D">
        <w:rPr>
          <w:rFonts w:ascii="Calibri" w:hAnsi="Calibri"/>
          <w:b w:val="0"/>
          <w:szCs w:val="22"/>
        </w:rPr>
        <w:t xml:space="preserve"> </w:t>
      </w:r>
      <w:r w:rsidRPr="00930A2D">
        <w:rPr>
          <w:rFonts w:ascii="Calibri" w:hAnsi="Calibri"/>
          <w:b w:val="0"/>
          <w:szCs w:val="22"/>
        </w:rPr>
        <w:t>the following:</w:t>
      </w:r>
    </w:p>
    <w:p w14:paraId="5B79F28F" w14:textId="77777777" w:rsidR="00D77FD6" w:rsidRPr="00B25078" w:rsidRDefault="00D77FD6" w:rsidP="00B86842">
      <w:pPr>
        <w:pStyle w:val="BodyText"/>
        <w:numPr>
          <w:ilvl w:val="0"/>
          <w:numId w:val="13"/>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left="540" w:right="-187"/>
        <w:contextualSpacing/>
        <w:rPr>
          <w:rFonts w:ascii="Calibri" w:hAnsi="Calibri"/>
          <w:b w:val="0"/>
          <w:szCs w:val="22"/>
        </w:rPr>
      </w:pPr>
      <w:r w:rsidRPr="00B25078">
        <w:rPr>
          <w:rFonts w:ascii="Calibri" w:hAnsi="Calibri"/>
          <w:szCs w:val="22"/>
        </w:rPr>
        <w:t>Determine the</w:t>
      </w:r>
      <w:r w:rsidRPr="00B25078">
        <w:rPr>
          <w:rFonts w:ascii="Calibri" w:hAnsi="Calibri"/>
          <w:b w:val="0"/>
          <w:szCs w:val="22"/>
        </w:rPr>
        <w:t xml:space="preserve"> </w:t>
      </w:r>
      <w:r w:rsidRPr="00B25078">
        <w:rPr>
          <w:rFonts w:ascii="Calibri" w:hAnsi="Calibri"/>
          <w:szCs w:val="22"/>
        </w:rPr>
        <w:t>learning challenges</w:t>
      </w:r>
      <w:r w:rsidRPr="00B25078">
        <w:rPr>
          <w:rFonts w:ascii="Calibri" w:hAnsi="Calibri"/>
          <w:b w:val="0"/>
          <w:szCs w:val="22"/>
        </w:rPr>
        <w:t xml:space="preserve"> the student is experiencing.</w:t>
      </w:r>
    </w:p>
    <w:p w14:paraId="705B4C29" w14:textId="19992790" w:rsidR="00D77FD6" w:rsidRPr="00B25078" w:rsidRDefault="00D77FD6" w:rsidP="00B86842">
      <w:pPr>
        <w:pStyle w:val="BodyText"/>
        <w:numPr>
          <w:ilvl w:val="1"/>
          <w:numId w:val="13"/>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left="1080" w:right="-360"/>
        <w:contextualSpacing/>
        <w:rPr>
          <w:rFonts w:ascii="Calibri" w:hAnsi="Calibri"/>
          <w:b w:val="0"/>
          <w:szCs w:val="22"/>
        </w:rPr>
      </w:pPr>
      <w:r w:rsidRPr="00B25078">
        <w:rPr>
          <w:rFonts w:ascii="Calibri" w:hAnsi="Calibri"/>
          <w:b w:val="0"/>
          <w:szCs w:val="22"/>
        </w:rPr>
        <w:t>Look at the student</w:t>
      </w:r>
      <w:r w:rsidR="00253E56">
        <w:rPr>
          <w:rFonts w:ascii="Calibri" w:hAnsi="Calibri"/>
          <w:b w:val="0"/>
          <w:szCs w:val="22"/>
        </w:rPr>
        <w:t>’</w:t>
      </w:r>
      <w:r w:rsidRPr="00B25078">
        <w:rPr>
          <w:rFonts w:ascii="Calibri" w:hAnsi="Calibri"/>
          <w:b w:val="0"/>
          <w:szCs w:val="22"/>
        </w:rPr>
        <w:t xml:space="preserve">s </w:t>
      </w:r>
      <w:r w:rsidRPr="00B25078">
        <w:rPr>
          <w:rFonts w:ascii="Calibri" w:hAnsi="Calibri"/>
          <w:b w:val="0"/>
          <w:bCs/>
          <w:szCs w:val="22"/>
        </w:rPr>
        <w:t>classroom performance</w:t>
      </w:r>
      <w:r w:rsidRPr="00B25078">
        <w:rPr>
          <w:rFonts w:ascii="Calibri" w:hAnsi="Calibri"/>
          <w:b w:val="0"/>
          <w:szCs w:val="22"/>
        </w:rPr>
        <w:t xml:space="preserve">, not just the nature or type of disability. </w:t>
      </w:r>
    </w:p>
    <w:p w14:paraId="7985B687" w14:textId="77777777" w:rsidR="00D77FD6" w:rsidRPr="00B25078" w:rsidRDefault="00D77FD6" w:rsidP="00590B39">
      <w:pPr>
        <w:pStyle w:val="BodyText"/>
        <w:numPr>
          <w:ilvl w:val="0"/>
          <w:numId w:val="13"/>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left="540" w:right="-360"/>
        <w:contextualSpacing/>
        <w:rPr>
          <w:rFonts w:ascii="Calibri" w:hAnsi="Calibri"/>
          <w:b w:val="0"/>
          <w:szCs w:val="22"/>
        </w:rPr>
      </w:pPr>
      <w:r w:rsidRPr="00B25078">
        <w:rPr>
          <w:rFonts w:ascii="Calibri" w:hAnsi="Calibri"/>
          <w:szCs w:val="22"/>
        </w:rPr>
        <w:t>Brainstorm the use of various accommodations</w:t>
      </w:r>
      <w:r w:rsidR="00466726" w:rsidRPr="00B25078">
        <w:rPr>
          <w:rFonts w:ascii="Calibri" w:hAnsi="Calibri"/>
          <w:szCs w:val="22"/>
        </w:rPr>
        <w:t xml:space="preserve"> </w:t>
      </w:r>
      <w:r w:rsidR="008C74E7" w:rsidRPr="00B25078">
        <w:rPr>
          <w:rFonts w:ascii="Calibri" w:hAnsi="Calibri"/>
          <w:szCs w:val="22"/>
        </w:rPr>
        <w:t xml:space="preserve">and </w:t>
      </w:r>
      <w:r w:rsidR="00967803" w:rsidRPr="00B25078">
        <w:rPr>
          <w:rFonts w:ascii="Calibri" w:hAnsi="Calibri"/>
          <w:szCs w:val="22"/>
        </w:rPr>
        <w:t>universal</w:t>
      </w:r>
      <w:r w:rsidR="00466726" w:rsidRPr="00B25078">
        <w:rPr>
          <w:rFonts w:ascii="Calibri" w:hAnsi="Calibri"/>
          <w:szCs w:val="22"/>
        </w:rPr>
        <w:t xml:space="preserve"> and </w:t>
      </w:r>
      <w:r w:rsidR="008C74E7" w:rsidRPr="00B25078">
        <w:rPr>
          <w:rFonts w:ascii="Calibri" w:hAnsi="Calibri"/>
          <w:szCs w:val="22"/>
        </w:rPr>
        <w:t xml:space="preserve">designated accessibility features </w:t>
      </w:r>
      <w:r w:rsidRPr="00B25078">
        <w:rPr>
          <w:rFonts w:ascii="Calibri" w:hAnsi="Calibri"/>
          <w:b w:val="0"/>
          <w:szCs w:val="22"/>
        </w:rPr>
        <w:t>with IEP team members and other adults familiar with the student.</w:t>
      </w:r>
    </w:p>
    <w:p w14:paraId="19B86024" w14:textId="77777777" w:rsidR="00466726" w:rsidRPr="00B25078" w:rsidRDefault="00423497" w:rsidP="00590B39">
      <w:pPr>
        <w:pStyle w:val="BodyText"/>
        <w:numPr>
          <w:ilvl w:val="1"/>
          <w:numId w:val="13"/>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left="1080" w:right="-360"/>
        <w:contextualSpacing/>
        <w:rPr>
          <w:rFonts w:ascii="Calibri" w:hAnsi="Calibri"/>
          <w:b w:val="0"/>
          <w:szCs w:val="22"/>
        </w:rPr>
      </w:pPr>
      <w:r w:rsidRPr="00B25078">
        <w:rPr>
          <w:rFonts w:ascii="Calibri" w:hAnsi="Calibri"/>
          <w:b w:val="0"/>
          <w:szCs w:val="22"/>
        </w:rPr>
        <w:t xml:space="preserve">What </w:t>
      </w:r>
      <w:r w:rsidR="00466726" w:rsidRPr="00B25078">
        <w:rPr>
          <w:rFonts w:ascii="Calibri" w:hAnsi="Calibri"/>
          <w:b w:val="0"/>
          <w:szCs w:val="22"/>
        </w:rPr>
        <w:t xml:space="preserve">supports </w:t>
      </w:r>
      <w:r w:rsidRPr="00B25078">
        <w:rPr>
          <w:rFonts w:ascii="Calibri" w:hAnsi="Calibri"/>
          <w:b w:val="0"/>
          <w:szCs w:val="22"/>
        </w:rPr>
        <w:t xml:space="preserve">were </w:t>
      </w:r>
      <w:r w:rsidR="00466726" w:rsidRPr="00B25078">
        <w:rPr>
          <w:rFonts w:ascii="Calibri" w:hAnsi="Calibri"/>
          <w:b w:val="0"/>
          <w:szCs w:val="22"/>
        </w:rPr>
        <w:t>used successfully with students who have similar learning profiles?</w:t>
      </w:r>
    </w:p>
    <w:p w14:paraId="514D0BBC" w14:textId="77777777" w:rsidR="00D77FD6" w:rsidRPr="00B25078" w:rsidRDefault="00D77FD6" w:rsidP="00590B39">
      <w:pPr>
        <w:pStyle w:val="BodyText"/>
        <w:numPr>
          <w:ilvl w:val="0"/>
          <w:numId w:val="13"/>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left="540" w:right="-360"/>
        <w:contextualSpacing/>
        <w:rPr>
          <w:rFonts w:ascii="Calibri" w:hAnsi="Calibri"/>
          <w:b w:val="0"/>
          <w:szCs w:val="22"/>
        </w:rPr>
      </w:pPr>
      <w:r w:rsidRPr="00B25078">
        <w:rPr>
          <w:rFonts w:ascii="Calibri" w:hAnsi="Calibri"/>
          <w:szCs w:val="22"/>
        </w:rPr>
        <w:t xml:space="preserve">Try out the </w:t>
      </w:r>
      <w:r w:rsidR="008750EA" w:rsidRPr="00B25078">
        <w:rPr>
          <w:rFonts w:ascii="Calibri" w:hAnsi="Calibri"/>
          <w:szCs w:val="22"/>
        </w:rPr>
        <w:t xml:space="preserve">accessibility features and </w:t>
      </w:r>
      <w:r w:rsidRPr="00B25078">
        <w:rPr>
          <w:rFonts w:ascii="Calibri" w:hAnsi="Calibri"/>
          <w:bCs/>
          <w:szCs w:val="22"/>
        </w:rPr>
        <w:t>accommodation(s)</w:t>
      </w:r>
      <w:r w:rsidRPr="00B25078">
        <w:rPr>
          <w:rFonts w:ascii="Calibri" w:hAnsi="Calibri"/>
          <w:b w:val="0"/>
          <w:bCs/>
          <w:szCs w:val="22"/>
        </w:rPr>
        <w:t xml:space="preserve"> </w:t>
      </w:r>
      <w:r w:rsidRPr="00B25078">
        <w:rPr>
          <w:rFonts w:ascii="Calibri" w:hAnsi="Calibri"/>
          <w:b w:val="0"/>
          <w:szCs w:val="22"/>
        </w:rPr>
        <w:t xml:space="preserve">in different </w:t>
      </w:r>
      <w:r w:rsidR="008C74E7" w:rsidRPr="00B25078">
        <w:rPr>
          <w:rFonts w:ascii="Calibri" w:hAnsi="Calibri"/>
          <w:b w:val="0"/>
          <w:szCs w:val="22"/>
        </w:rPr>
        <w:t xml:space="preserve">instructional and </w:t>
      </w:r>
      <w:r w:rsidRPr="00B25078">
        <w:rPr>
          <w:rFonts w:ascii="Calibri" w:hAnsi="Calibri"/>
          <w:b w:val="0"/>
          <w:szCs w:val="22"/>
        </w:rPr>
        <w:t>assessment settings and make adjustments</w:t>
      </w:r>
      <w:r w:rsidR="00466726" w:rsidRPr="00B25078">
        <w:rPr>
          <w:rFonts w:ascii="Calibri" w:hAnsi="Calibri"/>
          <w:b w:val="0"/>
          <w:szCs w:val="22"/>
        </w:rPr>
        <w:t xml:space="preserve"> as needed</w:t>
      </w:r>
      <w:r w:rsidRPr="00B25078">
        <w:rPr>
          <w:rFonts w:ascii="Calibri" w:hAnsi="Calibri"/>
          <w:b w:val="0"/>
          <w:szCs w:val="22"/>
        </w:rPr>
        <w:t xml:space="preserve">. </w:t>
      </w:r>
    </w:p>
    <w:p w14:paraId="13C81027" w14:textId="77777777" w:rsidR="008C74E7" w:rsidRDefault="008C74E7" w:rsidP="00590B39">
      <w:pPr>
        <w:pStyle w:val="BodyText"/>
        <w:numPr>
          <w:ilvl w:val="1"/>
          <w:numId w:val="13"/>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left="1080" w:right="-360"/>
        <w:contextualSpacing/>
        <w:rPr>
          <w:rFonts w:ascii="Calibri" w:hAnsi="Calibri"/>
          <w:b w:val="0"/>
          <w:szCs w:val="22"/>
        </w:rPr>
      </w:pPr>
      <w:r w:rsidRPr="00B25078">
        <w:rPr>
          <w:rFonts w:ascii="Calibri" w:hAnsi="Calibri"/>
          <w:b w:val="0"/>
          <w:szCs w:val="22"/>
        </w:rPr>
        <w:lastRenderedPageBreak/>
        <w:t>Be sure the student is comfortable using the accessibility feature or accommodation and becomes familiar with its use.</w:t>
      </w:r>
    </w:p>
    <w:p w14:paraId="36F6D4E8" w14:textId="48D19CC1" w:rsidR="00CA6B2B" w:rsidRPr="006C1D4C" w:rsidRDefault="004348AE" w:rsidP="00590B39">
      <w:pPr>
        <w:pStyle w:val="BodyText"/>
        <w:numPr>
          <w:ilvl w:val="1"/>
          <w:numId w:val="13"/>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left="1080" w:right="-360"/>
        <w:contextualSpacing/>
        <w:rPr>
          <w:rFonts w:ascii="Calibri" w:hAnsi="Calibri" w:cs="Calibri"/>
          <w:b w:val="0"/>
          <w:bCs/>
          <w:szCs w:val="22"/>
        </w:rPr>
      </w:pPr>
      <w:r>
        <w:rPr>
          <w:rFonts w:ascii="Calibri" w:hAnsi="Calibri"/>
          <w:b w:val="0"/>
          <w:szCs w:val="22"/>
        </w:rPr>
        <w:t>Encourage the student to become familiar with the basic functionality of the computer-based testing platform prior to testing</w:t>
      </w:r>
      <w:r w:rsidR="009619C5">
        <w:rPr>
          <w:rFonts w:ascii="Calibri" w:hAnsi="Calibri"/>
          <w:b w:val="0"/>
          <w:szCs w:val="22"/>
        </w:rPr>
        <w:t xml:space="preserve"> through</w:t>
      </w:r>
      <w:r w:rsidR="006C1D4C">
        <w:rPr>
          <w:rFonts w:ascii="Calibri" w:hAnsi="Calibri" w:cs="Calibri"/>
          <w:b w:val="0"/>
          <w:bCs/>
          <w:iCs/>
        </w:rPr>
        <w:t xml:space="preserve"> </w:t>
      </w:r>
      <w:r w:rsidR="0016771E" w:rsidRPr="006C1D4C">
        <w:rPr>
          <w:rFonts w:ascii="Calibri" w:hAnsi="Calibri" w:cs="Calibri"/>
          <w:b w:val="0"/>
          <w:bCs/>
          <w:iCs/>
        </w:rPr>
        <w:t>tak</w:t>
      </w:r>
      <w:r w:rsidR="006C1D4C">
        <w:rPr>
          <w:rFonts w:ascii="Calibri" w:hAnsi="Calibri" w:cs="Calibri"/>
          <w:b w:val="0"/>
          <w:bCs/>
          <w:iCs/>
        </w:rPr>
        <w:t xml:space="preserve">ing </w:t>
      </w:r>
      <w:r w:rsidR="0016771E" w:rsidRPr="006C1D4C">
        <w:rPr>
          <w:rFonts w:ascii="Calibri" w:hAnsi="Calibri" w:cs="Calibri"/>
          <w:b w:val="0"/>
          <w:bCs/>
          <w:iCs/>
        </w:rPr>
        <w:t xml:space="preserve">online </w:t>
      </w:r>
      <w:hyperlink r:id="rId34" w:history="1">
        <w:r w:rsidR="0016771E" w:rsidRPr="005C03BC">
          <w:rPr>
            <w:rStyle w:val="Hyperlink"/>
            <w:b w:val="0"/>
            <w:bCs/>
            <w:iCs/>
          </w:rPr>
          <w:t>practice tests</w:t>
        </w:r>
      </w:hyperlink>
      <w:r w:rsidR="0016771E" w:rsidRPr="006C1D4C">
        <w:rPr>
          <w:rFonts w:ascii="Calibri" w:hAnsi="Calibri" w:cs="Calibri"/>
          <w:b w:val="0"/>
          <w:bCs/>
          <w:iCs/>
        </w:rPr>
        <w:t xml:space="preserve"> and view</w:t>
      </w:r>
      <w:r w:rsidR="006C1D4C">
        <w:rPr>
          <w:rFonts w:ascii="Calibri" w:hAnsi="Calibri" w:cs="Calibri"/>
          <w:b w:val="0"/>
          <w:bCs/>
          <w:iCs/>
        </w:rPr>
        <w:t xml:space="preserve">ing </w:t>
      </w:r>
      <w:r w:rsidR="0016771E" w:rsidRPr="006C1D4C">
        <w:rPr>
          <w:rFonts w:ascii="Calibri" w:hAnsi="Calibri" w:cs="Calibri"/>
          <w:b w:val="0"/>
          <w:bCs/>
          <w:iCs/>
        </w:rPr>
        <w:t xml:space="preserve">the </w:t>
      </w:r>
      <w:hyperlink r:id="rId35" w:history="1">
        <w:r w:rsidR="0016771E" w:rsidRPr="006C1D4C">
          <w:rPr>
            <w:rStyle w:val="Hyperlink"/>
            <w:b w:val="0"/>
            <w:bCs/>
            <w:iCs/>
          </w:rPr>
          <w:t>student tutorial</w:t>
        </w:r>
      </w:hyperlink>
      <w:r w:rsidR="0016771E" w:rsidRPr="006C1D4C">
        <w:rPr>
          <w:rFonts w:ascii="Calibri" w:hAnsi="Calibri" w:cs="Calibri"/>
          <w:b w:val="0"/>
          <w:bCs/>
          <w:iCs/>
        </w:rPr>
        <w:t xml:space="preserve"> prior to test administration. </w:t>
      </w:r>
    </w:p>
    <w:p w14:paraId="7D206E5F" w14:textId="29BE90D9" w:rsidR="00D77FD6" w:rsidRPr="00B25078" w:rsidRDefault="00D77FD6" w:rsidP="00B86842">
      <w:pPr>
        <w:pStyle w:val="BodyText"/>
        <w:numPr>
          <w:ilvl w:val="0"/>
          <w:numId w:val="13"/>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left="540" w:right="-187"/>
        <w:contextualSpacing/>
        <w:rPr>
          <w:rFonts w:ascii="Calibri" w:hAnsi="Calibri"/>
          <w:b w:val="0"/>
          <w:szCs w:val="22"/>
        </w:rPr>
      </w:pPr>
      <w:r w:rsidRPr="00B25078">
        <w:rPr>
          <w:rFonts w:ascii="Calibri" w:hAnsi="Calibri"/>
          <w:szCs w:val="22"/>
        </w:rPr>
        <w:t xml:space="preserve">Evaluate whether the </w:t>
      </w:r>
      <w:r w:rsidR="008750EA" w:rsidRPr="00B25078">
        <w:rPr>
          <w:rFonts w:ascii="Calibri" w:hAnsi="Calibri"/>
          <w:szCs w:val="22"/>
        </w:rPr>
        <w:t xml:space="preserve">accessibility feature or </w:t>
      </w:r>
      <w:r w:rsidRPr="00B25078">
        <w:rPr>
          <w:rFonts w:ascii="Calibri" w:hAnsi="Calibri"/>
          <w:szCs w:val="22"/>
        </w:rPr>
        <w:t>accommodation addresses the student</w:t>
      </w:r>
      <w:r w:rsidR="00253E56">
        <w:rPr>
          <w:rFonts w:ascii="Calibri" w:hAnsi="Calibri"/>
          <w:szCs w:val="22"/>
        </w:rPr>
        <w:t>’</w:t>
      </w:r>
      <w:r w:rsidRPr="00B25078">
        <w:rPr>
          <w:rFonts w:ascii="Calibri" w:hAnsi="Calibri"/>
          <w:szCs w:val="22"/>
        </w:rPr>
        <w:t>s need</w:t>
      </w:r>
      <w:r w:rsidR="00967803" w:rsidRPr="00B25078">
        <w:rPr>
          <w:rFonts w:ascii="Calibri" w:hAnsi="Calibri"/>
          <w:szCs w:val="22"/>
        </w:rPr>
        <w:t>.</w:t>
      </w:r>
      <w:r w:rsidRPr="00B25078">
        <w:rPr>
          <w:rFonts w:ascii="Calibri" w:hAnsi="Calibri"/>
          <w:b w:val="0"/>
          <w:szCs w:val="22"/>
        </w:rPr>
        <w:t xml:space="preserve"> </w:t>
      </w:r>
    </w:p>
    <w:p w14:paraId="60373A48" w14:textId="77777777" w:rsidR="00D77FD6" w:rsidRPr="00B25078" w:rsidRDefault="00D77FD6" w:rsidP="00B86842">
      <w:pPr>
        <w:pStyle w:val="BodyText"/>
        <w:numPr>
          <w:ilvl w:val="1"/>
          <w:numId w:val="13"/>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left="1080" w:right="-187"/>
        <w:contextualSpacing/>
        <w:rPr>
          <w:rFonts w:ascii="Calibri" w:hAnsi="Calibri"/>
          <w:b w:val="0"/>
          <w:szCs w:val="22"/>
        </w:rPr>
      </w:pPr>
      <w:r w:rsidRPr="00B25078">
        <w:rPr>
          <w:rFonts w:ascii="Calibri" w:hAnsi="Calibri"/>
          <w:b w:val="0"/>
          <w:szCs w:val="22"/>
        </w:rPr>
        <w:t>If not, r</w:t>
      </w:r>
      <w:r w:rsidRPr="00B25078">
        <w:rPr>
          <w:rFonts w:ascii="Calibri" w:hAnsi="Calibri"/>
          <w:b w:val="0"/>
          <w:bCs/>
          <w:szCs w:val="22"/>
        </w:rPr>
        <w:t>evise</w:t>
      </w:r>
      <w:r w:rsidRPr="00B25078">
        <w:rPr>
          <w:rFonts w:ascii="Calibri" w:hAnsi="Calibri"/>
          <w:b w:val="0"/>
          <w:szCs w:val="22"/>
        </w:rPr>
        <w:t xml:space="preserve"> </w:t>
      </w:r>
      <w:r w:rsidR="00D618BB" w:rsidRPr="00B25078">
        <w:rPr>
          <w:rFonts w:ascii="Calibri" w:hAnsi="Calibri"/>
          <w:b w:val="0"/>
          <w:szCs w:val="22"/>
        </w:rPr>
        <w:t xml:space="preserve">the </w:t>
      </w:r>
      <w:r w:rsidR="00466726" w:rsidRPr="00B25078">
        <w:rPr>
          <w:rFonts w:ascii="Calibri" w:hAnsi="Calibri"/>
          <w:b w:val="0"/>
          <w:szCs w:val="22"/>
        </w:rPr>
        <w:t xml:space="preserve">plan to provide </w:t>
      </w:r>
      <w:r w:rsidRPr="00B25078">
        <w:rPr>
          <w:rFonts w:ascii="Calibri" w:hAnsi="Calibri"/>
          <w:b w:val="0"/>
          <w:szCs w:val="22"/>
        </w:rPr>
        <w:t xml:space="preserve">accommodation(s) </w:t>
      </w:r>
      <w:r w:rsidR="00466726" w:rsidRPr="00B25078">
        <w:rPr>
          <w:rFonts w:ascii="Calibri" w:hAnsi="Calibri"/>
          <w:b w:val="0"/>
          <w:szCs w:val="22"/>
        </w:rPr>
        <w:t>and supports accordingly</w:t>
      </w:r>
      <w:r w:rsidRPr="00B25078">
        <w:rPr>
          <w:rFonts w:ascii="Calibri" w:hAnsi="Calibri"/>
          <w:b w:val="0"/>
          <w:szCs w:val="22"/>
        </w:rPr>
        <w:t>.</w:t>
      </w:r>
    </w:p>
    <w:p w14:paraId="41C3BB17" w14:textId="36F06706" w:rsidR="00D77FD6" w:rsidRPr="00B25078" w:rsidRDefault="00D77FD6" w:rsidP="00B86842">
      <w:pPr>
        <w:pStyle w:val="BodyText"/>
        <w:numPr>
          <w:ilvl w:val="0"/>
          <w:numId w:val="13"/>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left="540" w:right="-187"/>
        <w:contextualSpacing/>
        <w:rPr>
          <w:rFonts w:ascii="Calibri" w:hAnsi="Calibri"/>
          <w:szCs w:val="22"/>
        </w:rPr>
      </w:pPr>
      <w:r w:rsidRPr="00B25078">
        <w:rPr>
          <w:rFonts w:ascii="Calibri" w:hAnsi="Calibri"/>
          <w:szCs w:val="22"/>
        </w:rPr>
        <w:t xml:space="preserve">If the </w:t>
      </w:r>
      <w:r w:rsidR="008750EA" w:rsidRPr="00B25078">
        <w:rPr>
          <w:rFonts w:ascii="Calibri" w:hAnsi="Calibri"/>
          <w:szCs w:val="22"/>
        </w:rPr>
        <w:t xml:space="preserve">accessibility feature or </w:t>
      </w:r>
      <w:r w:rsidRPr="00B25078">
        <w:rPr>
          <w:rFonts w:ascii="Calibri" w:hAnsi="Calibri"/>
          <w:szCs w:val="22"/>
        </w:rPr>
        <w:t xml:space="preserve">accommodation addresses the </w:t>
      </w:r>
      <w:r w:rsidR="00E5736C" w:rsidRPr="00B25078">
        <w:rPr>
          <w:rFonts w:ascii="Calibri" w:hAnsi="Calibri"/>
          <w:szCs w:val="22"/>
        </w:rPr>
        <w:t>challenge</w:t>
      </w:r>
      <w:r w:rsidR="00967803" w:rsidRPr="00B25078">
        <w:rPr>
          <w:rFonts w:ascii="Calibri" w:hAnsi="Calibri"/>
          <w:b w:val="0"/>
          <w:szCs w:val="22"/>
        </w:rPr>
        <w:t>,</w:t>
      </w:r>
      <w:r w:rsidR="006106D9" w:rsidRPr="00B25078">
        <w:rPr>
          <w:rFonts w:ascii="Calibri" w:hAnsi="Calibri"/>
          <w:szCs w:val="22"/>
        </w:rPr>
        <w:t xml:space="preserve"> </w:t>
      </w:r>
    </w:p>
    <w:p w14:paraId="0CED4085" w14:textId="074A6426" w:rsidR="00D77FD6" w:rsidRPr="00B25078" w:rsidRDefault="00D618BB" w:rsidP="00B86842">
      <w:pPr>
        <w:pStyle w:val="BodyText"/>
        <w:numPr>
          <w:ilvl w:val="1"/>
          <w:numId w:val="13"/>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left="1080" w:right="-187"/>
        <w:contextualSpacing/>
        <w:rPr>
          <w:rFonts w:ascii="Calibri" w:hAnsi="Calibri"/>
          <w:b w:val="0"/>
          <w:szCs w:val="22"/>
        </w:rPr>
      </w:pPr>
      <w:r w:rsidRPr="00B25078">
        <w:rPr>
          <w:rFonts w:ascii="Calibri" w:hAnsi="Calibri"/>
          <w:b w:val="0"/>
          <w:szCs w:val="22"/>
        </w:rPr>
        <w:t>d</w:t>
      </w:r>
      <w:r w:rsidR="00D77FD6" w:rsidRPr="00B25078">
        <w:rPr>
          <w:rFonts w:ascii="Calibri" w:hAnsi="Calibri"/>
          <w:b w:val="0"/>
          <w:szCs w:val="22"/>
        </w:rPr>
        <w:t xml:space="preserve">etermine whether the </w:t>
      </w:r>
      <w:r w:rsidR="00CF30B6" w:rsidRPr="00B25078">
        <w:rPr>
          <w:rFonts w:ascii="Calibri" w:hAnsi="Calibri"/>
          <w:b w:val="0"/>
          <w:szCs w:val="22"/>
        </w:rPr>
        <w:t xml:space="preserve">accessibility feature or </w:t>
      </w:r>
      <w:r w:rsidR="00D77FD6" w:rsidRPr="00B25078">
        <w:rPr>
          <w:rFonts w:ascii="Calibri" w:hAnsi="Calibri"/>
          <w:b w:val="0"/>
          <w:szCs w:val="22"/>
        </w:rPr>
        <w:t>accommodation</w:t>
      </w:r>
      <w:r w:rsidR="00CF30B6" w:rsidRPr="00B25078">
        <w:rPr>
          <w:rFonts w:ascii="Calibri" w:hAnsi="Calibri"/>
          <w:b w:val="0"/>
          <w:szCs w:val="22"/>
        </w:rPr>
        <w:t xml:space="preserve"> </w:t>
      </w:r>
      <w:r w:rsidR="00D77FD6" w:rsidRPr="00B25078">
        <w:rPr>
          <w:rFonts w:ascii="Calibri" w:hAnsi="Calibri"/>
          <w:b w:val="0"/>
          <w:szCs w:val="22"/>
        </w:rPr>
        <w:t xml:space="preserve">is </w:t>
      </w:r>
      <w:r w:rsidR="00D77FD6" w:rsidRPr="00B25078">
        <w:rPr>
          <w:rFonts w:ascii="Calibri" w:hAnsi="Calibri"/>
          <w:b w:val="0"/>
          <w:bCs/>
          <w:szCs w:val="22"/>
        </w:rPr>
        <w:t>allowed for MCAS testing</w:t>
      </w:r>
      <w:r w:rsidR="00D77FD6" w:rsidRPr="00B25078">
        <w:rPr>
          <w:rFonts w:ascii="Calibri" w:hAnsi="Calibri"/>
          <w:b w:val="0"/>
          <w:szCs w:val="22"/>
        </w:rPr>
        <w:t xml:space="preserve"> in th</w:t>
      </w:r>
      <w:r w:rsidR="006C1D4C">
        <w:rPr>
          <w:rFonts w:ascii="Calibri" w:hAnsi="Calibri"/>
          <w:b w:val="0"/>
          <w:szCs w:val="22"/>
        </w:rPr>
        <w:t>at</w:t>
      </w:r>
      <w:r w:rsidR="00D77FD6" w:rsidRPr="00B25078">
        <w:rPr>
          <w:rFonts w:ascii="Calibri" w:hAnsi="Calibri"/>
          <w:b w:val="0"/>
          <w:szCs w:val="22"/>
        </w:rPr>
        <w:t xml:space="preserve"> </w:t>
      </w:r>
      <w:r w:rsidR="006C1D4C">
        <w:rPr>
          <w:rFonts w:ascii="Calibri" w:hAnsi="Calibri"/>
          <w:b w:val="0"/>
          <w:szCs w:val="22"/>
        </w:rPr>
        <w:t xml:space="preserve">specific </w:t>
      </w:r>
      <w:r w:rsidR="00D77FD6" w:rsidRPr="00B25078">
        <w:rPr>
          <w:rFonts w:ascii="Calibri" w:hAnsi="Calibri"/>
          <w:b w:val="0"/>
          <w:szCs w:val="22"/>
        </w:rPr>
        <w:t xml:space="preserve">subject </w:t>
      </w:r>
      <w:r w:rsidR="006C1D4C">
        <w:rPr>
          <w:rFonts w:ascii="Calibri" w:hAnsi="Calibri"/>
          <w:b w:val="0"/>
          <w:szCs w:val="22"/>
        </w:rPr>
        <w:t xml:space="preserve">area, since some accommodations are available for ELA only </w:t>
      </w:r>
      <w:r w:rsidR="00D77FD6" w:rsidRPr="00B25078">
        <w:rPr>
          <w:rFonts w:ascii="Calibri" w:hAnsi="Calibri"/>
          <w:b w:val="0"/>
          <w:szCs w:val="22"/>
        </w:rPr>
        <w:t xml:space="preserve">(see </w:t>
      </w:r>
      <w:r w:rsidR="00CF30B6" w:rsidRPr="00B25078">
        <w:rPr>
          <w:rFonts w:ascii="Calibri" w:hAnsi="Calibri"/>
          <w:b w:val="0"/>
          <w:szCs w:val="22"/>
        </w:rPr>
        <w:t xml:space="preserve">Tables </w:t>
      </w:r>
      <w:r w:rsidR="00CF30B6" w:rsidRPr="00991F83">
        <w:rPr>
          <w:rFonts w:ascii="Calibri" w:hAnsi="Calibri"/>
          <w:b w:val="0"/>
          <w:szCs w:val="22"/>
        </w:rPr>
        <w:t>1</w:t>
      </w:r>
      <w:r w:rsidR="00062E52">
        <w:rPr>
          <w:rFonts w:ascii="Calibri" w:hAnsi="Calibri"/>
          <w:b w:val="0"/>
          <w:szCs w:val="22"/>
        </w:rPr>
        <w:t>, 2, 4</w:t>
      </w:r>
      <w:r w:rsidR="003545E1" w:rsidRPr="00991F83">
        <w:rPr>
          <w:rFonts w:ascii="Calibri" w:hAnsi="Calibri" w:cs="Calibri"/>
          <w:b w:val="0"/>
          <w:szCs w:val="22"/>
        </w:rPr>
        <w:t>–</w:t>
      </w:r>
      <w:r w:rsidR="003545E1">
        <w:rPr>
          <w:rFonts w:ascii="Calibri" w:hAnsi="Calibri"/>
          <w:b w:val="0"/>
          <w:szCs w:val="22"/>
        </w:rPr>
        <w:t>6</w:t>
      </w:r>
      <w:r w:rsidR="00D77FD6" w:rsidRPr="00B25078">
        <w:rPr>
          <w:rFonts w:ascii="Calibri" w:hAnsi="Calibri"/>
          <w:b w:val="0"/>
          <w:szCs w:val="22"/>
        </w:rPr>
        <w:t>)</w:t>
      </w:r>
      <w:r w:rsidRPr="00B25078">
        <w:rPr>
          <w:rFonts w:ascii="Calibri" w:hAnsi="Calibri"/>
          <w:b w:val="0"/>
          <w:szCs w:val="22"/>
        </w:rPr>
        <w:t xml:space="preserve">; </w:t>
      </w:r>
      <w:r w:rsidR="008F4E7B" w:rsidRPr="00B25078">
        <w:rPr>
          <w:rFonts w:ascii="Calibri" w:hAnsi="Calibri"/>
          <w:b w:val="0"/>
          <w:szCs w:val="22"/>
        </w:rPr>
        <w:t>and</w:t>
      </w:r>
    </w:p>
    <w:p w14:paraId="5FFBC911" w14:textId="20278FFF" w:rsidR="00C712EE" w:rsidRPr="00C712EE" w:rsidRDefault="00D618BB" w:rsidP="00FD54E2">
      <w:pPr>
        <w:pStyle w:val="BodyText"/>
        <w:numPr>
          <w:ilvl w:val="1"/>
          <w:numId w:val="13"/>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left="1080" w:right="-187"/>
        <w:contextualSpacing/>
        <w:rPr>
          <w:rFonts w:ascii="Calibri" w:hAnsi="Calibri"/>
          <w:b w:val="0"/>
          <w:szCs w:val="22"/>
        </w:rPr>
      </w:pPr>
      <w:r w:rsidRPr="00B25078">
        <w:rPr>
          <w:rFonts w:ascii="Calibri" w:hAnsi="Calibri"/>
          <w:b w:val="0"/>
          <w:bCs/>
          <w:szCs w:val="22"/>
        </w:rPr>
        <w:t>d</w:t>
      </w:r>
      <w:r w:rsidR="00D77FD6" w:rsidRPr="00B25078">
        <w:rPr>
          <w:rFonts w:ascii="Calibri" w:hAnsi="Calibri"/>
          <w:b w:val="0"/>
          <w:bCs/>
          <w:szCs w:val="22"/>
        </w:rPr>
        <w:t>evelop or amend the IEP or 504 plan accordingly</w:t>
      </w:r>
      <w:r w:rsidR="00D77FD6" w:rsidRPr="00B25078">
        <w:rPr>
          <w:rFonts w:ascii="Calibri" w:hAnsi="Calibri"/>
          <w:b w:val="0"/>
          <w:szCs w:val="22"/>
        </w:rPr>
        <w:t xml:space="preserve">, listing each accommodation </w:t>
      </w:r>
      <w:r w:rsidR="00CF30B6" w:rsidRPr="00B25078">
        <w:rPr>
          <w:rFonts w:ascii="Calibri" w:hAnsi="Calibri"/>
          <w:b w:val="0"/>
          <w:szCs w:val="22"/>
        </w:rPr>
        <w:t xml:space="preserve">(required) or </w:t>
      </w:r>
      <w:r w:rsidR="006106D9" w:rsidRPr="00B25078">
        <w:rPr>
          <w:rFonts w:ascii="Calibri" w:hAnsi="Calibri"/>
          <w:b w:val="0"/>
          <w:szCs w:val="22"/>
        </w:rPr>
        <w:t xml:space="preserve">accessibility </w:t>
      </w:r>
      <w:r w:rsidR="00CF30B6" w:rsidRPr="00B25078">
        <w:rPr>
          <w:rFonts w:ascii="Calibri" w:hAnsi="Calibri"/>
          <w:b w:val="0"/>
          <w:szCs w:val="22"/>
        </w:rPr>
        <w:t xml:space="preserve">feature (optional) </w:t>
      </w:r>
      <w:r w:rsidR="00D77FD6" w:rsidRPr="00B25078">
        <w:rPr>
          <w:rFonts w:ascii="Calibri" w:hAnsi="Calibri"/>
          <w:b w:val="0"/>
          <w:szCs w:val="22"/>
        </w:rPr>
        <w:t>for the specific MCAS test(s).</w:t>
      </w:r>
    </w:p>
    <w:p w14:paraId="0C7395A8" w14:textId="77777777" w:rsidR="0016293F" w:rsidRPr="003B6F47" w:rsidRDefault="0016293F" w:rsidP="0016293F">
      <w:pPr>
        <w:pStyle w:val="Heading3"/>
      </w:pPr>
      <w:bookmarkStart w:id="85" w:name="_Toc452022711"/>
      <w:bookmarkStart w:id="86" w:name="_Toc138169552"/>
      <w:bookmarkStart w:id="87" w:name="_Toc156488841"/>
      <w:r w:rsidRPr="000F3AB4">
        <w:t>Unique Accommodations Requests</w:t>
      </w:r>
      <w:bookmarkEnd w:id="85"/>
      <w:bookmarkEnd w:id="86"/>
      <w:bookmarkEnd w:id="87"/>
    </w:p>
    <w:p w14:paraId="4940FAC3" w14:textId="2820279D" w:rsidR="0016293F" w:rsidRDefault="0016293F" w:rsidP="0016293F">
      <w:r w:rsidRPr="00930A2D">
        <w:t>If a student with a d</w:t>
      </w:r>
      <w:r>
        <w:t>isability or an English</w:t>
      </w:r>
      <w:r w:rsidRPr="00930A2D">
        <w:t xml:space="preserve"> learner requires an ac</w:t>
      </w:r>
      <w:r>
        <w:t>commodation that is not listed i</w:t>
      </w:r>
      <w:r w:rsidRPr="00930A2D">
        <w:t>n Tables 1</w:t>
      </w:r>
      <w:r w:rsidR="002C586A">
        <w:t>, 2, 4</w:t>
      </w:r>
      <w:r w:rsidRPr="00930A2D">
        <w:rPr>
          <w:rFonts w:ascii="Symbol" w:eastAsia="Symbol" w:hAnsi="Symbol" w:cs="Symbol"/>
        </w:rPr>
        <w:t>-</w:t>
      </w:r>
      <w:r w:rsidRPr="00930A2D">
        <w:t>6</w:t>
      </w:r>
      <w:r w:rsidR="002C586A">
        <w:t xml:space="preserve">, </w:t>
      </w:r>
      <w:r w:rsidR="00330C84">
        <w:t xml:space="preserve">or </w:t>
      </w:r>
      <w:r w:rsidR="002C586A">
        <w:t>8</w:t>
      </w:r>
      <w:r w:rsidRPr="00930A2D">
        <w:t xml:space="preserve">, the school may request approval </w:t>
      </w:r>
      <w:r>
        <w:t>from the Department to use</w:t>
      </w:r>
      <w:r w:rsidRPr="00930A2D">
        <w:t xml:space="preserve"> </w:t>
      </w:r>
      <w:r>
        <w:t xml:space="preserve">a unique </w:t>
      </w:r>
      <w:r w:rsidRPr="00930A2D">
        <w:t>accommodation</w:t>
      </w:r>
      <w:r>
        <w:t xml:space="preserve">. </w:t>
      </w:r>
    </w:p>
    <w:p w14:paraId="5CE0F589" w14:textId="77777777" w:rsidR="0016293F" w:rsidRPr="00930A2D" w:rsidRDefault="0016293F" w:rsidP="0016293F">
      <w:pPr>
        <w:spacing w:before="120"/>
        <w:contextualSpacing/>
        <w:rPr>
          <w:color w:val="000000" w:themeColor="text1"/>
          <w:szCs w:val="24"/>
        </w:rPr>
      </w:pPr>
      <w:r>
        <w:rPr>
          <w:color w:val="000000" w:themeColor="text1"/>
          <w:szCs w:val="24"/>
        </w:rPr>
        <w:t xml:space="preserve">Unique accommodations may </w:t>
      </w:r>
      <w:r w:rsidRPr="004D1B36">
        <w:rPr>
          <w:b/>
          <w:color w:val="000000" w:themeColor="text1"/>
          <w:szCs w:val="24"/>
        </w:rPr>
        <w:t>not</w:t>
      </w:r>
      <w:r>
        <w:rPr>
          <w:b/>
          <w:color w:val="000000" w:themeColor="text1"/>
          <w:szCs w:val="24"/>
        </w:rPr>
        <w:t xml:space="preserve"> </w:t>
      </w:r>
      <w:r>
        <w:rPr>
          <w:bCs/>
          <w:color w:val="000000" w:themeColor="text1"/>
          <w:szCs w:val="24"/>
        </w:rPr>
        <w:t>do any of the following</w:t>
      </w:r>
      <w:r>
        <w:rPr>
          <w:color w:val="000000" w:themeColor="text1"/>
          <w:szCs w:val="24"/>
        </w:rPr>
        <w:t>:</w:t>
      </w:r>
    </w:p>
    <w:p w14:paraId="3D387BC9" w14:textId="77777777" w:rsidR="0016293F" w:rsidRPr="00A71F18" w:rsidRDefault="0016293F" w:rsidP="0016293F">
      <w:pPr>
        <w:pStyle w:val="ListParagraph"/>
        <w:numPr>
          <w:ilvl w:val="0"/>
          <w:numId w:val="22"/>
        </w:numPr>
        <w:shd w:val="clear" w:color="auto" w:fill="FFFFFF" w:themeFill="background1"/>
        <w:autoSpaceDE w:val="0"/>
        <w:autoSpaceDN w:val="0"/>
        <w:adjustRightInd w:val="0"/>
        <w:spacing w:before="120" w:after="120"/>
        <w:rPr>
          <w:color w:val="000000" w:themeColor="text1"/>
          <w:szCs w:val="24"/>
        </w:rPr>
      </w:pPr>
      <w:r w:rsidRPr="00930A2D">
        <w:rPr>
          <w:color w:val="000000" w:themeColor="text1"/>
          <w:szCs w:val="24"/>
        </w:rPr>
        <w:t xml:space="preserve">fundamentally change the test or the construct being measured by the test </w:t>
      </w:r>
    </w:p>
    <w:p w14:paraId="3AF1A0E4" w14:textId="77777777" w:rsidR="0016293F" w:rsidRPr="00A71F18" w:rsidRDefault="0016293F" w:rsidP="0016293F">
      <w:pPr>
        <w:pStyle w:val="ListParagraph"/>
        <w:numPr>
          <w:ilvl w:val="0"/>
          <w:numId w:val="22"/>
        </w:numPr>
        <w:shd w:val="clear" w:color="auto" w:fill="FFFFFF" w:themeFill="background1"/>
        <w:autoSpaceDE w:val="0"/>
        <w:autoSpaceDN w:val="0"/>
        <w:adjustRightInd w:val="0"/>
        <w:spacing w:before="120" w:after="120"/>
        <w:rPr>
          <w:color w:val="000000" w:themeColor="text1"/>
          <w:szCs w:val="24"/>
        </w:rPr>
      </w:pPr>
      <w:r w:rsidRPr="00930A2D">
        <w:rPr>
          <w:color w:val="000000" w:themeColor="text1"/>
          <w:szCs w:val="24"/>
        </w:rPr>
        <w:t xml:space="preserve">assist the student </w:t>
      </w:r>
      <w:r>
        <w:rPr>
          <w:color w:val="000000" w:themeColor="text1"/>
          <w:szCs w:val="24"/>
        </w:rPr>
        <w:t>in</w:t>
      </w:r>
      <w:r w:rsidRPr="00930A2D">
        <w:rPr>
          <w:color w:val="000000" w:themeColor="text1"/>
          <w:szCs w:val="24"/>
        </w:rPr>
        <w:t xml:space="preserve"> </w:t>
      </w:r>
      <w:r>
        <w:rPr>
          <w:color w:val="000000" w:themeColor="text1"/>
          <w:szCs w:val="24"/>
        </w:rPr>
        <w:t xml:space="preserve">obtaining </w:t>
      </w:r>
      <w:r w:rsidRPr="00930A2D">
        <w:rPr>
          <w:color w:val="000000" w:themeColor="text1"/>
          <w:szCs w:val="24"/>
        </w:rPr>
        <w:t>the answer</w:t>
      </w:r>
      <w:r>
        <w:rPr>
          <w:color w:val="000000" w:themeColor="text1"/>
          <w:szCs w:val="24"/>
        </w:rPr>
        <w:t>s</w:t>
      </w:r>
      <w:r w:rsidRPr="00930A2D">
        <w:rPr>
          <w:color w:val="000000" w:themeColor="text1"/>
          <w:szCs w:val="24"/>
        </w:rPr>
        <w:t xml:space="preserve"> to test question</w:t>
      </w:r>
      <w:r>
        <w:rPr>
          <w:color w:val="000000" w:themeColor="text1"/>
          <w:szCs w:val="24"/>
        </w:rPr>
        <w:t>s</w:t>
      </w:r>
      <w:r w:rsidRPr="00930A2D">
        <w:rPr>
          <w:color w:val="000000" w:themeColor="text1"/>
          <w:szCs w:val="24"/>
        </w:rPr>
        <w:t xml:space="preserve"> </w:t>
      </w:r>
    </w:p>
    <w:p w14:paraId="62B6209F" w14:textId="77777777" w:rsidR="0016293F" w:rsidRPr="003B6F47" w:rsidRDefault="0016293F" w:rsidP="0016293F">
      <w:pPr>
        <w:pStyle w:val="ListParagraph"/>
        <w:numPr>
          <w:ilvl w:val="0"/>
          <w:numId w:val="22"/>
        </w:numPr>
        <w:shd w:val="clear" w:color="auto" w:fill="FFFFFF" w:themeFill="background1"/>
        <w:autoSpaceDE w:val="0"/>
        <w:autoSpaceDN w:val="0"/>
        <w:adjustRightInd w:val="0"/>
        <w:spacing w:before="120" w:after="120"/>
        <w:rPr>
          <w:color w:val="000000" w:themeColor="text1"/>
          <w:szCs w:val="24"/>
        </w:rPr>
      </w:pPr>
      <w:r w:rsidRPr="00930A2D">
        <w:rPr>
          <w:color w:val="000000" w:themeColor="text1"/>
          <w:szCs w:val="24"/>
        </w:rPr>
        <w:t>violate test security requirements</w:t>
      </w:r>
    </w:p>
    <w:p w14:paraId="000E4CC8" w14:textId="77777777" w:rsidR="0016293F" w:rsidRDefault="0016293F" w:rsidP="0016293F">
      <w:pPr>
        <w:shd w:val="clear" w:color="auto" w:fill="FFFFFF" w:themeFill="background1"/>
        <w:autoSpaceDE w:val="0"/>
        <w:autoSpaceDN w:val="0"/>
        <w:adjustRightInd w:val="0"/>
        <w:spacing w:before="120"/>
        <w:ind w:right="-187"/>
        <w:contextualSpacing/>
        <w:rPr>
          <w:szCs w:val="24"/>
        </w:rPr>
      </w:pPr>
      <w:r w:rsidRPr="00930A2D">
        <w:rPr>
          <w:color w:val="000000" w:themeColor="text1"/>
          <w:szCs w:val="24"/>
        </w:rPr>
        <w:t>The school may request approval (via email</w:t>
      </w:r>
      <w:r w:rsidRPr="00423497">
        <w:rPr>
          <w:szCs w:val="24"/>
        </w:rPr>
        <w:t xml:space="preserve">) for </w:t>
      </w:r>
      <w:r>
        <w:rPr>
          <w:szCs w:val="24"/>
        </w:rPr>
        <w:t xml:space="preserve">the </w:t>
      </w:r>
      <w:r w:rsidRPr="00423497">
        <w:rPr>
          <w:szCs w:val="24"/>
        </w:rPr>
        <w:t xml:space="preserve">use of </w:t>
      </w:r>
      <w:r>
        <w:rPr>
          <w:szCs w:val="24"/>
        </w:rPr>
        <w:t xml:space="preserve">a unique </w:t>
      </w:r>
      <w:r w:rsidRPr="00423497">
        <w:rPr>
          <w:szCs w:val="24"/>
        </w:rPr>
        <w:t xml:space="preserve">accommodation by submitting the request to </w:t>
      </w:r>
      <w:hyperlink r:id="rId36" w:history="1">
        <w:r w:rsidRPr="00E15C1C">
          <w:rPr>
            <w:rStyle w:val="Hyperlink"/>
            <w:color w:val="0033CC"/>
            <w:szCs w:val="24"/>
          </w:rPr>
          <w:t>mcas@doe.mass.edu</w:t>
        </w:r>
      </w:hyperlink>
      <w:r w:rsidRPr="00423497">
        <w:rPr>
          <w:szCs w:val="24"/>
        </w:rPr>
        <w:t xml:space="preserve"> at least two weeks prior to testing. If approved by the Department, the</w:t>
      </w:r>
      <w:r>
        <w:rPr>
          <w:szCs w:val="24"/>
        </w:rPr>
        <w:t xml:space="preserve"> </w:t>
      </w:r>
      <w:r w:rsidRPr="00423497">
        <w:rPr>
          <w:szCs w:val="24"/>
        </w:rPr>
        <w:t xml:space="preserve">IEP or 504 plan of </w:t>
      </w:r>
      <w:r>
        <w:rPr>
          <w:szCs w:val="24"/>
        </w:rPr>
        <w:t>the</w:t>
      </w:r>
      <w:r w:rsidRPr="00423497">
        <w:rPr>
          <w:szCs w:val="24"/>
        </w:rPr>
        <w:t xml:space="preserve"> student must</w:t>
      </w:r>
      <w:r>
        <w:rPr>
          <w:szCs w:val="24"/>
        </w:rPr>
        <w:t xml:space="preserve"> </w:t>
      </w:r>
      <w:r w:rsidRPr="00423497">
        <w:rPr>
          <w:szCs w:val="24"/>
        </w:rPr>
        <w:t xml:space="preserve">be </w:t>
      </w:r>
      <w:r>
        <w:rPr>
          <w:szCs w:val="24"/>
        </w:rPr>
        <w:t>amended</w:t>
      </w:r>
      <w:r w:rsidRPr="00423497">
        <w:rPr>
          <w:szCs w:val="24"/>
        </w:rPr>
        <w:t>.</w:t>
      </w:r>
    </w:p>
    <w:p w14:paraId="067849CB" w14:textId="3A88946A" w:rsidR="00FD54E2" w:rsidRPr="003B6F47" w:rsidRDefault="00FD54E2" w:rsidP="00C712EE">
      <w:pPr>
        <w:pStyle w:val="Heading3"/>
      </w:pPr>
      <w:bookmarkStart w:id="88" w:name="_Toc156488842"/>
      <w:r>
        <w:t xml:space="preserve">Identifying </w:t>
      </w:r>
      <w:r w:rsidR="00C712EE">
        <w:t>Accommodations on the SR</w:t>
      </w:r>
      <w:r w:rsidR="00C1341B">
        <w:t>/</w:t>
      </w:r>
      <w:r w:rsidR="00C712EE">
        <w:t>PNP</w:t>
      </w:r>
      <w:bookmarkEnd w:id="88"/>
    </w:p>
    <w:p w14:paraId="4784DA9A" w14:textId="3B18D502" w:rsidR="00A45FC5" w:rsidRDefault="00A45FC5" w:rsidP="00A45FC5">
      <w:pPr>
        <w:pStyle w:val="ListParagraph"/>
        <w:shd w:val="clear" w:color="auto" w:fill="FFFFFF" w:themeFill="background1"/>
        <w:spacing w:before="120" w:after="120"/>
        <w:ind w:left="0"/>
        <w:rPr>
          <w:color w:val="000000" w:themeColor="text1"/>
        </w:rPr>
      </w:pPr>
      <w:bookmarkStart w:id="89" w:name="_Toc452022713"/>
      <w:bookmarkStart w:id="90" w:name="_Toc138169554"/>
      <w:r>
        <w:rPr>
          <w:color w:val="000000" w:themeColor="text1"/>
        </w:rPr>
        <w:t>A</w:t>
      </w:r>
      <w:r w:rsidRPr="00E5736C">
        <w:rPr>
          <w:color w:val="000000" w:themeColor="text1"/>
        </w:rPr>
        <w:t xml:space="preserve">ccommodations </w:t>
      </w:r>
      <w:r>
        <w:rPr>
          <w:color w:val="000000" w:themeColor="text1"/>
        </w:rPr>
        <w:t xml:space="preserve">listed with the </w:t>
      </w:r>
      <w:r w:rsidRPr="006751CA">
        <w:rPr>
          <w:i/>
          <w:color w:val="CC0000"/>
        </w:rPr>
        <w:t>(SR/PNP)</w:t>
      </w:r>
      <w:r>
        <w:rPr>
          <w:color w:val="000000" w:themeColor="text1"/>
        </w:rPr>
        <w:t xml:space="preserve"> designation in the tables below </w:t>
      </w:r>
      <w:r w:rsidRPr="003462F3">
        <w:rPr>
          <w:b/>
          <w:bCs/>
          <w:color w:val="000000" w:themeColor="text1"/>
        </w:rPr>
        <w:t>must be identified in the Student Registration/Personal Needs Profile</w:t>
      </w:r>
      <w:r w:rsidRPr="003462F3">
        <w:rPr>
          <w:b/>
          <w:bCs/>
          <w:i/>
          <w:color w:val="000000" w:themeColor="text1"/>
        </w:rPr>
        <w:t xml:space="preserve"> </w:t>
      </w:r>
      <w:r w:rsidRPr="003462F3">
        <w:rPr>
          <w:b/>
          <w:bCs/>
          <w:color w:val="000000" w:themeColor="text1"/>
        </w:rPr>
        <w:t>prior to the start of testing</w:t>
      </w:r>
      <w:r>
        <w:rPr>
          <w:color w:val="000000" w:themeColor="text1"/>
        </w:rPr>
        <w:t xml:space="preserve">. </w:t>
      </w:r>
    </w:p>
    <w:p w14:paraId="30C95B1F" w14:textId="682C91FD" w:rsidR="00A45FC5" w:rsidRPr="0016293F" w:rsidRDefault="00A45FC5" w:rsidP="0016293F">
      <w:pPr>
        <w:shd w:val="clear" w:color="auto" w:fill="FFFFFF" w:themeFill="background1"/>
        <w:spacing w:before="120"/>
        <w:rPr>
          <w:b/>
          <w:bCs/>
          <w:color w:val="000000" w:themeColor="text1"/>
        </w:rPr>
      </w:pPr>
      <w:r w:rsidRPr="00A7008B">
        <w:rPr>
          <w:b/>
          <w:color w:val="000000" w:themeColor="text1"/>
        </w:rPr>
        <w:t>The following</w:t>
      </w:r>
      <w:r w:rsidRPr="00070754">
        <w:rPr>
          <w:b/>
          <w:color w:val="000000" w:themeColor="text1"/>
        </w:rPr>
        <w:t xml:space="preserve"> form-dependent accommodations </w:t>
      </w:r>
      <w:r w:rsidRPr="00070754">
        <w:rPr>
          <w:b/>
          <w:color w:val="000000" w:themeColor="text1"/>
          <w:u w:val="single"/>
        </w:rPr>
        <w:t>must be assigned correctly before testing</w:t>
      </w:r>
      <w:r w:rsidRPr="00070754">
        <w:rPr>
          <w:b/>
          <w:color w:val="000000" w:themeColor="text1"/>
        </w:rPr>
        <w:t xml:space="preserve">. If not assigned correctly, a student’s test will need to be stopped and a new test will need to be set up, and the student may need to retake a portion of the test. </w:t>
      </w:r>
      <w:r w:rsidRPr="00D15BB7">
        <w:rPr>
          <w:color w:val="000000" w:themeColor="text1"/>
        </w:rPr>
        <w:t xml:space="preserve">These accommodations are listed with the </w:t>
      </w:r>
      <w:r>
        <w:rPr>
          <w:noProof/>
        </w:rPr>
        <w:drawing>
          <wp:inline distT="0" distB="0" distL="0" distR="0" wp14:anchorId="700FC88C" wp14:editId="288D8970">
            <wp:extent cx="169970" cy="171450"/>
            <wp:effectExtent l="0" t="0" r="1905" b="0"/>
            <wp:docPr id="7" name="Picture 7"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9970" cy="171450"/>
                    </a:xfrm>
                    <a:prstGeom prst="rect">
                      <a:avLst/>
                    </a:prstGeom>
                  </pic:spPr>
                </pic:pic>
              </a:graphicData>
            </a:graphic>
          </wp:inline>
        </w:drawing>
      </w:r>
      <w:r>
        <w:rPr>
          <w:color w:val="000000" w:themeColor="text1"/>
        </w:rPr>
        <w:t xml:space="preserve"> </w:t>
      </w:r>
      <w:r w:rsidRPr="00D15BB7">
        <w:rPr>
          <w:color w:val="000000" w:themeColor="text1"/>
        </w:rPr>
        <w:t xml:space="preserve">symbol </w:t>
      </w:r>
      <w:r w:rsidRPr="66867DC2">
        <w:rPr>
          <w:color w:val="000000" w:themeColor="text1"/>
        </w:rPr>
        <w:t xml:space="preserve">below. More information about these accommodations is available in </w:t>
      </w:r>
      <w:r>
        <w:rPr>
          <w:color w:val="000000" w:themeColor="text1"/>
        </w:rPr>
        <w:t>Appendix A of the</w:t>
      </w:r>
      <w:r w:rsidRPr="66867DC2">
        <w:rPr>
          <w:color w:val="000000" w:themeColor="text1"/>
        </w:rPr>
        <w:t xml:space="preserve"> </w:t>
      </w:r>
      <w:hyperlink r:id="rId38">
        <w:r w:rsidRPr="66867DC2">
          <w:rPr>
            <w:rStyle w:val="Hyperlink"/>
            <w:rFonts w:cs="Times New Roman"/>
          </w:rPr>
          <w:t>Guide to the SR/PNP Process</w:t>
        </w:r>
      </w:hyperlink>
      <w:r w:rsidRPr="66867DC2">
        <w:rPr>
          <w:color w:val="000000" w:themeColor="text1"/>
        </w:rPr>
        <w:t>.</w:t>
      </w:r>
      <w:r w:rsidRPr="66867DC2">
        <w:rPr>
          <w:b/>
          <w:bCs/>
          <w:color w:val="000000" w:themeColor="text1"/>
        </w:rPr>
        <w:t xml:space="preserve"> </w:t>
      </w:r>
    </w:p>
    <w:p w14:paraId="37B97DEB" w14:textId="77777777" w:rsidR="00A45FC5" w:rsidRPr="00216648" w:rsidRDefault="00A45FC5" w:rsidP="00A45FC5">
      <w:pPr>
        <w:pStyle w:val="ListParagraph"/>
        <w:shd w:val="clear" w:color="auto" w:fill="FFFFFF" w:themeFill="background1"/>
        <w:spacing w:before="120" w:after="120"/>
        <w:ind w:left="0"/>
        <w:rPr>
          <w:rFonts w:cs="Calibri"/>
          <w:color w:val="000000" w:themeColor="text1"/>
        </w:rPr>
      </w:pPr>
      <w:r w:rsidRPr="00216648">
        <w:rPr>
          <w:rFonts w:cs="Calibri"/>
          <w:b/>
          <w:bCs/>
          <w:color w:val="000000" w:themeColor="text1"/>
        </w:rPr>
        <w:t>Form-dependent accommodations for CBT:</w:t>
      </w:r>
    </w:p>
    <w:p w14:paraId="6220690D" w14:textId="77777777" w:rsidR="00A45FC5" w:rsidRPr="00216648" w:rsidRDefault="00A45FC5" w:rsidP="00A45FC5">
      <w:pPr>
        <w:pStyle w:val="ListParagraph"/>
        <w:numPr>
          <w:ilvl w:val="1"/>
          <w:numId w:val="193"/>
        </w:numPr>
        <w:shd w:val="clear" w:color="auto" w:fill="FFFFFF" w:themeFill="background1"/>
        <w:tabs>
          <w:tab w:val="clear" w:pos="1440"/>
          <w:tab w:val="num" w:pos="720"/>
        </w:tabs>
        <w:spacing w:before="120" w:after="120"/>
        <w:ind w:left="720"/>
        <w:rPr>
          <w:rFonts w:cs="Calibri"/>
          <w:color w:val="000000" w:themeColor="text1"/>
        </w:rPr>
      </w:pPr>
      <w:r w:rsidRPr="00216648">
        <w:rPr>
          <w:rFonts w:cs="Calibri"/>
          <w:color w:val="000000" w:themeColor="text1"/>
        </w:rPr>
        <w:t>Text-to-speech</w:t>
      </w:r>
    </w:p>
    <w:p w14:paraId="106AF8E8" w14:textId="77777777" w:rsidR="00A45FC5" w:rsidRPr="00216648" w:rsidRDefault="00A45FC5" w:rsidP="00A45FC5">
      <w:pPr>
        <w:pStyle w:val="ListParagraph"/>
        <w:numPr>
          <w:ilvl w:val="1"/>
          <w:numId w:val="193"/>
        </w:numPr>
        <w:shd w:val="clear" w:color="auto" w:fill="FFFFFF" w:themeFill="background1"/>
        <w:tabs>
          <w:tab w:val="clear" w:pos="1440"/>
          <w:tab w:val="num" w:pos="720"/>
        </w:tabs>
        <w:spacing w:before="120" w:after="120"/>
        <w:ind w:left="720"/>
        <w:rPr>
          <w:rFonts w:cs="Calibri"/>
          <w:color w:val="000000" w:themeColor="text1"/>
        </w:rPr>
      </w:pPr>
      <w:r w:rsidRPr="00216648">
        <w:rPr>
          <w:rFonts w:cs="Calibri"/>
          <w:color w:val="000000" w:themeColor="text1"/>
        </w:rPr>
        <w:t>Screen reader</w:t>
      </w:r>
    </w:p>
    <w:p w14:paraId="72DBA64F" w14:textId="77777777" w:rsidR="00A45FC5" w:rsidRPr="00F543E0" w:rsidRDefault="00A45FC5" w:rsidP="00A45FC5">
      <w:pPr>
        <w:pStyle w:val="ListParagraph"/>
        <w:numPr>
          <w:ilvl w:val="1"/>
          <w:numId w:val="193"/>
        </w:numPr>
        <w:shd w:val="clear" w:color="auto" w:fill="FFFFFF" w:themeFill="background1"/>
        <w:tabs>
          <w:tab w:val="clear" w:pos="1440"/>
          <w:tab w:val="num" w:pos="720"/>
        </w:tabs>
        <w:spacing w:before="120" w:after="120"/>
        <w:ind w:left="720"/>
        <w:rPr>
          <w:rFonts w:cs="Calibri"/>
          <w:color w:val="000000" w:themeColor="text1"/>
        </w:rPr>
      </w:pPr>
      <w:r w:rsidRPr="00F543E0">
        <w:rPr>
          <w:rFonts w:cs="Calibri"/>
          <w:color w:val="000000" w:themeColor="text1"/>
        </w:rPr>
        <w:t>ASL video edition of the grade 10 Mathematics test and June high school Science tests</w:t>
      </w:r>
    </w:p>
    <w:p w14:paraId="6F881038" w14:textId="77777777" w:rsidR="00A45FC5" w:rsidRPr="00897324" w:rsidRDefault="00A45FC5" w:rsidP="00A45FC5">
      <w:pPr>
        <w:pStyle w:val="ListParagraph"/>
        <w:numPr>
          <w:ilvl w:val="1"/>
          <w:numId w:val="193"/>
        </w:numPr>
        <w:shd w:val="clear" w:color="auto" w:fill="FFFFFF" w:themeFill="background1"/>
        <w:tabs>
          <w:tab w:val="clear" w:pos="1440"/>
          <w:tab w:val="num" w:pos="720"/>
        </w:tabs>
        <w:spacing w:before="120" w:after="120"/>
        <w:ind w:left="720"/>
        <w:rPr>
          <w:rFonts w:cs="Calibri"/>
          <w:color w:val="000000" w:themeColor="text1"/>
        </w:rPr>
      </w:pPr>
      <w:r w:rsidRPr="00F543E0">
        <w:rPr>
          <w:rFonts w:cs="Calibri"/>
          <w:color w:val="000000" w:themeColor="text1"/>
        </w:rPr>
        <w:t>Spanish/English edition of the grade 10 Mathematics test/retest and high school Science tests</w:t>
      </w:r>
    </w:p>
    <w:p w14:paraId="51E3275C" w14:textId="77777777" w:rsidR="00A45FC5" w:rsidRPr="00216648" w:rsidRDefault="00A45FC5" w:rsidP="00A45FC5">
      <w:pPr>
        <w:pStyle w:val="ListParagraph"/>
        <w:numPr>
          <w:ilvl w:val="1"/>
          <w:numId w:val="193"/>
        </w:numPr>
        <w:shd w:val="clear" w:color="auto" w:fill="FFFFFF" w:themeFill="background1"/>
        <w:tabs>
          <w:tab w:val="clear" w:pos="1440"/>
          <w:tab w:val="num" w:pos="720"/>
        </w:tabs>
        <w:spacing w:before="120" w:after="120"/>
        <w:ind w:left="720"/>
        <w:rPr>
          <w:rFonts w:cs="Calibri"/>
          <w:color w:val="000000" w:themeColor="text1"/>
        </w:rPr>
      </w:pPr>
      <w:r w:rsidRPr="00216648">
        <w:rPr>
          <w:rFonts w:cs="Calibri"/>
          <w:color w:val="000000" w:themeColor="text1"/>
        </w:rPr>
        <w:t>Compatible assistive technology</w:t>
      </w:r>
    </w:p>
    <w:p w14:paraId="1269C75F" w14:textId="77777777" w:rsidR="00A45FC5" w:rsidRPr="00216648" w:rsidRDefault="00A45FC5" w:rsidP="00A45FC5">
      <w:pPr>
        <w:pStyle w:val="ListParagraph"/>
        <w:numPr>
          <w:ilvl w:val="1"/>
          <w:numId w:val="193"/>
        </w:numPr>
        <w:shd w:val="clear" w:color="auto" w:fill="FFFFFF" w:themeFill="background1"/>
        <w:tabs>
          <w:tab w:val="clear" w:pos="1440"/>
          <w:tab w:val="num" w:pos="720"/>
        </w:tabs>
        <w:spacing w:before="120" w:after="120"/>
        <w:ind w:left="720"/>
        <w:rPr>
          <w:rFonts w:cs="Calibri"/>
          <w:color w:val="000000" w:themeColor="text1"/>
        </w:rPr>
      </w:pPr>
      <w:r w:rsidRPr="00216648">
        <w:rPr>
          <w:rFonts w:cs="Calibri"/>
          <w:color w:val="000000" w:themeColor="text1"/>
        </w:rPr>
        <w:t>Human read-aloud</w:t>
      </w:r>
    </w:p>
    <w:p w14:paraId="7F123DE8" w14:textId="77777777" w:rsidR="00A45FC5" w:rsidRPr="00D15BB7" w:rsidRDefault="00A45FC5" w:rsidP="00A45FC5">
      <w:pPr>
        <w:pStyle w:val="ListParagraph"/>
        <w:numPr>
          <w:ilvl w:val="1"/>
          <w:numId w:val="193"/>
        </w:numPr>
        <w:shd w:val="clear" w:color="auto" w:fill="FFFFFF" w:themeFill="background1"/>
        <w:tabs>
          <w:tab w:val="clear" w:pos="1440"/>
          <w:tab w:val="num" w:pos="720"/>
        </w:tabs>
        <w:spacing w:before="120" w:after="120"/>
        <w:ind w:left="720"/>
        <w:rPr>
          <w:rFonts w:cs="Calibri"/>
          <w:color w:val="000000" w:themeColor="text1"/>
        </w:rPr>
      </w:pPr>
      <w:r w:rsidRPr="00216648">
        <w:rPr>
          <w:rFonts w:cs="Calibri"/>
          <w:color w:val="000000" w:themeColor="text1"/>
        </w:rPr>
        <w:t xml:space="preserve">Human signer </w:t>
      </w:r>
      <w:r>
        <w:rPr>
          <w:rFonts w:cs="Calibri"/>
          <w:color w:val="000000" w:themeColor="text1"/>
        </w:rPr>
        <w:br/>
      </w:r>
    </w:p>
    <w:p w14:paraId="79DDE889" w14:textId="77777777" w:rsidR="00A45FC5" w:rsidRPr="00D15BB7" w:rsidRDefault="00A45FC5" w:rsidP="00A45FC5">
      <w:pPr>
        <w:pStyle w:val="ListParagraph"/>
        <w:shd w:val="clear" w:color="auto" w:fill="FFFFFF" w:themeFill="background1"/>
        <w:spacing w:before="120" w:after="120"/>
        <w:ind w:left="0"/>
        <w:rPr>
          <w:rFonts w:cs="Calibri"/>
          <w:color w:val="000000" w:themeColor="text1"/>
        </w:rPr>
      </w:pPr>
      <w:r w:rsidRPr="00D15BB7">
        <w:rPr>
          <w:rFonts w:cs="Calibri"/>
          <w:b/>
          <w:bCs/>
          <w:color w:val="000000" w:themeColor="text1"/>
        </w:rPr>
        <w:t>Form-dependent accommodations for PBT:</w:t>
      </w:r>
    </w:p>
    <w:p w14:paraId="512EC854" w14:textId="77777777" w:rsidR="00A45FC5" w:rsidRPr="00D15BB7" w:rsidRDefault="00A45FC5" w:rsidP="00A45FC5">
      <w:pPr>
        <w:pStyle w:val="ListParagraph"/>
        <w:numPr>
          <w:ilvl w:val="1"/>
          <w:numId w:val="193"/>
        </w:numPr>
        <w:shd w:val="clear" w:color="auto" w:fill="FFFFFF" w:themeFill="background1"/>
        <w:tabs>
          <w:tab w:val="clear" w:pos="1440"/>
          <w:tab w:val="num" w:pos="720"/>
        </w:tabs>
        <w:spacing w:before="120" w:after="120"/>
        <w:ind w:left="720"/>
        <w:rPr>
          <w:rFonts w:cs="Calibri"/>
          <w:color w:val="000000" w:themeColor="text1"/>
        </w:rPr>
      </w:pPr>
      <w:r w:rsidRPr="00D15BB7">
        <w:rPr>
          <w:rFonts w:cs="Calibri"/>
          <w:color w:val="000000" w:themeColor="text1"/>
        </w:rPr>
        <w:t>Large-print</w:t>
      </w:r>
    </w:p>
    <w:p w14:paraId="3ADC5B67" w14:textId="17F9F9E8" w:rsidR="00A45FC5" w:rsidRPr="00BA5C21" w:rsidRDefault="00A45FC5" w:rsidP="00BA5C21">
      <w:pPr>
        <w:pStyle w:val="ListParagraph"/>
        <w:numPr>
          <w:ilvl w:val="1"/>
          <w:numId w:val="193"/>
        </w:numPr>
        <w:shd w:val="clear" w:color="auto" w:fill="FFFFFF" w:themeFill="background1"/>
        <w:tabs>
          <w:tab w:val="clear" w:pos="1440"/>
          <w:tab w:val="num" w:pos="720"/>
        </w:tabs>
        <w:spacing w:before="120" w:after="120"/>
        <w:ind w:left="720"/>
        <w:rPr>
          <w:rFonts w:cs="Calibri"/>
          <w:color w:val="000000" w:themeColor="text1"/>
        </w:rPr>
      </w:pPr>
      <w:r w:rsidRPr="00D15BB7">
        <w:rPr>
          <w:rFonts w:cs="Calibri"/>
          <w:color w:val="000000" w:themeColor="text1"/>
        </w:rPr>
        <w:t>Braille</w:t>
      </w:r>
    </w:p>
    <w:p w14:paraId="082842A3" w14:textId="77777777" w:rsidR="00D84AFD" w:rsidRPr="00C1341B" w:rsidRDefault="00A45FC5" w:rsidP="00C1341B">
      <w:pPr>
        <w:rPr>
          <w:rStyle w:val="CommentReference"/>
          <w:b/>
          <w:bCs/>
        </w:rPr>
      </w:pPr>
      <w:r w:rsidRPr="00C1341B">
        <w:rPr>
          <w:b/>
          <w:bCs/>
        </w:rPr>
        <w:lastRenderedPageBreak/>
        <w:t>Instructions</w:t>
      </w:r>
      <w:r w:rsidRPr="00C1341B">
        <w:rPr>
          <w:b/>
          <w:bCs/>
          <w:color w:val="000000" w:themeColor="text1"/>
        </w:rPr>
        <w:t xml:space="preserve"> for completing the SR/PNP are available in the </w:t>
      </w:r>
      <w:r w:rsidRPr="00C1341B">
        <w:rPr>
          <w:b/>
          <w:bCs/>
          <w:i/>
          <w:iCs/>
          <w:color w:val="000000" w:themeColor="text1"/>
        </w:rPr>
        <w:t xml:space="preserve">Guide to the SR/PNP Process, </w:t>
      </w:r>
      <w:r w:rsidRPr="00C1341B">
        <w:rPr>
          <w:b/>
          <w:bCs/>
          <w:color w:val="000000" w:themeColor="text1"/>
        </w:rPr>
        <w:t xml:space="preserve">which is available at </w:t>
      </w:r>
      <w:hyperlink r:id="rId39" w:history="1">
        <w:r w:rsidRPr="00C1341B">
          <w:rPr>
            <w:rStyle w:val="Hyperlink"/>
            <w:rFonts w:cs="Times New Roman"/>
            <w:b/>
            <w:bCs/>
          </w:rPr>
          <w:t>mcas.pearsonsupport.com/manuals/</w:t>
        </w:r>
      </w:hyperlink>
      <w:r w:rsidRPr="00C1341B">
        <w:rPr>
          <w:b/>
          <w:bCs/>
          <w:color w:val="000000" w:themeColor="text1"/>
        </w:rPr>
        <w:t xml:space="preserve"> (click on the “</w:t>
      </w:r>
      <w:proofErr w:type="spellStart"/>
      <w:r w:rsidRPr="00C1341B">
        <w:rPr>
          <w:b/>
          <w:bCs/>
          <w:color w:val="000000" w:themeColor="text1"/>
        </w:rPr>
        <w:t>PearsonAccess</w:t>
      </w:r>
      <w:proofErr w:type="spellEnd"/>
      <w:r w:rsidRPr="00C1341B">
        <w:rPr>
          <w:b/>
          <w:bCs/>
          <w:color w:val="000000" w:themeColor="text1"/>
        </w:rPr>
        <w:t xml:space="preserve"> Next” drop-down). </w:t>
      </w:r>
    </w:p>
    <w:p w14:paraId="3F7792BE" w14:textId="77777777" w:rsidR="00544838" w:rsidRPr="00B72541" w:rsidRDefault="00544838" w:rsidP="00544838">
      <w:pPr>
        <w:pStyle w:val="Heading3"/>
      </w:pPr>
      <w:bookmarkStart w:id="91" w:name="_Toc138169550"/>
      <w:bookmarkStart w:id="92" w:name="_Toc156488843"/>
      <w:bookmarkStart w:id="93" w:name="_Toc452022710"/>
      <w:r>
        <w:t>Updating IEPs and 504 Plans</w:t>
      </w:r>
      <w:bookmarkEnd w:id="91"/>
      <w:bookmarkEnd w:id="92"/>
    </w:p>
    <w:p w14:paraId="6945476E" w14:textId="77777777" w:rsidR="00544838" w:rsidRPr="00C779D1" w:rsidRDefault="00544838" w:rsidP="00544838">
      <w:pPr>
        <w:pStyle w:val="List2"/>
        <w:shd w:val="clear" w:color="auto" w:fill="FFFFFF" w:themeFill="background1"/>
        <w:spacing w:before="120"/>
        <w:ind w:left="0"/>
      </w:pPr>
      <w:r w:rsidRPr="00930A2D">
        <w:t xml:space="preserve">IEP </w:t>
      </w:r>
      <w:r>
        <w:t xml:space="preserve">and 504 </w:t>
      </w:r>
      <w:r w:rsidRPr="00930A2D">
        <w:t>teams must reconvene at least annually</w:t>
      </w:r>
      <w:r>
        <w:t xml:space="preserve">, so that plans reflect the most current needs of each student. </w:t>
      </w:r>
      <w:r w:rsidRPr="00BE6442">
        <w:rPr>
          <w:color w:val="000000" w:themeColor="text1"/>
          <w:szCs w:val="24"/>
        </w:rPr>
        <w:t>The team</w:t>
      </w:r>
      <w:r>
        <w:rPr>
          <w:color w:val="000000" w:themeColor="text1"/>
          <w:szCs w:val="24"/>
        </w:rPr>
        <w:t>s</w:t>
      </w:r>
      <w:r w:rsidRPr="00BE6442">
        <w:rPr>
          <w:color w:val="000000" w:themeColor="text1"/>
          <w:szCs w:val="24"/>
        </w:rPr>
        <w:t xml:space="preserve"> should decide which, if any,</w:t>
      </w:r>
      <w:r w:rsidRPr="000B5FC8">
        <w:rPr>
          <w:color w:val="000000" w:themeColor="text1"/>
          <w:szCs w:val="24"/>
        </w:rPr>
        <w:t xml:space="preserve"> accommodations and accessibility features the student needs for MCAS testing and whether the student requires a paper-based rather than a computer-based test</w:t>
      </w:r>
      <w:r w:rsidRPr="00BE6442">
        <w:rPr>
          <w:color w:val="000000" w:themeColor="text1"/>
          <w:szCs w:val="24"/>
        </w:rPr>
        <w:t xml:space="preserve">, and, if so, in which subjects. </w:t>
      </w:r>
      <w:r w:rsidRPr="005B0BF6">
        <w:t>The principal is responsible for ensuring that student</w:t>
      </w:r>
      <w:r>
        <w:t>s</w:t>
      </w:r>
      <w:r w:rsidRPr="005B0BF6">
        <w:t xml:space="preserve"> </w:t>
      </w:r>
      <w:r>
        <w:t>are</w:t>
      </w:r>
      <w:r w:rsidRPr="005B0BF6">
        <w:t xml:space="preserve"> provided with the test accommodations listed in </w:t>
      </w:r>
      <w:r>
        <w:t>their</w:t>
      </w:r>
      <w:r w:rsidRPr="005B0BF6">
        <w:t xml:space="preserve"> IEP</w:t>
      </w:r>
      <w:r>
        <w:t>s</w:t>
      </w:r>
      <w:r w:rsidRPr="005B0BF6">
        <w:t xml:space="preserve"> or 504 plan</w:t>
      </w:r>
      <w:r>
        <w:t>s during testing</w:t>
      </w:r>
      <w:r w:rsidRPr="005B0BF6">
        <w:t>.</w:t>
      </w:r>
    </w:p>
    <w:p w14:paraId="21D240F2" w14:textId="4112F4FA" w:rsidR="00544838" w:rsidRDefault="00544838" w:rsidP="00544838">
      <w:pPr>
        <w:rPr>
          <w:color w:val="000000" w:themeColor="text1"/>
        </w:rPr>
      </w:pPr>
      <w:r w:rsidRPr="1F8DE627">
        <w:rPr>
          <w:color w:val="000000" w:themeColor="text1"/>
        </w:rPr>
        <w:t xml:space="preserve">For ELs with disabilities, accommodation decisions should be made by the student’s language-based team—an informal team of adults familiar with the EL student—and documented in writing using the </w:t>
      </w:r>
      <w:hyperlink r:id="rId40">
        <w:r w:rsidR="00F74632">
          <w:rPr>
            <w:rStyle w:val="Hyperlink"/>
            <w:rFonts w:cstheme="minorBidi"/>
          </w:rPr>
          <w:t>sample Documentation of Accommodations for an EL Student (or similar) form</w:t>
        </w:r>
      </w:hyperlink>
      <w:r w:rsidRPr="1F8DE627">
        <w:rPr>
          <w:color w:val="000000" w:themeColor="text1"/>
        </w:rPr>
        <w:t xml:space="preserve"> provided on the DESE website.</w:t>
      </w:r>
    </w:p>
    <w:p w14:paraId="1A1252AB" w14:textId="77777777" w:rsidR="00544838" w:rsidRPr="00543732" w:rsidRDefault="00544838" w:rsidP="00544838">
      <w:pPr>
        <w:pStyle w:val="Heading3"/>
      </w:pPr>
      <w:bookmarkStart w:id="94" w:name="_Toc138169551"/>
      <w:bookmarkStart w:id="95" w:name="_Toc156488844"/>
      <w:r w:rsidRPr="0075032D">
        <w:t>If a Student Refuses an Accommodation</w:t>
      </w:r>
      <w:bookmarkEnd w:id="93"/>
      <w:bookmarkEnd w:id="94"/>
      <w:bookmarkEnd w:id="95"/>
    </w:p>
    <w:p w14:paraId="4BFA19ED" w14:textId="2283D2F2" w:rsidR="00544838" w:rsidRPr="00930A2D" w:rsidRDefault="00544838" w:rsidP="00544838">
      <w:r w:rsidRPr="00930A2D">
        <w:t xml:space="preserve">If a student refuses to use an accommodation listed in </w:t>
      </w:r>
      <w:r>
        <w:t>their</w:t>
      </w:r>
      <w:r w:rsidRPr="00930A2D">
        <w:t xml:space="preserve"> plan</w:t>
      </w:r>
      <w:r>
        <w:t xml:space="preserve"> during testing</w:t>
      </w:r>
      <w:r w:rsidRPr="00930A2D">
        <w:t xml:space="preserve">, </w:t>
      </w:r>
      <w:r>
        <w:t>t</w:t>
      </w:r>
      <w:r w:rsidRPr="00930A2D">
        <w:t xml:space="preserve">he school should document in writing that the student </w:t>
      </w:r>
      <w:r>
        <w:t xml:space="preserve">was offered an </w:t>
      </w:r>
      <w:r w:rsidRPr="00930A2D">
        <w:t>accommodation</w:t>
      </w:r>
      <w:r>
        <w:t xml:space="preserve"> but </w:t>
      </w:r>
      <w:r w:rsidRPr="00930A2D">
        <w:t xml:space="preserve">refused </w:t>
      </w:r>
      <w:r>
        <w:t xml:space="preserve">it, </w:t>
      </w:r>
      <w:r w:rsidRPr="00930A2D">
        <w:t xml:space="preserve">and </w:t>
      </w:r>
      <w:r>
        <w:t xml:space="preserve">they should </w:t>
      </w:r>
      <w:r w:rsidRPr="00930A2D">
        <w:t>keep th</w:t>
      </w:r>
      <w:r>
        <w:t>e</w:t>
      </w:r>
      <w:r w:rsidRPr="00930A2D">
        <w:t xml:space="preserve"> documentation on file.</w:t>
      </w:r>
      <w:r>
        <w:t xml:space="preserve"> T</w:t>
      </w:r>
      <w:r w:rsidRPr="00930A2D">
        <w:t xml:space="preserve">he </w:t>
      </w:r>
      <w:r>
        <w:t xml:space="preserve">student should be told that the </w:t>
      </w:r>
      <w:r w:rsidRPr="00930A2D">
        <w:t xml:space="preserve">accommodation </w:t>
      </w:r>
      <w:r>
        <w:t xml:space="preserve">will </w:t>
      </w:r>
      <w:r w:rsidRPr="00930A2D">
        <w:t xml:space="preserve">remain available </w:t>
      </w:r>
      <w:r>
        <w:t>during testing if they need it</w:t>
      </w:r>
      <w:r w:rsidRPr="00930A2D">
        <w:t>.</w:t>
      </w:r>
      <w:r>
        <w:t xml:space="preserve"> The s</w:t>
      </w:r>
      <w:r w:rsidRPr="00930A2D">
        <w:t xml:space="preserve">tudent should </w:t>
      </w:r>
      <w:r w:rsidRPr="00930A2D">
        <w:rPr>
          <w:i/>
        </w:rPr>
        <w:t xml:space="preserve">not </w:t>
      </w:r>
      <w:r w:rsidRPr="00930A2D">
        <w:t xml:space="preserve">be asked to sign an agreement </w:t>
      </w:r>
      <w:r>
        <w:t xml:space="preserve">acknowledging that they have refused an accommodation, nor should they be asked to </w:t>
      </w:r>
      <w:r w:rsidRPr="00930A2D">
        <w:t>waiv</w:t>
      </w:r>
      <w:r>
        <w:t>e</w:t>
      </w:r>
      <w:r w:rsidRPr="00930A2D">
        <w:t xml:space="preserve"> their right to receive an accommodation</w:t>
      </w:r>
      <w:r>
        <w:t xml:space="preserve"> that is listed in their IEP or 504 plan</w:t>
      </w:r>
      <w:r w:rsidRPr="00930A2D">
        <w:t>.</w:t>
      </w:r>
      <w:r>
        <w:t xml:space="preserve"> </w:t>
      </w:r>
      <w:r w:rsidRPr="00930A2D">
        <w:t>A</w:t>
      </w:r>
      <w:r>
        <w:t>n optional</w:t>
      </w:r>
      <w:r w:rsidRPr="00930A2D">
        <w:t xml:space="preserve"> </w:t>
      </w:r>
      <w:hyperlink r:id="rId41" w:history="1">
        <w:r w:rsidR="00595A50">
          <w:rPr>
            <w:rStyle w:val="Hyperlink"/>
            <w:rFonts w:cstheme="minorBidi"/>
          </w:rPr>
          <w:t>sample Student Accommodation Refusal form</w:t>
        </w:r>
      </w:hyperlink>
      <w:r w:rsidRPr="00930A2D">
        <w:t xml:space="preserve"> </w:t>
      </w:r>
      <w:r>
        <w:t xml:space="preserve">is available </w:t>
      </w:r>
      <w:r w:rsidRPr="00930A2D">
        <w:t xml:space="preserve">in </w:t>
      </w:r>
      <w:r w:rsidRPr="008906BB">
        <w:rPr>
          <w:szCs w:val="24"/>
        </w:rPr>
        <w:t>o</w:t>
      </w:r>
      <w:r>
        <w:rPr>
          <w:szCs w:val="24"/>
        </w:rPr>
        <w:t>n the DESE website</w:t>
      </w:r>
      <w:r w:rsidRPr="00921F7D">
        <w:t>.</w:t>
      </w:r>
      <w:r w:rsidRPr="00930A2D">
        <w:t xml:space="preserve"> </w:t>
      </w:r>
    </w:p>
    <w:p w14:paraId="54C16E97" w14:textId="77777777" w:rsidR="00544838" w:rsidRPr="003B6F47" w:rsidRDefault="00544838" w:rsidP="00544838">
      <w:r w:rsidRPr="00930A2D">
        <w:t xml:space="preserve">If the IEP team </w:t>
      </w:r>
      <w:r>
        <w:t xml:space="preserve">agrees </w:t>
      </w:r>
      <w:r w:rsidRPr="00930A2D">
        <w:t xml:space="preserve">that the listed accommodation is no longer </w:t>
      </w:r>
      <w:r>
        <w:t xml:space="preserve">needed by </w:t>
      </w:r>
      <w:r w:rsidRPr="00930A2D">
        <w:t xml:space="preserve">the student, </w:t>
      </w:r>
      <w:r>
        <w:t xml:space="preserve">the accommodation </w:t>
      </w:r>
      <w:r w:rsidRPr="00930A2D">
        <w:t xml:space="preserve">should be removed from the plan </w:t>
      </w:r>
      <w:r>
        <w:t>at the next scheduled meeting (or should be listed in the plan “as requested by the student”).</w:t>
      </w:r>
      <w:r w:rsidRPr="00930A2D">
        <w:t xml:space="preserve"> </w:t>
      </w:r>
      <w:r>
        <w:t>W</w:t>
      </w:r>
      <w:r w:rsidRPr="00930A2D">
        <w:t xml:space="preserve">ritten </w:t>
      </w:r>
      <w:r>
        <w:t xml:space="preserve">approval must be obtained </w:t>
      </w:r>
      <w:r w:rsidRPr="00930A2D">
        <w:t>from the parent</w:t>
      </w:r>
      <w:r>
        <w:t>/guardian</w:t>
      </w:r>
      <w:r w:rsidRPr="00930A2D">
        <w:t xml:space="preserve"> (or student</w:t>
      </w:r>
      <w:r>
        <w:t xml:space="preserve"> </w:t>
      </w:r>
      <w:r w:rsidRPr="00930A2D">
        <w:t>over 18 years of age)</w:t>
      </w:r>
      <w:r>
        <w:t xml:space="preserve"> for new or amended IEPs before a change in accommodations can go into effect</w:t>
      </w:r>
      <w:r w:rsidRPr="00930A2D">
        <w:t>.</w:t>
      </w:r>
    </w:p>
    <w:p w14:paraId="1BBC7A5D" w14:textId="77777777" w:rsidR="00544838" w:rsidRDefault="00544838" w:rsidP="00544838">
      <w:r w:rsidRPr="00930A2D">
        <w:t xml:space="preserve">Similarly, 504 plans must reflect only those accommodations that are required by the student as determined by </w:t>
      </w:r>
      <w:r>
        <w:t xml:space="preserve">educators </w:t>
      </w:r>
      <w:r w:rsidRPr="00930A2D">
        <w:t xml:space="preserve">familiar with the student. Consent </w:t>
      </w:r>
      <w:r>
        <w:t xml:space="preserve">by a parent/guardian </w:t>
      </w:r>
      <w:r w:rsidRPr="00930A2D">
        <w:t xml:space="preserve">is </w:t>
      </w:r>
      <w:r w:rsidRPr="00930A2D">
        <w:rPr>
          <w:i/>
        </w:rPr>
        <w:t>not</w:t>
      </w:r>
      <w:r w:rsidRPr="00930A2D">
        <w:t xml:space="preserve"> required for a new or </w:t>
      </w:r>
      <w:r>
        <w:t>amended</w:t>
      </w:r>
      <w:r w:rsidRPr="00930A2D">
        <w:t xml:space="preserve"> 504 plan, although the parent</w:t>
      </w:r>
      <w:r>
        <w:t>/guardian</w:t>
      </w:r>
      <w:r w:rsidRPr="00930A2D">
        <w:t xml:space="preserve"> must be notified</w:t>
      </w:r>
      <w:r>
        <w:t xml:space="preserve"> of any changes</w:t>
      </w:r>
      <w:r w:rsidRPr="00930A2D">
        <w:t>.</w:t>
      </w:r>
    </w:p>
    <w:p w14:paraId="26AE7BB8" w14:textId="7D8EE4EA" w:rsidR="00E656EE" w:rsidRPr="007728D4" w:rsidRDefault="00F15603" w:rsidP="00543D15">
      <w:pPr>
        <w:pStyle w:val="Heading2"/>
      </w:pPr>
      <w:bookmarkStart w:id="96" w:name="_Toc156488845"/>
      <w:r w:rsidRPr="0075032D">
        <w:t>Description</w:t>
      </w:r>
      <w:r w:rsidR="00543D15">
        <w:t>s</w:t>
      </w:r>
      <w:r w:rsidR="00F7543D" w:rsidRPr="0075032D">
        <w:t xml:space="preserve"> of </w:t>
      </w:r>
      <w:r w:rsidR="00F819B1" w:rsidRPr="0075032D">
        <w:t>MCAS Accommodations</w:t>
      </w:r>
      <w:bookmarkEnd w:id="89"/>
      <w:bookmarkEnd w:id="90"/>
      <w:bookmarkEnd w:id="96"/>
    </w:p>
    <w:p w14:paraId="0ECD08CE" w14:textId="6BB1CE7C" w:rsidR="000D1EA6" w:rsidRPr="00930A2D" w:rsidRDefault="000D1EA6" w:rsidP="00F622F7">
      <w:pPr>
        <w:shd w:val="clear" w:color="auto" w:fill="FFFFFF" w:themeFill="background1"/>
        <w:spacing w:before="120" w:after="0"/>
        <w:contextualSpacing/>
        <w:rPr>
          <w:color w:val="000000" w:themeColor="text1"/>
        </w:rPr>
      </w:pPr>
      <w:r w:rsidRPr="00930A2D">
        <w:rPr>
          <w:color w:val="000000" w:themeColor="text1"/>
        </w:rPr>
        <w:t xml:space="preserve">Tables </w:t>
      </w:r>
      <w:r w:rsidR="00D46AA2">
        <w:rPr>
          <w:color w:val="000000" w:themeColor="text1"/>
        </w:rPr>
        <w:t>4</w:t>
      </w:r>
      <w:r w:rsidR="00D21835">
        <w:rPr>
          <w:rFonts w:eastAsia="Symbol" w:cs="Calibri"/>
          <w:color w:val="000000" w:themeColor="text1"/>
        </w:rPr>
        <w:softHyphen/>
      </w:r>
      <w:r w:rsidR="00D21835">
        <w:rPr>
          <w:rFonts w:eastAsia="Symbol" w:cs="Calibri"/>
          <w:color w:val="000000" w:themeColor="text1"/>
        </w:rPr>
        <w:softHyphen/>
        <w:t xml:space="preserve">–6 and </w:t>
      </w:r>
      <w:r w:rsidR="000D7835">
        <w:rPr>
          <w:rFonts w:eastAsia="Symbol" w:cs="Calibri"/>
          <w:color w:val="000000" w:themeColor="text1"/>
        </w:rPr>
        <w:t>8</w:t>
      </w:r>
      <w:r w:rsidR="006D31D5" w:rsidRPr="00930A2D">
        <w:rPr>
          <w:color w:val="000000" w:themeColor="text1"/>
        </w:rPr>
        <w:t xml:space="preserve"> </w:t>
      </w:r>
      <w:r w:rsidRPr="00930A2D">
        <w:rPr>
          <w:color w:val="000000" w:themeColor="text1"/>
        </w:rPr>
        <w:t xml:space="preserve">list the MCAS accommodations available to students with disabilities on the </w:t>
      </w:r>
      <w:r w:rsidRPr="00A65E14">
        <w:rPr>
          <w:color w:val="000000" w:themeColor="text1"/>
        </w:rPr>
        <w:t>computer-based</w:t>
      </w:r>
      <w:r w:rsidRPr="00930A2D">
        <w:rPr>
          <w:color w:val="000000" w:themeColor="text1"/>
        </w:rPr>
        <w:t xml:space="preserve"> test, and </w:t>
      </w:r>
      <w:r w:rsidR="00C33E53" w:rsidRPr="00930A2D">
        <w:rPr>
          <w:color w:val="000000" w:themeColor="text1"/>
        </w:rPr>
        <w:t xml:space="preserve">where </w:t>
      </w:r>
      <w:r w:rsidRPr="00930A2D">
        <w:rPr>
          <w:color w:val="000000" w:themeColor="text1"/>
        </w:rPr>
        <w:t>a</w:t>
      </w:r>
      <w:r w:rsidR="009335D3">
        <w:rPr>
          <w:color w:val="000000" w:themeColor="text1"/>
        </w:rPr>
        <w:t>pplicable</w:t>
      </w:r>
      <w:r w:rsidR="00A65E14">
        <w:rPr>
          <w:color w:val="000000" w:themeColor="text1"/>
        </w:rPr>
        <w:t>,</w:t>
      </w:r>
      <w:r w:rsidRPr="00930A2D">
        <w:rPr>
          <w:color w:val="000000" w:themeColor="text1"/>
        </w:rPr>
        <w:t xml:space="preserve"> the comparable accommodation on the </w:t>
      </w:r>
      <w:r w:rsidRPr="009335D3">
        <w:rPr>
          <w:color w:val="000000" w:themeColor="text1"/>
        </w:rPr>
        <w:t>paper-based</w:t>
      </w:r>
      <w:r w:rsidRPr="00930A2D">
        <w:rPr>
          <w:i/>
          <w:color w:val="000000" w:themeColor="text1"/>
        </w:rPr>
        <w:t xml:space="preserve"> </w:t>
      </w:r>
      <w:r w:rsidRPr="00930A2D">
        <w:rPr>
          <w:color w:val="000000" w:themeColor="text1"/>
        </w:rPr>
        <w:t>test</w:t>
      </w:r>
      <w:r w:rsidR="00014DEF">
        <w:rPr>
          <w:color w:val="000000" w:themeColor="text1"/>
        </w:rPr>
        <w:t xml:space="preserve">. </w:t>
      </w:r>
      <w:r w:rsidR="00B81AD8">
        <w:rPr>
          <w:color w:val="000000" w:themeColor="text1"/>
        </w:rPr>
        <w:t xml:space="preserve">MCAS </w:t>
      </w:r>
      <w:r w:rsidR="008750EA">
        <w:rPr>
          <w:color w:val="000000" w:themeColor="text1"/>
        </w:rPr>
        <w:t>a</w:t>
      </w:r>
      <w:r w:rsidR="00014DEF">
        <w:rPr>
          <w:color w:val="000000" w:themeColor="text1"/>
        </w:rPr>
        <w:t xml:space="preserve">ccommodations are </w:t>
      </w:r>
      <w:r w:rsidRPr="00930A2D">
        <w:rPr>
          <w:color w:val="000000" w:themeColor="text1"/>
        </w:rPr>
        <w:t xml:space="preserve">grouped into the following </w:t>
      </w:r>
      <w:r w:rsidR="00967803" w:rsidRPr="00930A2D">
        <w:rPr>
          <w:color w:val="000000" w:themeColor="text1"/>
        </w:rPr>
        <w:t>categories:</w:t>
      </w:r>
    </w:p>
    <w:p w14:paraId="6AD77AD5" w14:textId="1DECCE08" w:rsidR="000D1EA6" w:rsidRPr="00930A2D" w:rsidRDefault="000D1EA6" w:rsidP="00B86842">
      <w:pPr>
        <w:pStyle w:val="ListParagraph"/>
        <w:numPr>
          <w:ilvl w:val="0"/>
          <w:numId w:val="3"/>
        </w:numPr>
        <w:shd w:val="clear" w:color="auto" w:fill="FFFFFF" w:themeFill="background1"/>
        <w:spacing w:before="120" w:after="120"/>
        <w:ind w:right="-180"/>
        <w:rPr>
          <w:color w:val="000000" w:themeColor="text1"/>
          <w:szCs w:val="22"/>
        </w:rPr>
      </w:pPr>
      <w:r w:rsidRPr="00930A2D">
        <w:rPr>
          <w:b/>
          <w:color w:val="000000" w:themeColor="text1"/>
          <w:szCs w:val="22"/>
        </w:rPr>
        <w:t>Test Presentation:</w:t>
      </w:r>
      <w:r w:rsidRPr="00930A2D">
        <w:rPr>
          <w:color w:val="000000" w:themeColor="text1"/>
          <w:szCs w:val="22"/>
        </w:rPr>
        <w:t xml:space="preserve"> </w:t>
      </w:r>
      <w:r w:rsidRPr="00930A2D">
        <w:rPr>
          <w:szCs w:val="22"/>
        </w:rPr>
        <w:t xml:space="preserve">changes to the </w:t>
      </w:r>
      <w:r w:rsidR="00D618BB" w:rsidRPr="00930A2D">
        <w:rPr>
          <w:szCs w:val="22"/>
        </w:rPr>
        <w:t xml:space="preserve">format </w:t>
      </w:r>
      <w:r w:rsidRPr="00930A2D">
        <w:rPr>
          <w:szCs w:val="22"/>
        </w:rPr>
        <w:t>in which the test is presented</w:t>
      </w:r>
      <w:r w:rsidR="00E15C1C">
        <w:rPr>
          <w:szCs w:val="22"/>
        </w:rPr>
        <w:t xml:space="preserve"> </w:t>
      </w:r>
      <w:r w:rsidR="009335D3">
        <w:rPr>
          <w:szCs w:val="22"/>
        </w:rPr>
        <w:t xml:space="preserve">to the student </w:t>
      </w:r>
      <w:r w:rsidR="00E15C1C">
        <w:rPr>
          <w:szCs w:val="22"/>
        </w:rPr>
        <w:t xml:space="preserve">(Table </w:t>
      </w:r>
      <w:r w:rsidR="003D706C">
        <w:rPr>
          <w:szCs w:val="22"/>
        </w:rPr>
        <w:t>4</w:t>
      </w:r>
      <w:r w:rsidR="00E15C1C">
        <w:rPr>
          <w:szCs w:val="22"/>
        </w:rPr>
        <w:t>)</w:t>
      </w:r>
    </w:p>
    <w:p w14:paraId="67903FD4" w14:textId="08B97A74" w:rsidR="000D1EA6" w:rsidRPr="006B681A" w:rsidRDefault="000D1EA6" w:rsidP="00B86842">
      <w:pPr>
        <w:pStyle w:val="ListParagraph"/>
        <w:numPr>
          <w:ilvl w:val="0"/>
          <w:numId w:val="3"/>
        </w:numPr>
        <w:shd w:val="clear" w:color="auto" w:fill="FFFFFF" w:themeFill="background1"/>
        <w:spacing w:before="120" w:after="120"/>
        <w:rPr>
          <w:color w:val="000000" w:themeColor="text1"/>
          <w:szCs w:val="22"/>
        </w:rPr>
      </w:pPr>
      <w:r w:rsidRPr="00930A2D">
        <w:rPr>
          <w:b/>
          <w:color w:val="000000" w:themeColor="text1"/>
          <w:szCs w:val="22"/>
        </w:rPr>
        <w:t xml:space="preserve">Response: </w:t>
      </w:r>
      <w:r w:rsidR="00C33E53" w:rsidRPr="00930A2D">
        <w:rPr>
          <w:szCs w:val="22"/>
        </w:rPr>
        <w:t xml:space="preserve">changes to the </w:t>
      </w:r>
      <w:r w:rsidRPr="00930A2D">
        <w:rPr>
          <w:szCs w:val="22"/>
        </w:rPr>
        <w:t xml:space="preserve">procedures, supports, or devices </w:t>
      </w:r>
      <w:r w:rsidR="00D618BB" w:rsidRPr="00930A2D">
        <w:rPr>
          <w:szCs w:val="22"/>
        </w:rPr>
        <w:t xml:space="preserve">used </w:t>
      </w:r>
      <w:r w:rsidRPr="00930A2D">
        <w:rPr>
          <w:szCs w:val="22"/>
        </w:rPr>
        <w:t>to facilitate a student</w:t>
      </w:r>
      <w:r w:rsidR="00253E56">
        <w:rPr>
          <w:szCs w:val="22"/>
        </w:rPr>
        <w:t>’</w:t>
      </w:r>
      <w:r w:rsidRPr="00930A2D">
        <w:rPr>
          <w:szCs w:val="22"/>
        </w:rPr>
        <w:t>s response to test questions</w:t>
      </w:r>
      <w:r w:rsidR="00E15C1C">
        <w:rPr>
          <w:szCs w:val="22"/>
        </w:rPr>
        <w:t xml:space="preserve"> (Table </w:t>
      </w:r>
      <w:r w:rsidR="003D706C">
        <w:rPr>
          <w:szCs w:val="22"/>
        </w:rPr>
        <w:t>5</w:t>
      </w:r>
      <w:r w:rsidR="00E15C1C">
        <w:rPr>
          <w:szCs w:val="22"/>
        </w:rPr>
        <w:t>)</w:t>
      </w:r>
    </w:p>
    <w:p w14:paraId="23ED8AFF" w14:textId="39929934" w:rsidR="000D1EA6" w:rsidRPr="00B81AD8" w:rsidRDefault="00967803" w:rsidP="00B86842">
      <w:pPr>
        <w:pStyle w:val="ListParagraph"/>
        <w:numPr>
          <w:ilvl w:val="0"/>
          <w:numId w:val="3"/>
        </w:numPr>
        <w:shd w:val="clear" w:color="auto" w:fill="FFFFFF" w:themeFill="background1"/>
        <w:spacing w:before="120" w:after="120"/>
        <w:rPr>
          <w:color w:val="000000" w:themeColor="text1"/>
          <w:szCs w:val="24"/>
        </w:rPr>
      </w:pPr>
      <w:r w:rsidRPr="002D5D21">
        <w:rPr>
          <w:b/>
          <w:szCs w:val="22"/>
        </w:rPr>
        <w:t>S</w:t>
      </w:r>
      <w:r w:rsidR="000D1EA6" w:rsidRPr="002D5D21">
        <w:rPr>
          <w:b/>
          <w:szCs w:val="22"/>
        </w:rPr>
        <w:t>pecial Access</w:t>
      </w:r>
      <w:r w:rsidR="000D1EA6" w:rsidRPr="006B681A">
        <w:rPr>
          <w:b/>
          <w:szCs w:val="22"/>
        </w:rPr>
        <w:t xml:space="preserve">: </w:t>
      </w:r>
      <w:r w:rsidR="00B23549" w:rsidRPr="006B681A">
        <w:rPr>
          <w:szCs w:val="22"/>
        </w:rPr>
        <w:t xml:space="preserve">accommodations </w:t>
      </w:r>
      <w:r w:rsidR="00F518F7">
        <w:rPr>
          <w:szCs w:val="22"/>
        </w:rPr>
        <w:t>intended for</w:t>
      </w:r>
      <w:r w:rsidR="00C33E53" w:rsidRPr="006B681A">
        <w:rPr>
          <w:szCs w:val="22"/>
        </w:rPr>
        <w:t xml:space="preserve"> a small </w:t>
      </w:r>
      <w:r w:rsidR="00C33E53" w:rsidRPr="00A65E14">
        <w:rPr>
          <w:szCs w:val="22"/>
        </w:rPr>
        <w:t xml:space="preserve">number of students </w:t>
      </w:r>
      <w:r w:rsidR="00174287">
        <w:rPr>
          <w:szCs w:val="22"/>
        </w:rPr>
        <w:t xml:space="preserve">with significant delays in reading, writing, </w:t>
      </w:r>
      <w:r w:rsidR="00A01FFB">
        <w:rPr>
          <w:szCs w:val="22"/>
        </w:rPr>
        <w:t>or</w:t>
      </w:r>
      <w:r w:rsidR="00174287">
        <w:rPr>
          <w:szCs w:val="22"/>
        </w:rPr>
        <w:t xml:space="preserve"> performing calculations </w:t>
      </w:r>
      <w:r w:rsidR="00C33E53" w:rsidRPr="00A65E14">
        <w:rPr>
          <w:szCs w:val="22"/>
        </w:rPr>
        <w:t>to</w:t>
      </w:r>
      <w:r w:rsidR="00C33E53" w:rsidRPr="006B681A">
        <w:rPr>
          <w:szCs w:val="22"/>
        </w:rPr>
        <w:t xml:space="preserve"> </w:t>
      </w:r>
      <w:r w:rsidR="00F518F7">
        <w:rPr>
          <w:szCs w:val="22"/>
        </w:rPr>
        <w:t xml:space="preserve">offset </w:t>
      </w:r>
      <w:r w:rsidR="00D1040B">
        <w:rPr>
          <w:szCs w:val="22"/>
        </w:rPr>
        <w:t xml:space="preserve">the </w:t>
      </w:r>
      <w:r w:rsidR="00F518F7">
        <w:rPr>
          <w:szCs w:val="22"/>
        </w:rPr>
        <w:t xml:space="preserve">effects of </w:t>
      </w:r>
      <w:r w:rsidR="00A65E14">
        <w:rPr>
          <w:szCs w:val="22"/>
        </w:rPr>
        <w:t xml:space="preserve">a </w:t>
      </w:r>
      <w:r w:rsidR="00C33E53" w:rsidRPr="006B681A">
        <w:rPr>
          <w:szCs w:val="22"/>
        </w:rPr>
        <w:t>disabilit</w:t>
      </w:r>
      <w:r w:rsidR="00A65E14">
        <w:rPr>
          <w:szCs w:val="22"/>
        </w:rPr>
        <w:t>y</w:t>
      </w:r>
      <w:r w:rsidR="00C33E53" w:rsidRPr="006B681A">
        <w:rPr>
          <w:color w:val="000000" w:themeColor="text1"/>
          <w:szCs w:val="22"/>
        </w:rPr>
        <w:t xml:space="preserve"> </w:t>
      </w:r>
      <w:r w:rsidR="00B72541">
        <w:rPr>
          <w:color w:val="000000" w:themeColor="text1"/>
          <w:szCs w:val="22"/>
        </w:rPr>
        <w:t xml:space="preserve">that would </w:t>
      </w:r>
      <w:r w:rsidR="00E15C1C">
        <w:rPr>
          <w:color w:val="000000" w:themeColor="text1"/>
          <w:szCs w:val="22"/>
        </w:rPr>
        <w:t xml:space="preserve">otherwise </w:t>
      </w:r>
      <w:r w:rsidR="00C33E53" w:rsidRPr="00930A2D">
        <w:rPr>
          <w:szCs w:val="24"/>
        </w:rPr>
        <w:t xml:space="preserve">severely limit or prevent </w:t>
      </w:r>
      <w:r w:rsidR="00A65E14">
        <w:rPr>
          <w:szCs w:val="24"/>
        </w:rPr>
        <w:t>their participation</w:t>
      </w:r>
      <w:r w:rsidR="00E15C1C">
        <w:rPr>
          <w:szCs w:val="24"/>
        </w:rPr>
        <w:t xml:space="preserve"> in the assessment</w:t>
      </w:r>
      <w:r w:rsidR="00D1040B">
        <w:rPr>
          <w:szCs w:val="24"/>
        </w:rPr>
        <w:t>,</w:t>
      </w:r>
      <w:r w:rsidR="00C33E53" w:rsidRPr="00930A2D">
        <w:rPr>
          <w:szCs w:val="24"/>
        </w:rPr>
        <w:t xml:space="preserve"> </w:t>
      </w:r>
      <w:r w:rsidR="00A65E14">
        <w:rPr>
          <w:szCs w:val="24"/>
        </w:rPr>
        <w:t xml:space="preserve">and </w:t>
      </w:r>
      <w:r w:rsidR="00D1040B">
        <w:rPr>
          <w:szCs w:val="24"/>
        </w:rPr>
        <w:t xml:space="preserve">that may </w:t>
      </w:r>
      <w:r w:rsidR="00026094">
        <w:rPr>
          <w:szCs w:val="24"/>
        </w:rPr>
        <w:t>affect</w:t>
      </w:r>
      <w:r w:rsidR="00B23549" w:rsidRPr="00930A2D">
        <w:rPr>
          <w:szCs w:val="24"/>
        </w:rPr>
        <w:t xml:space="preserve"> the interpretation of </w:t>
      </w:r>
      <w:r w:rsidR="00C33E53" w:rsidRPr="00930A2D">
        <w:rPr>
          <w:szCs w:val="24"/>
        </w:rPr>
        <w:t xml:space="preserve">the test </w:t>
      </w:r>
      <w:r w:rsidR="00B23549" w:rsidRPr="00930A2D">
        <w:rPr>
          <w:szCs w:val="24"/>
        </w:rPr>
        <w:t>results</w:t>
      </w:r>
      <w:r w:rsidR="00E15C1C">
        <w:rPr>
          <w:szCs w:val="24"/>
        </w:rPr>
        <w:t xml:space="preserve"> (Table </w:t>
      </w:r>
      <w:r w:rsidR="003D706C">
        <w:rPr>
          <w:szCs w:val="24"/>
        </w:rPr>
        <w:t>6</w:t>
      </w:r>
      <w:r w:rsidR="00E15C1C">
        <w:rPr>
          <w:szCs w:val="24"/>
        </w:rPr>
        <w:t>)</w:t>
      </w:r>
    </w:p>
    <w:p w14:paraId="6D832CD4" w14:textId="7DA5B6A1" w:rsidR="001869E1" w:rsidRPr="00510357" w:rsidRDefault="00B81AD8" w:rsidP="00510357">
      <w:pPr>
        <w:pStyle w:val="ListParagraph"/>
        <w:numPr>
          <w:ilvl w:val="0"/>
          <w:numId w:val="3"/>
        </w:numPr>
        <w:shd w:val="clear" w:color="auto" w:fill="FFFFFF" w:themeFill="background1"/>
        <w:spacing w:before="120" w:after="120"/>
        <w:rPr>
          <w:color w:val="000000" w:themeColor="text1"/>
          <w:szCs w:val="24"/>
        </w:rPr>
      </w:pPr>
      <w:r>
        <w:rPr>
          <w:b/>
          <w:szCs w:val="22"/>
        </w:rPr>
        <w:t xml:space="preserve">EL </w:t>
      </w:r>
      <w:r w:rsidR="005B6C20">
        <w:rPr>
          <w:b/>
          <w:szCs w:val="22"/>
        </w:rPr>
        <w:t>A</w:t>
      </w:r>
      <w:r>
        <w:rPr>
          <w:b/>
          <w:szCs w:val="22"/>
        </w:rPr>
        <w:t xml:space="preserve">ccommodations: </w:t>
      </w:r>
      <w:r>
        <w:rPr>
          <w:color w:val="000000" w:themeColor="text1"/>
        </w:rPr>
        <w:t>available to E</w:t>
      </w:r>
      <w:r w:rsidR="00951A0C">
        <w:rPr>
          <w:color w:val="000000" w:themeColor="text1"/>
        </w:rPr>
        <w:t>L</w:t>
      </w:r>
      <w:r w:rsidRPr="00E87534">
        <w:rPr>
          <w:color w:val="000000" w:themeColor="text1"/>
        </w:rPr>
        <w:t xml:space="preserve">s with </w:t>
      </w:r>
      <w:r w:rsidR="001612DF">
        <w:rPr>
          <w:color w:val="000000" w:themeColor="text1"/>
        </w:rPr>
        <w:t>and</w:t>
      </w:r>
      <w:r w:rsidRPr="00E87534">
        <w:rPr>
          <w:color w:val="000000" w:themeColor="text1"/>
        </w:rPr>
        <w:t xml:space="preserve"> without disabilities </w:t>
      </w:r>
      <w:r w:rsidR="009335D3">
        <w:rPr>
          <w:color w:val="000000" w:themeColor="text1"/>
        </w:rPr>
        <w:t xml:space="preserve">(Table </w:t>
      </w:r>
      <w:r w:rsidR="0000073C">
        <w:rPr>
          <w:color w:val="000000" w:themeColor="text1"/>
        </w:rPr>
        <w:t>8</w:t>
      </w:r>
      <w:r w:rsidR="009335D3">
        <w:rPr>
          <w:color w:val="000000" w:themeColor="text1"/>
        </w:rPr>
        <w:t>)</w:t>
      </w:r>
    </w:p>
    <w:p w14:paraId="1B21A77D" w14:textId="04A64BCC" w:rsidR="002048EB" w:rsidRDefault="002048EB" w:rsidP="00B86842">
      <w:pPr>
        <w:pStyle w:val="ListParagraph"/>
        <w:shd w:val="clear" w:color="auto" w:fill="FFFFFF" w:themeFill="background1"/>
        <w:spacing w:before="120" w:after="120"/>
        <w:ind w:left="0"/>
        <w:rPr>
          <w:sz w:val="20"/>
        </w:rPr>
      </w:pPr>
    </w:p>
    <w:tbl>
      <w:tblPr>
        <w:tblStyle w:val="TableGrid"/>
        <w:tblpPr w:leftFromText="187" w:rightFromText="187" w:topFromText="288" w:bottomFromText="288" w:vertAnchor="text" w:tblpY="1"/>
        <w:tblOverlap w:val="never"/>
        <w:tblW w:w="9712" w:type="dxa"/>
        <w:tblLook w:val="04A0" w:firstRow="1" w:lastRow="0" w:firstColumn="1" w:lastColumn="0" w:noHBand="0" w:noVBand="1"/>
        <w:tblDescription w:val="CBT and PBT Accommodation codes"/>
      </w:tblPr>
      <w:tblGrid>
        <w:gridCol w:w="1037"/>
        <w:gridCol w:w="3297"/>
        <w:gridCol w:w="5378"/>
      </w:tblGrid>
      <w:tr w:rsidR="005F5C45" w:rsidRPr="00930A2D" w14:paraId="22213917" w14:textId="77777777" w:rsidTr="1B89FDB6">
        <w:trPr>
          <w:trHeight w:val="350"/>
          <w:tblHeader/>
        </w:trPr>
        <w:tc>
          <w:tcPr>
            <w:tcW w:w="9712" w:type="dxa"/>
            <w:gridSpan w:val="3"/>
            <w:shd w:val="clear" w:color="auto" w:fill="A6A6A6" w:themeFill="background1" w:themeFillShade="A6"/>
          </w:tcPr>
          <w:p w14:paraId="7CBE0DB8" w14:textId="20F04D72" w:rsidR="005F5C45" w:rsidRPr="003462F3" w:rsidRDefault="00D375C2" w:rsidP="00F70D6C">
            <w:pPr>
              <w:pStyle w:val="Tabletitle"/>
              <w:framePr w:hSpace="0" w:wrap="auto" w:vAnchor="margin" w:yAlign="inline"/>
              <w:spacing w:after="120"/>
              <w:suppressOverlap w:val="0"/>
              <w:rPr>
                <w:szCs w:val="22"/>
              </w:rPr>
            </w:pPr>
            <w:r w:rsidRPr="003462F3">
              <w:rPr>
                <w:szCs w:val="22"/>
              </w:rPr>
              <w:lastRenderedPageBreak/>
              <w:t xml:space="preserve">Table </w:t>
            </w:r>
            <w:r w:rsidR="00D46AA2">
              <w:rPr>
                <w:szCs w:val="22"/>
              </w:rPr>
              <w:t>4</w:t>
            </w:r>
            <w:r w:rsidR="0014767A" w:rsidRPr="003462F3">
              <w:rPr>
                <w:szCs w:val="22"/>
              </w:rPr>
              <w:t xml:space="preserve">.  </w:t>
            </w:r>
            <w:r w:rsidR="002E3D2C" w:rsidRPr="003462F3">
              <w:rPr>
                <w:szCs w:val="22"/>
              </w:rPr>
              <w:t xml:space="preserve">Test </w:t>
            </w:r>
            <w:r w:rsidR="0014767A" w:rsidRPr="003462F3">
              <w:rPr>
                <w:szCs w:val="22"/>
              </w:rPr>
              <w:t>Presentation Accommodations for Students with Disabilities</w:t>
            </w:r>
          </w:p>
        </w:tc>
      </w:tr>
      <w:tr w:rsidR="005F5C45" w:rsidRPr="00930A2D" w14:paraId="0445C04A" w14:textId="77777777" w:rsidTr="00510357">
        <w:trPr>
          <w:trHeight w:val="288"/>
          <w:tblHeader/>
        </w:trPr>
        <w:tc>
          <w:tcPr>
            <w:tcW w:w="1144" w:type="dxa"/>
            <w:shd w:val="clear" w:color="auto" w:fill="D9D9D9" w:themeFill="background1" w:themeFillShade="D9"/>
          </w:tcPr>
          <w:p w14:paraId="6F97FAE6" w14:textId="58354935" w:rsidR="005F5C45" w:rsidRPr="00930A2D" w:rsidRDefault="005F5C45" w:rsidP="00F70D6C">
            <w:pPr>
              <w:autoSpaceDE w:val="0"/>
              <w:autoSpaceDN w:val="0"/>
              <w:adjustRightInd w:val="0"/>
              <w:spacing w:before="120" w:after="120"/>
              <w:contextualSpacing/>
              <w:jc w:val="center"/>
              <w:rPr>
                <w:color w:val="000000" w:themeColor="text1"/>
              </w:rPr>
            </w:pPr>
            <w:r w:rsidRPr="00930A2D">
              <w:rPr>
                <w:color w:val="000000" w:themeColor="text1"/>
              </w:rPr>
              <w:t>#</w:t>
            </w:r>
          </w:p>
        </w:tc>
        <w:tc>
          <w:tcPr>
            <w:tcW w:w="4236" w:type="dxa"/>
            <w:shd w:val="clear" w:color="auto" w:fill="D9D9D9" w:themeFill="background1" w:themeFillShade="D9"/>
          </w:tcPr>
          <w:p w14:paraId="348137B3" w14:textId="77777777" w:rsidR="005F5C45" w:rsidRPr="003462F3" w:rsidDel="00D3789F" w:rsidRDefault="005F5C45" w:rsidP="00F70D6C">
            <w:pPr>
              <w:autoSpaceDE w:val="0"/>
              <w:autoSpaceDN w:val="0"/>
              <w:adjustRightInd w:val="0"/>
              <w:spacing w:before="120" w:after="120"/>
              <w:contextualSpacing/>
              <w:jc w:val="center"/>
              <w:rPr>
                <w:b/>
                <w:color w:val="000000" w:themeColor="text1"/>
              </w:rPr>
            </w:pPr>
            <w:r w:rsidRPr="003462F3">
              <w:rPr>
                <w:b/>
                <w:color w:val="000000" w:themeColor="text1"/>
              </w:rPr>
              <w:t>Computer-Based Test</w:t>
            </w:r>
          </w:p>
        </w:tc>
        <w:tc>
          <w:tcPr>
            <w:tcW w:w="4332" w:type="dxa"/>
            <w:shd w:val="clear" w:color="auto" w:fill="D9D9D9" w:themeFill="background1" w:themeFillShade="D9"/>
          </w:tcPr>
          <w:p w14:paraId="5C42A877" w14:textId="77777777" w:rsidR="005F5C45" w:rsidRPr="003462F3" w:rsidDel="00D3789F" w:rsidRDefault="005F5C45" w:rsidP="00F70D6C">
            <w:pPr>
              <w:autoSpaceDE w:val="0"/>
              <w:autoSpaceDN w:val="0"/>
              <w:adjustRightInd w:val="0"/>
              <w:spacing w:before="120" w:after="120"/>
              <w:contextualSpacing/>
              <w:jc w:val="center"/>
              <w:rPr>
                <w:b/>
                <w:color w:val="000000" w:themeColor="text1"/>
              </w:rPr>
            </w:pPr>
            <w:r w:rsidRPr="003462F3">
              <w:rPr>
                <w:b/>
                <w:color w:val="000000" w:themeColor="text1"/>
              </w:rPr>
              <w:t>Paper-Based Test</w:t>
            </w:r>
          </w:p>
        </w:tc>
      </w:tr>
      <w:tr w:rsidR="005F5C45" w:rsidRPr="00930A2D" w14:paraId="1123D870" w14:textId="77777777" w:rsidTr="00510357">
        <w:tc>
          <w:tcPr>
            <w:tcW w:w="1144" w:type="dxa"/>
            <w:vAlign w:val="center"/>
          </w:tcPr>
          <w:p w14:paraId="02EE8F4F" w14:textId="5B10BDA7" w:rsidR="005F5C45" w:rsidRDefault="005F5C45" w:rsidP="00F70D6C">
            <w:pPr>
              <w:autoSpaceDE w:val="0"/>
              <w:autoSpaceDN w:val="0"/>
              <w:adjustRightInd w:val="0"/>
              <w:spacing w:before="120" w:after="120"/>
              <w:contextualSpacing/>
              <w:jc w:val="center"/>
              <w:rPr>
                <w:color w:val="000000" w:themeColor="text1"/>
              </w:rPr>
            </w:pPr>
            <w:r w:rsidRPr="00930A2D">
              <w:rPr>
                <w:color w:val="000000" w:themeColor="text1"/>
              </w:rPr>
              <w:t>A</w:t>
            </w:r>
            <w:r>
              <w:rPr>
                <w:color w:val="000000" w:themeColor="text1"/>
              </w:rPr>
              <w:t>1</w:t>
            </w:r>
          </w:p>
          <w:p w14:paraId="14FC7490" w14:textId="77777777" w:rsidR="005F5C45" w:rsidRPr="00E5736C" w:rsidRDefault="005F5C45" w:rsidP="00F70D6C">
            <w:pPr>
              <w:autoSpaceDE w:val="0"/>
              <w:autoSpaceDN w:val="0"/>
              <w:adjustRightInd w:val="0"/>
              <w:spacing w:before="120" w:after="120"/>
              <w:contextualSpacing/>
              <w:jc w:val="center"/>
              <w:rPr>
                <w:color w:val="FF0000"/>
              </w:rPr>
            </w:pPr>
            <w:r w:rsidRPr="006751CA">
              <w:rPr>
                <w:i/>
                <w:color w:val="CC0000"/>
              </w:rPr>
              <w:t>(SR/PNP)</w:t>
            </w:r>
          </w:p>
        </w:tc>
        <w:tc>
          <w:tcPr>
            <w:tcW w:w="0" w:type="auto"/>
            <w:vAlign w:val="center"/>
          </w:tcPr>
          <w:p w14:paraId="341067E5" w14:textId="77777777" w:rsidR="005F5C45" w:rsidRPr="003462F3" w:rsidRDefault="005F5C45" w:rsidP="00F70D6C">
            <w:pPr>
              <w:autoSpaceDE w:val="0"/>
              <w:autoSpaceDN w:val="0"/>
              <w:adjustRightInd w:val="0"/>
              <w:spacing w:before="120" w:after="120"/>
              <w:contextualSpacing/>
            </w:pPr>
            <w:r w:rsidRPr="003462F3">
              <w:rPr>
                <w:b/>
                <w:color w:val="000000" w:themeColor="text1"/>
              </w:rPr>
              <w:t xml:space="preserve">Paper-based edition </w:t>
            </w:r>
            <w:r w:rsidRPr="003462F3">
              <w:rPr>
                <w:color w:val="000000" w:themeColor="text1"/>
              </w:rPr>
              <w:t xml:space="preserve">of the MCAS test may be administered as an accommodation to </w:t>
            </w:r>
            <w:r w:rsidRPr="003462F3">
              <w:t xml:space="preserve">a student who is unable to use a computer or take the computer-based test due to a disability. </w:t>
            </w:r>
          </w:p>
          <w:p w14:paraId="746E93C8" w14:textId="384601D6" w:rsidR="005F5C45" w:rsidRPr="003462F3" w:rsidRDefault="004206C7" w:rsidP="00F70D6C">
            <w:pPr>
              <w:autoSpaceDE w:val="0"/>
              <w:autoSpaceDN w:val="0"/>
              <w:adjustRightInd w:val="0"/>
              <w:spacing w:before="120" w:after="120"/>
              <w:ind w:right="-110"/>
              <w:contextualSpacing/>
            </w:pPr>
            <w:r w:rsidRPr="003462F3">
              <w:t>(</w:t>
            </w:r>
            <w:r w:rsidR="005F5C45" w:rsidRPr="003462F3">
              <w:rPr>
                <w:b/>
                <w:bCs/>
              </w:rPr>
              <w:t>Note:</w:t>
            </w:r>
            <w:r w:rsidR="005F5C45" w:rsidRPr="003462F3">
              <w:t xml:space="preserve"> This must be listed as an accommodation in the student</w:t>
            </w:r>
            <w:r w:rsidR="00253E56" w:rsidRPr="003462F3">
              <w:t>’</w:t>
            </w:r>
            <w:r w:rsidR="005F5C45" w:rsidRPr="003462F3">
              <w:t>s IEP or 504 plan</w:t>
            </w:r>
            <w:r w:rsidR="003D5FDD" w:rsidRPr="003462F3">
              <w:t>.</w:t>
            </w:r>
            <w:r w:rsidR="005F5C45" w:rsidRPr="003462F3">
              <w:t>)</w:t>
            </w:r>
          </w:p>
        </w:tc>
        <w:tc>
          <w:tcPr>
            <w:tcW w:w="0" w:type="auto"/>
            <w:vAlign w:val="center"/>
          </w:tcPr>
          <w:p w14:paraId="51284675" w14:textId="77777777" w:rsidR="005F5C45" w:rsidRPr="003462F3" w:rsidRDefault="005F5C45" w:rsidP="00F70D6C">
            <w:pPr>
              <w:autoSpaceDE w:val="0"/>
              <w:autoSpaceDN w:val="0"/>
              <w:adjustRightInd w:val="0"/>
              <w:spacing w:before="120" w:after="120"/>
              <w:contextualSpacing/>
              <w:rPr>
                <w:color w:val="000000" w:themeColor="text1"/>
              </w:rPr>
            </w:pPr>
            <w:r w:rsidRPr="003462F3">
              <w:rPr>
                <w:color w:val="000000" w:themeColor="text1"/>
              </w:rPr>
              <w:t>N/A</w:t>
            </w:r>
          </w:p>
        </w:tc>
      </w:tr>
      <w:tr w:rsidR="005F5C45" w:rsidRPr="00930A2D" w14:paraId="3ED192FD" w14:textId="77777777" w:rsidTr="00510357">
        <w:tc>
          <w:tcPr>
            <w:tcW w:w="1144" w:type="dxa"/>
            <w:tcBorders>
              <w:bottom w:val="single" w:sz="4" w:space="0" w:color="auto"/>
            </w:tcBorders>
            <w:vAlign w:val="center"/>
          </w:tcPr>
          <w:p w14:paraId="273303AD" w14:textId="77777777" w:rsidR="005F5C45" w:rsidRDefault="005F5C45" w:rsidP="00F70D6C">
            <w:pPr>
              <w:autoSpaceDE w:val="0"/>
              <w:autoSpaceDN w:val="0"/>
              <w:adjustRightInd w:val="0"/>
              <w:spacing w:before="120" w:after="120"/>
              <w:contextualSpacing/>
              <w:jc w:val="center"/>
              <w:rPr>
                <w:color w:val="000000" w:themeColor="text1"/>
              </w:rPr>
            </w:pPr>
            <w:r w:rsidRPr="00930A2D">
              <w:rPr>
                <w:color w:val="000000" w:themeColor="text1"/>
              </w:rPr>
              <w:t>A</w:t>
            </w:r>
            <w:r>
              <w:rPr>
                <w:color w:val="000000" w:themeColor="text1"/>
              </w:rPr>
              <w:t>2</w:t>
            </w:r>
          </w:p>
          <w:p w14:paraId="6B20C628" w14:textId="77777777" w:rsidR="005F5C45" w:rsidRPr="00930A2D" w:rsidRDefault="005F5C45" w:rsidP="00F70D6C">
            <w:pPr>
              <w:autoSpaceDE w:val="0"/>
              <w:autoSpaceDN w:val="0"/>
              <w:adjustRightInd w:val="0"/>
              <w:spacing w:before="120" w:after="120"/>
              <w:contextualSpacing/>
              <w:jc w:val="center"/>
              <w:rPr>
                <w:color w:val="000000" w:themeColor="text1"/>
              </w:rPr>
            </w:pPr>
            <w:r w:rsidRPr="006751CA">
              <w:rPr>
                <w:i/>
                <w:color w:val="CC0000"/>
              </w:rPr>
              <w:t>(SR/PNP)</w:t>
            </w:r>
          </w:p>
        </w:tc>
        <w:tc>
          <w:tcPr>
            <w:tcW w:w="0" w:type="auto"/>
            <w:vAlign w:val="center"/>
          </w:tcPr>
          <w:p w14:paraId="635EE337" w14:textId="77777777" w:rsidR="005F5C45" w:rsidRPr="003462F3" w:rsidRDefault="005F5C45" w:rsidP="00F70D6C">
            <w:pPr>
              <w:autoSpaceDE w:val="0"/>
              <w:autoSpaceDN w:val="0"/>
              <w:adjustRightInd w:val="0"/>
              <w:spacing w:before="120" w:after="120"/>
              <w:contextualSpacing/>
              <w:rPr>
                <w:color w:val="000000" w:themeColor="text1"/>
              </w:rPr>
            </w:pPr>
            <w:r w:rsidRPr="003462F3">
              <w:rPr>
                <w:color w:val="000000" w:themeColor="text1"/>
              </w:rPr>
              <w:t>N/A</w:t>
            </w:r>
          </w:p>
          <w:p w14:paraId="2AD61789" w14:textId="77777777" w:rsidR="0063430D" w:rsidRPr="003462F3" w:rsidRDefault="0063430D" w:rsidP="00F70D6C">
            <w:pPr>
              <w:autoSpaceDE w:val="0"/>
              <w:autoSpaceDN w:val="0"/>
              <w:adjustRightInd w:val="0"/>
              <w:spacing w:before="120" w:after="120"/>
              <w:contextualSpacing/>
              <w:rPr>
                <w:color w:val="000000" w:themeColor="text1"/>
              </w:rPr>
            </w:pPr>
          </w:p>
          <w:p w14:paraId="4A3FAA65" w14:textId="74987EEF" w:rsidR="005F5C45" w:rsidRPr="003462F3" w:rsidRDefault="005F5C45" w:rsidP="00F70D6C">
            <w:pPr>
              <w:autoSpaceDE w:val="0"/>
              <w:autoSpaceDN w:val="0"/>
              <w:adjustRightInd w:val="0"/>
              <w:spacing w:before="120" w:after="120"/>
              <w:contextualSpacing/>
              <w:rPr>
                <w:color w:val="000000" w:themeColor="text1"/>
              </w:rPr>
            </w:pPr>
            <w:r w:rsidRPr="003462F3">
              <w:rPr>
                <w:color w:val="000000" w:themeColor="text1"/>
              </w:rPr>
              <w:t xml:space="preserve">(See UF3 and UF4 </w:t>
            </w:r>
            <w:r w:rsidR="004D4BB1" w:rsidRPr="003462F3">
              <w:rPr>
                <w:color w:val="000000" w:themeColor="text1"/>
              </w:rPr>
              <w:t xml:space="preserve">in Table 1 </w:t>
            </w:r>
            <w:r w:rsidRPr="003462F3">
              <w:rPr>
                <w:color w:val="000000" w:themeColor="text1"/>
              </w:rPr>
              <w:t>for information on screen magnification and alternate cursor/mouse.)</w:t>
            </w:r>
          </w:p>
        </w:tc>
        <w:tc>
          <w:tcPr>
            <w:tcW w:w="0" w:type="auto"/>
            <w:tcBorders>
              <w:bottom w:val="single" w:sz="4" w:space="0" w:color="auto"/>
            </w:tcBorders>
            <w:tcMar>
              <w:left w:w="115" w:type="dxa"/>
              <w:right w:w="115" w:type="dxa"/>
            </w:tcMar>
            <w:vAlign w:val="center"/>
          </w:tcPr>
          <w:p w14:paraId="0778B05F" w14:textId="7D49BB9A" w:rsidR="005F5C45" w:rsidRPr="003462F3" w:rsidRDefault="005F5C45" w:rsidP="00F70D6C">
            <w:pPr>
              <w:autoSpaceDE w:val="0"/>
              <w:autoSpaceDN w:val="0"/>
              <w:adjustRightInd w:val="0"/>
              <w:spacing w:before="120" w:after="120"/>
              <w:contextualSpacing/>
              <w:rPr>
                <w:color w:val="000000" w:themeColor="text1"/>
              </w:rPr>
            </w:pPr>
            <w:r w:rsidRPr="003462F3">
              <w:rPr>
                <w:b/>
                <w:color w:val="000000" w:themeColor="text1"/>
              </w:rPr>
              <w:t xml:space="preserve">Large print </w:t>
            </w:r>
            <w:r w:rsidRPr="003462F3">
              <w:rPr>
                <w:color w:val="000000" w:themeColor="text1"/>
              </w:rPr>
              <w:t>(approximately 18-point font size on 11x17-inch paper)</w:t>
            </w:r>
            <w:r w:rsidR="00F51392" w:rsidRPr="003462F3">
              <w:rPr>
                <w:color w:val="000000" w:themeColor="text1"/>
              </w:rPr>
              <w:t>:</w:t>
            </w:r>
          </w:p>
          <w:p w14:paraId="066B7B0E" w14:textId="77777777" w:rsidR="00A234D7" w:rsidRPr="003462F3" w:rsidRDefault="00A234D7" w:rsidP="00F70D6C">
            <w:pPr>
              <w:pStyle w:val="ListParagraph"/>
              <w:numPr>
                <w:ilvl w:val="0"/>
                <w:numId w:val="10"/>
              </w:numPr>
              <w:autoSpaceDE w:val="0"/>
              <w:autoSpaceDN w:val="0"/>
              <w:adjustRightInd w:val="0"/>
              <w:spacing w:before="120" w:after="120"/>
              <w:ind w:left="346" w:hanging="274"/>
              <w:rPr>
                <w:b/>
                <w:color w:val="000000" w:themeColor="text1"/>
                <w:szCs w:val="22"/>
              </w:rPr>
            </w:pPr>
            <w:r w:rsidRPr="003462F3">
              <w:rPr>
                <w:szCs w:val="22"/>
              </w:rPr>
              <w:t>Large-print special instructions will accompany the large-print test.</w:t>
            </w:r>
          </w:p>
          <w:p w14:paraId="3C12F185" w14:textId="66E3187A" w:rsidR="005F5C45" w:rsidRPr="003462F3" w:rsidRDefault="00A234D7" w:rsidP="00F70D6C">
            <w:pPr>
              <w:pStyle w:val="ListParagraph"/>
              <w:numPr>
                <w:ilvl w:val="0"/>
                <w:numId w:val="10"/>
              </w:numPr>
              <w:autoSpaceDE w:val="0"/>
              <w:autoSpaceDN w:val="0"/>
              <w:adjustRightInd w:val="0"/>
              <w:spacing w:before="120" w:after="120"/>
              <w:ind w:left="346" w:hanging="274"/>
              <w:rPr>
                <w:szCs w:val="22"/>
              </w:rPr>
            </w:pPr>
            <w:r w:rsidRPr="003462F3">
              <w:rPr>
                <w:iCs/>
                <w:szCs w:val="22"/>
              </w:rPr>
              <w:t>The student may write answers directly in the</w:t>
            </w:r>
            <w:r w:rsidRPr="003462F3">
              <w:rPr>
                <w:b/>
                <w:iCs/>
                <w:szCs w:val="22"/>
              </w:rPr>
              <w:t xml:space="preserve"> </w:t>
            </w:r>
            <w:r w:rsidR="008F773D" w:rsidRPr="003462F3">
              <w:rPr>
                <w:b/>
                <w:iCs/>
                <w:szCs w:val="22"/>
              </w:rPr>
              <w:t xml:space="preserve">standard-size </w:t>
            </w:r>
            <w:r w:rsidRPr="003462F3">
              <w:rPr>
                <w:b/>
                <w:iCs/>
                <w:szCs w:val="22"/>
              </w:rPr>
              <w:t>test &amp; answer booklet or in the large-print booklet</w:t>
            </w:r>
            <w:r w:rsidRPr="003462F3">
              <w:rPr>
                <w:iCs/>
                <w:szCs w:val="22"/>
              </w:rPr>
              <w:t>.</w:t>
            </w:r>
            <w:r w:rsidRPr="003462F3">
              <w:rPr>
                <w:szCs w:val="22"/>
              </w:rPr>
              <w:t xml:space="preserve"> If students write answers in the large-print booklet, a</w:t>
            </w:r>
            <w:r w:rsidR="005F5C45" w:rsidRPr="003462F3">
              <w:rPr>
                <w:szCs w:val="22"/>
              </w:rPr>
              <w:t xml:space="preserve">ll responses </w:t>
            </w:r>
            <w:r w:rsidR="005F5C45" w:rsidRPr="003462F3">
              <w:rPr>
                <w:b/>
                <w:szCs w:val="22"/>
              </w:rPr>
              <w:t>must be transcribed</w:t>
            </w:r>
            <w:r w:rsidR="005F5C45" w:rsidRPr="003462F3">
              <w:rPr>
                <w:szCs w:val="22"/>
              </w:rPr>
              <w:t xml:space="preserve"> verbatim</w:t>
            </w:r>
            <w:r w:rsidR="002C2E80" w:rsidRPr="003462F3">
              <w:rPr>
                <w:szCs w:val="22"/>
              </w:rPr>
              <w:t xml:space="preserve">, </w:t>
            </w:r>
            <w:r w:rsidR="002C2E80" w:rsidRPr="003462F3">
              <w:rPr>
                <w:iCs/>
                <w:szCs w:val="22"/>
              </w:rPr>
              <w:t>either by the student at the time of testing or by a test administrator anytime during the testing window,</w:t>
            </w:r>
            <w:r w:rsidR="005F5C45" w:rsidRPr="003462F3">
              <w:rPr>
                <w:szCs w:val="22"/>
              </w:rPr>
              <w:t xml:space="preserve"> </w:t>
            </w:r>
            <w:r w:rsidR="00291C21">
              <w:rPr>
                <w:szCs w:val="22"/>
              </w:rPr>
              <w:t>in</w:t>
            </w:r>
            <w:r w:rsidR="005F5C45" w:rsidRPr="003462F3">
              <w:rPr>
                <w:szCs w:val="22"/>
              </w:rPr>
              <w:t>to the student</w:t>
            </w:r>
            <w:r w:rsidR="00253E56" w:rsidRPr="003462F3">
              <w:rPr>
                <w:szCs w:val="22"/>
              </w:rPr>
              <w:t>’</w:t>
            </w:r>
            <w:r w:rsidR="005F5C45" w:rsidRPr="003462F3">
              <w:rPr>
                <w:szCs w:val="22"/>
              </w:rPr>
              <w:t xml:space="preserve">s </w:t>
            </w:r>
            <w:r w:rsidR="0030669C" w:rsidRPr="003462F3">
              <w:rPr>
                <w:szCs w:val="22"/>
              </w:rPr>
              <w:t>sta</w:t>
            </w:r>
            <w:r w:rsidR="007C726E" w:rsidRPr="003462F3">
              <w:rPr>
                <w:szCs w:val="22"/>
              </w:rPr>
              <w:t>ndard</w:t>
            </w:r>
            <w:r w:rsidR="0030669C" w:rsidRPr="003462F3">
              <w:rPr>
                <w:szCs w:val="22"/>
              </w:rPr>
              <w:t xml:space="preserve"> </w:t>
            </w:r>
            <w:r w:rsidR="005F5C45" w:rsidRPr="003462F3">
              <w:rPr>
                <w:szCs w:val="22"/>
              </w:rPr>
              <w:t xml:space="preserve">booklet, so </w:t>
            </w:r>
            <w:r w:rsidR="00066B49" w:rsidRPr="003462F3">
              <w:rPr>
                <w:szCs w:val="22"/>
              </w:rPr>
              <w:t xml:space="preserve">that the </w:t>
            </w:r>
            <w:r w:rsidR="005F5C45" w:rsidRPr="003462F3">
              <w:rPr>
                <w:szCs w:val="22"/>
              </w:rPr>
              <w:t xml:space="preserve">student will receive credit. </w:t>
            </w:r>
          </w:p>
          <w:p w14:paraId="10689D4B" w14:textId="77777777" w:rsidR="00D03592" w:rsidRPr="00D22870" w:rsidRDefault="005F5C45" w:rsidP="00F70D6C">
            <w:pPr>
              <w:pStyle w:val="ListParagraph"/>
              <w:numPr>
                <w:ilvl w:val="0"/>
                <w:numId w:val="10"/>
              </w:numPr>
              <w:autoSpaceDE w:val="0"/>
              <w:autoSpaceDN w:val="0"/>
              <w:adjustRightInd w:val="0"/>
              <w:spacing w:before="120" w:after="120"/>
              <w:ind w:left="346" w:hanging="274"/>
              <w:rPr>
                <w:szCs w:val="22"/>
              </w:rPr>
            </w:pPr>
            <w:r w:rsidRPr="003462F3">
              <w:rPr>
                <w:szCs w:val="22"/>
              </w:rPr>
              <w:t xml:space="preserve">IEPs and 504 plans should indicate </w:t>
            </w:r>
            <w:r w:rsidR="00E33E9C" w:rsidRPr="003462F3">
              <w:rPr>
                <w:szCs w:val="22"/>
              </w:rPr>
              <w:t xml:space="preserve">whether </w:t>
            </w:r>
            <w:r w:rsidRPr="003462F3">
              <w:rPr>
                <w:szCs w:val="22"/>
              </w:rPr>
              <w:t xml:space="preserve">students will record their </w:t>
            </w:r>
            <w:r w:rsidR="00E33E9C" w:rsidRPr="003462F3">
              <w:rPr>
                <w:szCs w:val="22"/>
              </w:rPr>
              <w:t xml:space="preserve">responses in the standard-size booklet directly or whether the test administrator will need to transcribe the student’s work into </w:t>
            </w:r>
            <w:r w:rsidR="000A496E" w:rsidRPr="003462F3">
              <w:rPr>
                <w:szCs w:val="22"/>
              </w:rPr>
              <w:t>the standard booklet</w:t>
            </w:r>
            <w:r w:rsidRPr="003462F3">
              <w:rPr>
                <w:szCs w:val="22"/>
              </w:rPr>
              <w:t>.</w:t>
            </w:r>
          </w:p>
          <w:p w14:paraId="2595CA56" w14:textId="77777777" w:rsidR="00D03592" w:rsidRPr="00D22870" w:rsidRDefault="00592669" w:rsidP="00F70D6C">
            <w:pPr>
              <w:pStyle w:val="ListParagraph"/>
              <w:numPr>
                <w:ilvl w:val="0"/>
                <w:numId w:val="10"/>
              </w:numPr>
              <w:autoSpaceDE w:val="0"/>
              <w:autoSpaceDN w:val="0"/>
              <w:adjustRightInd w:val="0"/>
              <w:spacing w:before="120" w:after="120"/>
              <w:ind w:left="346" w:hanging="274"/>
              <w:rPr>
                <w:rFonts w:cs="Calibri"/>
                <w:szCs w:val="22"/>
              </w:rPr>
            </w:pPr>
            <w:r>
              <w:rPr>
                <w:noProof/>
              </w:rPr>
              <w:drawing>
                <wp:inline distT="0" distB="0" distL="0" distR="0" wp14:anchorId="60C457BF" wp14:editId="2FDCFDB6">
                  <wp:extent cx="166193" cy="167640"/>
                  <wp:effectExtent l="0" t="0" r="5715" b="3810"/>
                  <wp:docPr id="40" name="Picture 4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Warning with solid fill"/>
                          <pic:cNvPicPr/>
                        </pic:nvPicPr>
                        <pic:blipFill>
                          <a:blip r:embed="rId42" cstate="print"/>
                          <a:stretch>
                            <a:fillRect/>
                          </a:stretch>
                        </pic:blipFill>
                        <pic:spPr>
                          <a:xfrm>
                            <a:off x="0" y="0"/>
                            <a:ext cx="165735" cy="167640"/>
                          </a:xfrm>
                          <a:prstGeom prst="rect">
                            <a:avLst/>
                          </a:prstGeom>
                        </pic:spPr>
                      </pic:pic>
                    </a:graphicData>
                  </a:graphic>
                </wp:inline>
              </w:drawing>
            </w:r>
            <w:r>
              <w:t xml:space="preserve"> </w:t>
            </w:r>
            <w:r w:rsidRPr="00D22870">
              <w:rPr>
                <w:rFonts w:cs="Calibri"/>
              </w:rPr>
              <w:t xml:space="preserve">See Appendix A of the </w:t>
            </w:r>
            <w:hyperlink r:id="rId43" w:history="1">
              <w:r w:rsidRPr="00DD60B6">
                <w:rPr>
                  <w:rStyle w:val="Hyperlink"/>
                </w:rPr>
                <w:t>Guide to the SR/PNP Process</w:t>
              </w:r>
            </w:hyperlink>
            <w:r w:rsidRPr="00DD60B6">
              <w:rPr>
                <w:rStyle w:val="Hyperlink"/>
                <w:u w:val="none"/>
              </w:rPr>
              <w:t xml:space="preserve"> </w:t>
            </w:r>
            <w:r w:rsidRPr="00D22870">
              <w:rPr>
                <w:rFonts w:cs="Calibri"/>
              </w:rPr>
              <w:t>for important information about assigning this accommodation.</w:t>
            </w:r>
          </w:p>
          <w:p w14:paraId="4B23FDEF" w14:textId="66AD1F9E" w:rsidR="00D03592" w:rsidRPr="003462F3" w:rsidRDefault="15F597DF" w:rsidP="00F70D6C">
            <w:pPr>
              <w:pStyle w:val="ListParagraph"/>
              <w:numPr>
                <w:ilvl w:val="0"/>
                <w:numId w:val="10"/>
              </w:numPr>
              <w:autoSpaceDE w:val="0"/>
              <w:autoSpaceDN w:val="0"/>
              <w:adjustRightInd w:val="0"/>
              <w:spacing w:before="120" w:after="120"/>
              <w:ind w:left="346" w:hanging="274"/>
            </w:pPr>
            <w:r w:rsidRPr="1B89FDB6">
              <w:rPr>
                <w:rFonts w:cs="Calibri"/>
              </w:rPr>
              <w:t xml:space="preserve">Test administrators </w:t>
            </w:r>
            <w:r w:rsidR="00B50305">
              <w:rPr>
                <w:rFonts w:cs="Calibri"/>
              </w:rPr>
              <w:t>for students using accommodation</w:t>
            </w:r>
            <w:r w:rsidR="00B35D7A">
              <w:rPr>
                <w:rFonts w:cs="Calibri"/>
              </w:rPr>
              <w:t xml:space="preserve"> A2 </w:t>
            </w:r>
            <w:r w:rsidRPr="1B89FDB6">
              <w:rPr>
                <w:rFonts w:cs="Calibri"/>
              </w:rPr>
              <w:t xml:space="preserve">must sign an </w:t>
            </w:r>
            <w:hyperlink r:id="rId44">
              <w:r w:rsidR="65F8463D" w:rsidRPr="1B89FDB6">
                <w:rPr>
                  <w:rStyle w:val="Hyperlink"/>
                </w:rPr>
                <w:t>nondisclosure agreement</w:t>
              </w:r>
            </w:hyperlink>
            <w:r w:rsidR="65F8463D" w:rsidRPr="1B89FDB6">
              <w:rPr>
                <w:rFonts w:cs="Calibri"/>
              </w:rPr>
              <w:t xml:space="preserve"> </w:t>
            </w:r>
            <w:r w:rsidRPr="1B89FDB6">
              <w:rPr>
                <w:rFonts w:cs="Calibri"/>
              </w:rPr>
              <w:t xml:space="preserve">before </w:t>
            </w:r>
            <w:r w:rsidR="67B274DC" w:rsidRPr="1B89FDB6">
              <w:rPr>
                <w:rFonts w:cs="Calibri"/>
              </w:rPr>
              <w:t>administering this accommodation</w:t>
            </w:r>
            <w:r w:rsidRPr="1B89FDB6">
              <w:rPr>
                <w:rFonts w:cs="Calibri"/>
              </w:rPr>
              <w:t>.</w:t>
            </w:r>
            <w:r w:rsidR="1E310080" w:rsidRPr="1B89FDB6">
              <w:rPr>
                <w:rFonts w:cs="Calibri"/>
              </w:rPr>
              <w:t xml:space="preserve"> </w:t>
            </w:r>
          </w:p>
        </w:tc>
      </w:tr>
    </w:tbl>
    <w:p w14:paraId="567813AA" w14:textId="77777777" w:rsidR="00510357" w:rsidRDefault="00510357">
      <w:r>
        <w:br w:type="page"/>
      </w:r>
    </w:p>
    <w:tbl>
      <w:tblPr>
        <w:tblStyle w:val="TableGrid"/>
        <w:tblpPr w:leftFromText="187" w:rightFromText="187" w:topFromText="288" w:bottomFromText="288" w:vertAnchor="text" w:tblpY="1"/>
        <w:tblOverlap w:val="never"/>
        <w:tblW w:w="9712" w:type="dxa"/>
        <w:tblLook w:val="04A0" w:firstRow="1" w:lastRow="0" w:firstColumn="1" w:lastColumn="0" w:noHBand="0" w:noVBand="1"/>
        <w:tblDescription w:val="CBT and PBT Accommodation codes"/>
      </w:tblPr>
      <w:tblGrid>
        <w:gridCol w:w="1144"/>
        <w:gridCol w:w="5160"/>
        <w:gridCol w:w="3408"/>
      </w:tblGrid>
      <w:tr w:rsidR="00510357" w14:paraId="539E008E" w14:textId="77777777" w:rsidTr="00FD2451">
        <w:trPr>
          <w:trHeight w:val="350"/>
        </w:trPr>
        <w:tc>
          <w:tcPr>
            <w:tcW w:w="9712" w:type="dxa"/>
            <w:gridSpan w:val="3"/>
            <w:tcBorders>
              <w:top w:val="single" w:sz="4" w:space="0" w:color="auto"/>
            </w:tcBorders>
            <w:shd w:val="clear" w:color="auto" w:fill="A6A6A6" w:themeFill="background1" w:themeFillShade="A6"/>
            <w:vAlign w:val="center"/>
          </w:tcPr>
          <w:p w14:paraId="68EC7DAB" w14:textId="3E7CD1CD" w:rsidR="00510357" w:rsidRPr="00510357" w:rsidRDefault="00510357" w:rsidP="00FD2451">
            <w:pPr>
              <w:autoSpaceDE w:val="0"/>
              <w:autoSpaceDN w:val="0"/>
              <w:adjustRightInd w:val="0"/>
              <w:spacing w:before="120"/>
              <w:contextualSpacing/>
              <w:jc w:val="center"/>
              <w:rPr>
                <w:b/>
                <w:bCs/>
                <w:color w:val="000000" w:themeColor="text1"/>
              </w:rPr>
            </w:pPr>
            <w:r w:rsidRPr="00510357">
              <w:rPr>
                <w:b/>
                <w:bCs/>
              </w:rPr>
              <w:lastRenderedPageBreak/>
              <w:t>Table 4.</w:t>
            </w:r>
            <w:r>
              <w:rPr>
                <w:b/>
                <w:bCs/>
              </w:rPr>
              <w:t xml:space="preserve"> (</w:t>
            </w:r>
            <w:r>
              <w:rPr>
                <w:b/>
                <w:bCs/>
                <w:i/>
                <w:iCs/>
              </w:rPr>
              <w:t>continued</w:t>
            </w:r>
            <w:r>
              <w:rPr>
                <w:b/>
                <w:bCs/>
              </w:rPr>
              <w:t>)</w:t>
            </w:r>
          </w:p>
        </w:tc>
      </w:tr>
      <w:tr w:rsidR="00510357" w14:paraId="7FDF9DE9" w14:textId="77777777" w:rsidTr="00510357">
        <w:trPr>
          <w:trHeight w:val="60"/>
        </w:trPr>
        <w:tc>
          <w:tcPr>
            <w:tcW w:w="1144" w:type="dxa"/>
            <w:tcBorders>
              <w:top w:val="single" w:sz="4" w:space="0" w:color="auto"/>
            </w:tcBorders>
            <w:shd w:val="clear" w:color="auto" w:fill="D9D9D9" w:themeFill="background1" w:themeFillShade="D9"/>
          </w:tcPr>
          <w:p w14:paraId="178F33A5" w14:textId="3011DCC0" w:rsidR="00510357" w:rsidRPr="00510357" w:rsidRDefault="00510357" w:rsidP="00510357">
            <w:pPr>
              <w:autoSpaceDE w:val="0"/>
              <w:autoSpaceDN w:val="0"/>
              <w:adjustRightInd w:val="0"/>
              <w:spacing w:before="120"/>
              <w:contextualSpacing/>
              <w:jc w:val="center"/>
              <w:rPr>
                <w:b/>
                <w:bCs/>
                <w:lang w:val="pt-PT"/>
              </w:rPr>
            </w:pPr>
            <w:r w:rsidRPr="00510357">
              <w:rPr>
                <w:b/>
                <w:bCs/>
                <w:color w:val="000000" w:themeColor="text1"/>
              </w:rPr>
              <w:t>#</w:t>
            </w:r>
          </w:p>
        </w:tc>
        <w:tc>
          <w:tcPr>
            <w:tcW w:w="0" w:type="auto"/>
            <w:tcBorders>
              <w:bottom w:val="single" w:sz="4" w:space="0" w:color="auto"/>
            </w:tcBorders>
            <w:shd w:val="clear" w:color="auto" w:fill="D9D9D9" w:themeFill="background1" w:themeFillShade="D9"/>
          </w:tcPr>
          <w:p w14:paraId="6BBCF89C" w14:textId="384E6E71" w:rsidR="00510357" w:rsidRPr="003462F3" w:rsidRDefault="00510357" w:rsidP="00510357">
            <w:pPr>
              <w:autoSpaceDE w:val="0"/>
              <w:autoSpaceDN w:val="0"/>
              <w:adjustRightInd w:val="0"/>
              <w:spacing w:before="120"/>
              <w:contextualSpacing/>
              <w:jc w:val="center"/>
            </w:pPr>
            <w:r w:rsidRPr="003462F3">
              <w:rPr>
                <w:b/>
                <w:color w:val="000000" w:themeColor="text1"/>
              </w:rPr>
              <w:t>Computer-Based Test</w:t>
            </w:r>
          </w:p>
        </w:tc>
        <w:tc>
          <w:tcPr>
            <w:tcW w:w="0" w:type="auto"/>
            <w:tcBorders>
              <w:bottom w:val="single" w:sz="4" w:space="0" w:color="auto"/>
            </w:tcBorders>
            <w:shd w:val="clear" w:color="auto" w:fill="D9D9D9" w:themeFill="background1" w:themeFillShade="D9"/>
          </w:tcPr>
          <w:p w14:paraId="4B9A774D" w14:textId="33EFC3D6" w:rsidR="00510357" w:rsidRPr="003462F3" w:rsidRDefault="00510357" w:rsidP="00510357">
            <w:pPr>
              <w:autoSpaceDE w:val="0"/>
              <w:autoSpaceDN w:val="0"/>
              <w:adjustRightInd w:val="0"/>
              <w:spacing w:before="120"/>
              <w:contextualSpacing/>
              <w:jc w:val="center"/>
              <w:rPr>
                <w:color w:val="000000" w:themeColor="text1"/>
              </w:rPr>
            </w:pPr>
            <w:r w:rsidRPr="003462F3">
              <w:rPr>
                <w:b/>
                <w:color w:val="000000" w:themeColor="text1"/>
              </w:rPr>
              <w:t>Paper-Based Test</w:t>
            </w:r>
          </w:p>
        </w:tc>
      </w:tr>
      <w:tr w:rsidR="00510357" w14:paraId="492DFDCF" w14:textId="77777777" w:rsidTr="00510357">
        <w:trPr>
          <w:trHeight w:val="60"/>
        </w:trPr>
        <w:tc>
          <w:tcPr>
            <w:tcW w:w="1144" w:type="dxa"/>
            <w:vMerge w:val="restart"/>
            <w:tcBorders>
              <w:top w:val="single" w:sz="4" w:space="0" w:color="auto"/>
            </w:tcBorders>
            <w:vAlign w:val="center"/>
          </w:tcPr>
          <w:p w14:paraId="0900D399" w14:textId="79FC1329" w:rsidR="00510357" w:rsidRPr="00A536D4" w:rsidRDefault="00510357" w:rsidP="00510357">
            <w:pPr>
              <w:autoSpaceDE w:val="0"/>
              <w:autoSpaceDN w:val="0"/>
              <w:adjustRightInd w:val="0"/>
              <w:spacing w:before="120" w:after="120"/>
              <w:contextualSpacing/>
              <w:jc w:val="center"/>
              <w:rPr>
                <w:lang w:val="pt-PT"/>
              </w:rPr>
            </w:pPr>
            <w:r w:rsidRPr="00A536D4">
              <w:rPr>
                <w:lang w:val="pt-PT"/>
              </w:rPr>
              <w:t>A3.1</w:t>
            </w:r>
          </w:p>
          <w:p w14:paraId="5B111C18" w14:textId="1B0737C4" w:rsidR="00510357" w:rsidRPr="00A536D4" w:rsidRDefault="00510357" w:rsidP="00510357">
            <w:pPr>
              <w:autoSpaceDE w:val="0"/>
              <w:autoSpaceDN w:val="0"/>
              <w:adjustRightInd w:val="0"/>
              <w:spacing w:before="120" w:after="120"/>
              <w:contextualSpacing/>
              <w:jc w:val="center"/>
              <w:rPr>
                <w:lang w:val="pt-PT"/>
              </w:rPr>
            </w:pPr>
            <w:r w:rsidRPr="006751CA">
              <w:rPr>
                <w:i/>
                <w:color w:val="CC0000"/>
                <w:lang w:val="pt-PT"/>
              </w:rPr>
              <w:t>(SR/PNP)</w:t>
            </w:r>
            <w:r w:rsidRPr="00A536D4">
              <w:rPr>
                <w:lang w:val="pt-PT"/>
              </w:rPr>
              <w:t xml:space="preserve"> </w:t>
            </w:r>
          </w:p>
          <w:p w14:paraId="3A6FB03E" w14:textId="77777777" w:rsidR="00510357" w:rsidRPr="00A536D4" w:rsidRDefault="00510357" w:rsidP="00510357">
            <w:pPr>
              <w:autoSpaceDE w:val="0"/>
              <w:autoSpaceDN w:val="0"/>
              <w:adjustRightInd w:val="0"/>
              <w:spacing w:before="120" w:after="120"/>
              <w:contextualSpacing/>
              <w:jc w:val="center"/>
              <w:rPr>
                <w:lang w:val="pt-PT"/>
              </w:rPr>
            </w:pPr>
            <w:r w:rsidRPr="00A536D4">
              <w:rPr>
                <w:lang w:val="pt-PT"/>
              </w:rPr>
              <w:t>A3.2</w:t>
            </w:r>
          </w:p>
          <w:p w14:paraId="6810AA07" w14:textId="77777777" w:rsidR="00510357" w:rsidRDefault="00510357" w:rsidP="00510357">
            <w:pPr>
              <w:autoSpaceDE w:val="0"/>
              <w:autoSpaceDN w:val="0"/>
              <w:adjustRightInd w:val="0"/>
              <w:spacing w:before="120" w:after="120"/>
              <w:contextualSpacing/>
              <w:jc w:val="center"/>
              <w:rPr>
                <w:i/>
                <w:color w:val="CC0000"/>
                <w:lang w:val="pt-PT"/>
              </w:rPr>
            </w:pPr>
            <w:r w:rsidRPr="006751CA">
              <w:rPr>
                <w:i/>
                <w:color w:val="CC0000"/>
                <w:lang w:val="pt-PT"/>
              </w:rPr>
              <w:t>(SR/PNP)</w:t>
            </w:r>
          </w:p>
          <w:p w14:paraId="6257ABFA" w14:textId="7E29D200" w:rsidR="00510357" w:rsidRPr="00A536D4" w:rsidRDefault="00510357" w:rsidP="00510357">
            <w:pPr>
              <w:autoSpaceDE w:val="0"/>
              <w:autoSpaceDN w:val="0"/>
              <w:adjustRightInd w:val="0"/>
              <w:spacing w:before="120" w:after="120"/>
              <w:contextualSpacing/>
              <w:jc w:val="center"/>
              <w:rPr>
                <w:lang w:val="pt-PT"/>
              </w:rPr>
            </w:pPr>
            <w:r w:rsidRPr="00A536D4">
              <w:rPr>
                <w:lang w:val="pt-PT"/>
              </w:rPr>
              <w:t>A3.</w:t>
            </w:r>
            <w:r>
              <w:rPr>
                <w:lang w:val="pt-PT"/>
              </w:rPr>
              <w:t>3</w:t>
            </w:r>
          </w:p>
          <w:p w14:paraId="606078A0" w14:textId="77777777" w:rsidR="00510357" w:rsidRDefault="00510357" w:rsidP="00510357">
            <w:pPr>
              <w:autoSpaceDE w:val="0"/>
              <w:autoSpaceDN w:val="0"/>
              <w:adjustRightInd w:val="0"/>
              <w:spacing w:before="120" w:after="120"/>
              <w:contextualSpacing/>
              <w:jc w:val="center"/>
              <w:rPr>
                <w:i/>
                <w:color w:val="CC0000"/>
                <w:lang w:val="pt-PT"/>
              </w:rPr>
            </w:pPr>
            <w:r w:rsidRPr="006751CA">
              <w:rPr>
                <w:i/>
                <w:color w:val="CC0000"/>
                <w:lang w:val="pt-PT"/>
              </w:rPr>
              <w:t>(SR/PNP</w:t>
            </w:r>
            <w:r>
              <w:rPr>
                <w:i/>
                <w:color w:val="CC0000"/>
                <w:lang w:val="pt-PT"/>
              </w:rPr>
              <w:t>)</w:t>
            </w:r>
          </w:p>
          <w:p w14:paraId="69C90719" w14:textId="3D158CF4" w:rsidR="00510357" w:rsidRPr="00A536D4" w:rsidRDefault="00510357" w:rsidP="00510357">
            <w:pPr>
              <w:autoSpaceDE w:val="0"/>
              <w:autoSpaceDN w:val="0"/>
              <w:adjustRightInd w:val="0"/>
              <w:spacing w:before="120"/>
              <w:contextualSpacing/>
              <w:jc w:val="center"/>
              <w:rPr>
                <w:lang w:val="pt-PT"/>
              </w:rPr>
            </w:pPr>
          </w:p>
        </w:tc>
        <w:tc>
          <w:tcPr>
            <w:tcW w:w="0" w:type="auto"/>
            <w:tcBorders>
              <w:bottom w:val="single" w:sz="4" w:space="0" w:color="auto"/>
            </w:tcBorders>
            <w:vAlign w:val="center"/>
          </w:tcPr>
          <w:p w14:paraId="60223C59" w14:textId="30F36187" w:rsidR="00510357" w:rsidRPr="003462F3" w:rsidRDefault="00510357" w:rsidP="009C1A0F">
            <w:pPr>
              <w:autoSpaceDE w:val="0"/>
              <w:autoSpaceDN w:val="0"/>
              <w:adjustRightInd w:val="0"/>
              <w:contextualSpacing/>
            </w:pPr>
            <w:r w:rsidRPr="003462F3">
              <w:t>A3.1</w:t>
            </w:r>
            <w:r w:rsidRPr="003462F3">
              <w:rPr>
                <w:b/>
              </w:rPr>
              <w:t xml:space="preserve"> </w:t>
            </w:r>
            <w:r w:rsidRPr="003462F3">
              <w:t>–</w:t>
            </w:r>
            <w:r w:rsidRPr="003462F3">
              <w:rPr>
                <w:b/>
              </w:rPr>
              <w:t xml:space="preserve"> Screen reader</w:t>
            </w:r>
            <w:r w:rsidRPr="003462F3">
              <w:rPr>
                <w:bCs/>
              </w:rPr>
              <w:t>: ONLY</w:t>
            </w:r>
            <w:r w:rsidRPr="003462F3">
              <w:t xml:space="preserve"> for a student who is </w:t>
            </w:r>
            <w:r w:rsidRPr="003462F3">
              <w:rPr>
                <w:b/>
                <w:bCs/>
              </w:rPr>
              <w:t>blind</w:t>
            </w:r>
            <w:r w:rsidRPr="003462F3">
              <w:t xml:space="preserve"> and uses the assistive technology program JAWS or NVDA</w:t>
            </w:r>
          </w:p>
          <w:p w14:paraId="1C71FC40" w14:textId="0511D45F" w:rsidR="00510357" w:rsidRPr="003462F3" w:rsidRDefault="00510357" w:rsidP="009C1A0F">
            <w:pPr>
              <w:pStyle w:val="ListParagraph"/>
              <w:numPr>
                <w:ilvl w:val="0"/>
                <w:numId w:val="64"/>
              </w:numPr>
              <w:autoSpaceDE w:val="0"/>
              <w:autoSpaceDN w:val="0"/>
              <w:adjustRightInd w:val="0"/>
              <w:spacing w:after="120"/>
              <w:ind w:left="346" w:hanging="274"/>
              <w:rPr>
                <w:szCs w:val="22"/>
              </w:rPr>
            </w:pPr>
            <w:r w:rsidRPr="003462F3">
              <w:rPr>
                <w:szCs w:val="22"/>
              </w:rPr>
              <w:t>A separate hard-copy Braille edition test with the appropriate Braille graphics will automatically be sent for this accommodation.</w:t>
            </w:r>
          </w:p>
          <w:p w14:paraId="28FC3D5A" w14:textId="77777777" w:rsidR="00510357" w:rsidRPr="00FB0B53" w:rsidRDefault="00510357" w:rsidP="009C1A0F">
            <w:pPr>
              <w:pStyle w:val="ListParagraph"/>
              <w:numPr>
                <w:ilvl w:val="0"/>
                <w:numId w:val="64"/>
              </w:numPr>
              <w:autoSpaceDE w:val="0"/>
              <w:autoSpaceDN w:val="0"/>
              <w:adjustRightInd w:val="0"/>
              <w:spacing w:before="120"/>
              <w:ind w:left="377" w:hanging="305"/>
              <w:rPr>
                <w:b/>
                <w:bCs/>
                <w:strike/>
                <w:szCs w:val="22"/>
                <w:u w:val="single"/>
              </w:rPr>
            </w:pPr>
            <w:r w:rsidRPr="003462F3">
              <w:rPr>
                <w:szCs w:val="22"/>
              </w:rPr>
              <w:t>All responses must be entered onscreen, either by the student or test administrator.</w:t>
            </w:r>
          </w:p>
          <w:p w14:paraId="7AD40034" w14:textId="67668663" w:rsidR="00510357" w:rsidRDefault="00820D1A" w:rsidP="00346120">
            <w:pPr>
              <w:spacing w:before="120" w:after="120"/>
            </w:pPr>
            <w:r>
              <w:rPr>
                <w:noProof/>
              </w:rPr>
              <w:drawing>
                <wp:inline distT="0" distB="0" distL="0" distR="0" wp14:anchorId="29C8EA14" wp14:editId="61D94630">
                  <wp:extent cx="171450" cy="171450"/>
                  <wp:effectExtent l="0" t="0" r="0" b="0"/>
                  <wp:docPr id="319218619" name="Picture 319218619"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with solid fill"/>
                          <pic:cNvPicPr>
                            <a:picLocks noChangeAspect="1" noChangeArrowheads="1"/>
                          </pic:cNvPicPr>
                        </pic:nvPicPr>
                        <pic:blipFill>
                          <a:blip r:embed="rId45">
                            <a:extLst>
                              <a:ext uri="{28A0092B-C50C-407E-A947-70E740481C1C}">
                                <a14:useLocalDpi xmlns:a14="http://schemas.microsoft.com/office/drawing/2010/main" val="0"/>
                              </a:ext>
                            </a:extLst>
                          </a:blip>
                          <a:srcRect t="-3860" b="-2702"/>
                          <a:stretch>
                            <a:fillRect/>
                          </a:stretch>
                        </pic:blipFill>
                        <pic:spPr bwMode="auto">
                          <a:xfrm>
                            <a:off x="0" y="0"/>
                            <a:ext cx="171450" cy="171450"/>
                          </a:xfrm>
                          <a:prstGeom prst="rect">
                            <a:avLst/>
                          </a:prstGeom>
                          <a:noFill/>
                          <a:ln>
                            <a:noFill/>
                          </a:ln>
                        </pic:spPr>
                      </pic:pic>
                    </a:graphicData>
                  </a:graphic>
                </wp:inline>
              </w:drawing>
            </w:r>
            <w:r w:rsidR="00510357">
              <w:t xml:space="preserve"> </w:t>
            </w:r>
            <w:r w:rsidR="00510357" w:rsidRPr="000F489B">
              <w:t xml:space="preserve">See Appendix A of the </w:t>
            </w:r>
            <w:hyperlink r:id="rId46" w:history="1">
              <w:r w:rsidR="00510357" w:rsidRPr="00BE177B">
                <w:rPr>
                  <w:rStyle w:val="Hyperlink"/>
                </w:rPr>
                <w:t>Guide to the SR/PNP Process</w:t>
              </w:r>
            </w:hyperlink>
            <w:r w:rsidR="00510357" w:rsidRPr="000F489B">
              <w:rPr>
                <w:rStyle w:val="Hyperlink"/>
                <w:u w:val="none"/>
              </w:rPr>
              <w:t xml:space="preserve"> </w:t>
            </w:r>
            <w:r w:rsidR="00510357" w:rsidRPr="000F489B">
              <w:t>for important information about assigning this accommodation.</w:t>
            </w:r>
            <w:r w:rsidR="00510357" w:rsidRPr="00536444">
              <w:t xml:space="preserve"> </w:t>
            </w:r>
          </w:p>
          <w:p w14:paraId="419A7150" w14:textId="4C9C575E" w:rsidR="00510357" w:rsidRPr="00536444" w:rsidRDefault="00510357" w:rsidP="00346120">
            <w:pPr>
              <w:spacing w:before="120" w:after="120"/>
            </w:pPr>
            <w:r w:rsidRPr="1B89FDB6">
              <w:rPr>
                <w:rFonts w:cs="Calibri"/>
              </w:rPr>
              <w:t xml:space="preserve">Test administrators </w:t>
            </w:r>
            <w:r>
              <w:rPr>
                <w:rFonts w:cs="Calibri"/>
              </w:rPr>
              <w:t>for students using accommodation</w:t>
            </w:r>
            <w:r w:rsidRPr="1B89FDB6">
              <w:rPr>
                <w:rFonts w:cs="Calibri"/>
              </w:rPr>
              <w:t xml:space="preserve"> </w:t>
            </w:r>
            <w:r>
              <w:rPr>
                <w:rFonts w:cs="Calibri"/>
              </w:rPr>
              <w:t>A3.1</w:t>
            </w:r>
            <w:r w:rsidRPr="1B89FDB6">
              <w:rPr>
                <w:rFonts w:cs="Calibri"/>
              </w:rPr>
              <w:t xml:space="preserve"> must sign an </w:t>
            </w:r>
            <w:hyperlink r:id="rId47">
              <w:r w:rsidRPr="1B89FDB6">
                <w:rPr>
                  <w:rStyle w:val="Hyperlink"/>
                </w:rPr>
                <w:t>MCAS Nondisclosure Acknowledgment</w:t>
              </w:r>
            </w:hyperlink>
            <w:r w:rsidRPr="1B89FDB6">
              <w:rPr>
                <w:rFonts w:cs="Calibri"/>
              </w:rPr>
              <w:t xml:space="preserve"> before administering this accommodation.</w:t>
            </w:r>
          </w:p>
        </w:tc>
        <w:tc>
          <w:tcPr>
            <w:tcW w:w="0" w:type="auto"/>
            <w:vMerge w:val="restart"/>
            <w:tcBorders>
              <w:bottom w:val="single" w:sz="4" w:space="0" w:color="auto"/>
            </w:tcBorders>
            <w:vAlign w:val="center"/>
          </w:tcPr>
          <w:p w14:paraId="5CF9D8A9" w14:textId="2C564376" w:rsidR="00510357" w:rsidRPr="003462F3" w:rsidRDefault="00510357" w:rsidP="00510357">
            <w:pPr>
              <w:autoSpaceDE w:val="0"/>
              <w:autoSpaceDN w:val="0"/>
              <w:adjustRightInd w:val="0"/>
              <w:spacing w:before="120" w:after="120"/>
              <w:contextualSpacing/>
              <w:rPr>
                <w:color w:val="000000" w:themeColor="text1"/>
              </w:rPr>
            </w:pPr>
            <w:r w:rsidRPr="003462F3">
              <w:rPr>
                <w:color w:val="000000" w:themeColor="text1"/>
              </w:rPr>
              <w:t>A3.2</w:t>
            </w:r>
            <w:r w:rsidRPr="003462F3">
              <w:rPr>
                <w:b/>
                <w:color w:val="000000" w:themeColor="text1"/>
              </w:rPr>
              <w:t xml:space="preserve"> </w:t>
            </w:r>
            <w:r w:rsidRPr="003462F3">
              <w:rPr>
                <w:rFonts w:cs="Calibri"/>
                <w:color w:val="000000" w:themeColor="text1"/>
              </w:rPr>
              <w:t>–</w:t>
            </w:r>
            <w:r w:rsidRPr="003462F3">
              <w:rPr>
                <w:b/>
                <w:color w:val="000000" w:themeColor="text1"/>
              </w:rPr>
              <w:t xml:space="preserve"> Braille edition</w:t>
            </w:r>
            <w:r w:rsidRPr="003462F3">
              <w:rPr>
                <w:color w:val="000000" w:themeColor="text1"/>
              </w:rPr>
              <w:t xml:space="preserve"> (hard copy):</w:t>
            </w:r>
          </w:p>
          <w:p w14:paraId="77F9B9FC" w14:textId="033CBA00" w:rsidR="00510357" w:rsidRPr="003462F3" w:rsidRDefault="00510357" w:rsidP="00510357">
            <w:pPr>
              <w:pStyle w:val="ListParagraph"/>
              <w:numPr>
                <w:ilvl w:val="0"/>
                <w:numId w:val="66"/>
              </w:numPr>
              <w:autoSpaceDE w:val="0"/>
              <w:autoSpaceDN w:val="0"/>
              <w:adjustRightInd w:val="0"/>
              <w:spacing w:before="120" w:after="120"/>
              <w:ind w:left="333" w:right="-52" w:hanging="270"/>
              <w:rPr>
                <w:szCs w:val="22"/>
              </w:rPr>
            </w:pPr>
            <w:r w:rsidRPr="003462F3">
              <w:rPr>
                <w:szCs w:val="22"/>
              </w:rPr>
              <w:t xml:space="preserve">All answers must be either </w:t>
            </w:r>
            <w:r w:rsidRPr="003462F3">
              <w:rPr>
                <w:b/>
                <w:szCs w:val="22"/>
              </w:rPr>
              <w:t>scribed</w:t>
            </w:r>
            <w:r w:rsidRPr="003462F3">
              <w:rPr>
                <w:szCs w:val="22"/>
              </w:rPr>
              <w:t xml:space="preserve"> or </w:t>
            </w:r>
            <w:r w:rsidRPr="003462F3">
              <w:rPr>
                <w:b/>
                <w:szCs w:val="22"/>
              </w:rPr>
              <w:t>transcribed</w:t>
            </w:r>
            <w:r w:rsidRPr="003462F3">
              <w:rPr>
                <w:szCs w:val="22"/>
              </w:rPr>
              <w:t xml:space="preserve"> verbatim into the student’s standard booklet and returned according to instructions in the PAM so the student will receive credit. </w:t>
            </w:r>
          </w:p>
          <w:p w14:paraId="4260FCA5" w14:textId="6DC3783C" w:rsidR="00510357" w:rsidRPr="003462F3" w:rsidRDefault="00510357" w:rsidP="00510357">
            <w:pPr>
              <w:pStyle w:val="ListParagraph"/>
              <w:numPr>
                <w:ilvl w:val="0"/>
                <w:numId w:val="66"/>
              </w:numPr>
              <w:autoSpaceDE w:val="0"/>
              <w:autoSpaceDN w:val="0"/>
              <w:adjustRightInd w:val="0"/>
              <w:spacing w:before="120" w:after="120"/>
              <w:ind w:left="332" w:hanging="274"/>
              <w:rPr>
                <w:szCs w:val="22"/>
              </w:rPr>
            </w:pPr>
            <w:r w:rsidRPr="003462F3">
              <w:rPr>
                <w:szCs w:val="22"/>
              </w:rPr>
              <w:t>Braille special instructions will accompany the Braille test.</w:t>
            </w:r>
          </w:p>
          <w:p w14:paraId="70A26A0B" w14:textId="155BF854" w:rsidR="00510357" w:rsidRDefault="00510357" w:rsidP="00346120">
            <w:pPr>
              <w:autoSpaceDE w:val="0"/>
              <w:autoSpaceDN w:val="0"/>
              <w:adjustRightInd w:val="0"/>
              <w:spacing w:before="120" w:after="120"/>
              <w:ind w:left="58"/>
            </w:pPr>
            <w:r>
              <w:rPr>
                <w:noProof/>
              </w:rPr>
              <w:drawing>
                <wp:inline distT="0" distB="0" distL="0" distR="0" wp14:anchorId="07B968A0" wp14:editId="430391F9">
                  <wp:extent cx="166193" cy="167640"/>
                  <wp:effectExtent l="0" t="0" r="5715" b="3810"/>
                  <wp:docPr id="39" name="Picture 39"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Warning with solid fill"/>
                          <pic:cNvPicPr/>
                        </pic:nvPicPr>
                        <pic:blipFill>
                          <a:blip r:embed="rId42" cstate="print"/>
                          <a:stretch>
                            <a:fillRect/>
                          </a:stretch>
                        </pic:blipFill>
                        <pic:spPr>
                          <a:xfrm>
                            <a:off x="0" y="0"/>
                            <a:ext cx="165735" cy="167640"/>
                          </a:xfrm>
                          <a:prstGeom prst="rect">
                            <a:avLst/>
                          </a:prstGeom>
                        </pic:spPr>
                      </pic:pic>
                    </a:graphicData>
                  </a:graphic>
                </wp:inline>
              </w:drawing>
            </w:r>
            <w:r>
              <w:t xml:space="preserve"> </w:t>
            </w:r>
            <w:r w:rsidRPr="00967C1F">
              <w:t xml:space="preserve">See Appendix A of the </w:t>
            </w:r>
            <w:hyperlink r:id="rId48" w:history="1">
              <w:r w:rsidRPr="00BE177B">
                <w:rPr>
                  <w:rStyle w:val="Hyperlink"/>
                </w:rPr>
                <w:t>Guide to the SR/PNP Process</w:t>
              </w:r>
            </w:hyperlink>
            <w:r w:rsidRPr="00967C1F">
              <w:rPr>
                <w:rStyle w:val="Hyperlink"/>
                <w:u w:val="none"/>
              </w:rPr>
              <w:t xml:space="preserve"> </w:t>
            </w:r>
            <w:r w:rsidRPr="00967C1F">
              <w:t>for important information about assigning this accommodation.</w:t>
            </w:r>
          </w:p>
          <w:p w14:paraId="1DC928C6" w14:textId="7BCFD72E" w:rsidR="00510357" w:rsidRPr="003462F3" w:rsidRDefault="00510357" w:rsidP="00346120">
            <w:pPr>
              <w:autoSpaceDE w:val="0"/>
              <w:autoSpaceDN w:val="0"/>
              <w:adjustRightInd w:val="0"/>
              <w:spacing w:before="120" w:after="120"/>
              <w:ind w:left="58"/>
            </w:pPr>
            <w:r w:rsidRPr="1B89FDB6">
              <w:rPr>
                <w:rFonts w:cs="Calibri"/>
              </w:rPr>
              <w:t xml:space="preserve">Test administrators </w:t>
            </w:r>
            <w:r>
              <w:rPr>
                <w:rFonts w:cs="Calibri"/>
              </w:rPr>
              <w:t>for students using accommodation A3.2</w:t>
            </w:r>
            <w:r w:rsidRPr="1B89FDB6">
              <w:rPr>
                <w:rFonts w:cs="Calibri"/>
              </w:rPr>
              <w:t xml:space="preserve"> must sign an </w:t>
            </w:r>
            <w:hyperlink r:id="rId49">
              <w:r w:rsidRPr="1B89FDB6">
                <w:rPr>
                  <w:rStyle w:val="Hyperlink"/>
                </w:rPr>
                <w:t>MCAS Nondisclosure Acknowledgment</w:t>
              </w:r>
            </w:hyperlink>
            <w:r w:rsidRPr="1B89FDB6">
              <w:rPr>
                <w:rFonts w:cs="Calibri"/>
              </w:rPr>
              <w:t xml:space="preserve"> before administering this accommodation.</w:t>
            </w:r>
          </w:p>
        </w:tc>
      </w:tr>
      <w:tr w:rsidR="00510357" w14:paraId="1D7099AB" w14:textId="77777777" w:rsidTr="00510357">
        <w:trPr>
          <w:trHeight w:val="3329"/>
        </w:trPr>
        <w:tc>
          <w:tcPr>
            <w:tcW w:w="1144" w:type="dxa"/>
            <w:vMerge/>
            <w:vAlign w:val="center"/>
          </w:tcPr>
          <w:p w14:paraId="3C72D62B" w14:textId="77777777" w:rsidR="00510357" w:rsidRPr="00880D1E" w:rsidRDefault="00510357" w:rsidP="00510357">
            <w:pPr>
              <w:autoSpaceDE w:val="0"/>
              <w:autoSpaceDN w:val="0"/>
              <w:adjustRightInd w:val="0"/>
              <w:spacing w:before="120" w:after="120"/>
              <w:contextualSpacing/>
              <w:jc w:val="center"/>
            </w:pPr>
          </w:p>
        </w:tc>
        <w:tc>
          <w:tcPr>
            <w:tcW w:w="0" w:type="auto"/>
            <w:tcBorders>
              <w:bottom w:val="single" w:sz="4" w:space="0" w:color="auto"/>
            </w:tcBorders>
            <w:vAlign w:val="center"/>
          </w:tcPr>
          <w:p w14:paraId="4085D0F1" w14:textId="7BF90B9F" w:rsidR="00510357" w:rsidRPr="003462F3" w:rsidRDefault="00510357" w:rsidP="00510357">
            <w:pPr>
              <w:autoSpaceDE w:val="0"/>
              <w:autoSpaceDN w:val="0"/>
              <w:adjustRightInd w:val="0"/>
              <w:spacing w:before="120" w:after="120"/>
              <w:contextualSpacing/>
              <w:rPr>
                <w:bCs/>
              </w:rPr>
            </w:pPr>
            <w:r w:rsidRPr="003462F3">
              <w:t>A3.3</w:t>
            </w:r>
            <w:r w:rsidRPr="003462F3">
              <w:rPr>
                <w:b/>
              </w:rPr>
              <w:t xml:space="preserve"> </w:t>
            </w:r>
            <w:r w:rsidRPr="003462F3">
              <w:t>–</w:t>
            </w:r>
            <w:r w:rsidRPr="003462F3">
              <w:rPr>
                <w:b/>
              </w:rPr>
              <w:t xml:space="preserve"> Assistive Technology: </w:t>
            </w:r>
            <w:r w:rsidRPr="003462F3">
              <w:rPr>
                <w:bCs/>
              </w:rPr>
              <w:t>Students who are not blind but use JAWS, NVDA, and ZoomText may use this form to allow their assistive technology program to integrate with the computer-based test. A separate hard-copy Braille edition test will not be</w:t>
            </w:r>
            <w:r>
              <w:rPr>
                <w:bCs/>
              </w:rPr>
              <w:t xml:space="preserve"> automatically</w:t>
            </w:r>
            <w:r w:rsidRPr="003462F3">
              <w:rPr>
                <w:bCs/>
              </w:rPr>
              <w:t xml:space="preserve"> sent</w:t>
            </w:r>
            <w:r>
              <w:rPr>
                <w:bCs/>
              </w:rPr>
              <w:t>; schools that need one should call the MCAS Service Center to request one</w:t>
            </w:r>
            <w:r w:rsidRPr="003462F3">
              <w:rPr>
                <w:bCs/>
              </w:rPr>
              <w:t>.</w:t>
            </w:r>
          </w:p>
          <w:p w14:paraId="4A6155A5" w14:textId="016FB55A" w:rsidR="00510357" w:rsidRDefault="00820D1A" w:rsidP="00346120">
            <w:pPr>
              <w:autoSpaceDE w:val="0"/>
              <w:autoSpaceDN w:val="0"/>
              <w:adjustRightInd w:val="0"/>
              <w:spacing w:before="120" w:after="120"/>
              <w:rPr>
                <w:b/>
                <w:bCs/>
              </w:rPr>
            </w:pPr>
            <w:r>
              <w:rPr>
                <w:noProof/>
              </w:rPr>
              <w:drawing>
                <wp:inline distT="0" distB="0" distL="0" distR="0" wp14:anchorId="4C0A0DDF" wp14:editId="251A6A60">
                  <wp:extent cx="169970" cy="171450"/>
                  <wp:effectExtent l="0" t="0" r="1905" b="0"/>
                  <wp:docPr id="2006623401" name="Picture 2006623401"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Warning with solid fill"/>
                          <pic:cNvPicPr/>
                        </pic:nvPicPr>
                        <pic:blipFill>
                          <a:blip r:embed="rId42" cstate="print"/>
                          <a:stretch>
                            <a:fillRect/>
                          </a:stretch>
                        </pic:blipFill>
                        <pic:spPr>
                          <a:xfrm>
                            <a:off x="0" y="0"/>
                            <a:ext cx="169545" cy="171450"/>
                          </a:xfrm>
                          <a:prstGeom prst="rect">
                            <a:avLst/>
                          </a:prstGeom>
                        </pic:spPr>
                      </pic:pic>
                    </a:graphicData>
                  </a:graphic>
                </wp:inline>
              </w:drawing>
            </w:r>
            <w:r w:rsidR="00510357">
              <w:rPr>
                <w:b/>
                <w:bCs/>
              </w:rPr>
              <w:t xml:space="preserve"> </w:t>
            </w:r>
            <w:r w:rsidR="00510357" w:rsidRPr="000F489B">
              <w:t xml:space="preserve">See Appendix A of the </w:t>
            </w:r>
            <w:hyperlink r:id="rId50" w:history="1">
              <w:r w:rsidR="00510357" w:rsidRPr="00BE177B">
                <w:rPr>
                  <w:rStyle w:val="Hyperlink"/>
                </w:rPr>
                <w:t>Guide to the SR/PNP Process</w:t>
              </w:r>
            </w:hyperlink>
            <w:r w:rsidR="00510357" w:rsidRPr="000F489B">
              <w:t xml:space="preserve"> for important information about assigning this accommodation.</w:t>
            </w:r>
            <w:r w:rsidR="00510357" w:rsidRPr="003462F3">
              <w:rPr>
                <w:b/>
                <w:bCs/>
              </w:rPr>
              <w:t xml:space="preserve"> </w:t>
            </w:r>
          </w:p>
          <w:p w14:paraId="1C8F0F88" w14:textId="11E74C01" w:rsidR="00510357" w:rsidRPr="00EC34FF" w:rsidRDefault="00510357" w:rsidP="009C1A0F">
            <w:pPr>
              <w:autoSpaceDE w:val="0"/>
              <w:autoSpaceDN w:val="0"/>
              <w:adjustRightInd w:val="0"/>
              <w:spacing w:before="120"/>
              <w:rPr>
                <w:b/>
                <w:bCs/>
              </w:rPr>
            </w:pPr>
            <w:r w:rsidRPr="1B89FDB6">
              <w:rPr>
                <w:rFonts w:cs="Calibri"/>
              </w:rPr>
              <w:t xml:space="preserve">Test administrators </w:t>
            </w:r>
            <w:r>
              <w:rPr>
                <w:rFonts w:cs="Calibri"/>
              </w:rPr>
              <w:t>for students using accommodation</w:t>
            </w:r>
            <w:r w:rsidRPr="1B89FDB6">
              <w:rPr>
                <w:rFonts w:cs="Calibri"/>
              </w:rPr>
              <w:t xml:space="preserve"> </w:t>
            </w:r>
            <w:r>
              <w:rPr>
                <w:rFonts w:cs="Calibri"/>
              </w:rPr>
              <w:t>3.3</w:t>
            </w:r>
            <w:r w:rsidRPr="1B89FDB6">
              <w:rPr>
                <w:rFonts w:cs="Calibri"/>
              </w:rPr>
              <w:t xml:space="preserve"> must sign an </w:t>
            </w:r>
            <w:hyperlink r:id="rId51">
              <w:r w:rsidRPr="1B89FDB6">
                <w:rPr>
                  <w:rStyle w:val="Hyperlink"/>
                </w:rPr>
                <w:t>MCAS Nondisclosure Acknowledgment</w:t>
              </w:r>
            </w:hyperlink>
            <w:r w:rsidRPr="1B89FDB6">
              <w:rPr>
                <w:rFonts w:cs="Calibri"/>
              </w:rPr>
              <w:t xml:space="preserve"> before administering this accommodation.</w:t>
            </w:r>
          </w:p>
        </w:tc>
        <w:tc>
          <w:tcPr>
            <w:tcW w:w="0" w:type="auto"/>
            <w:vMerge/>
            <w:vAlign w:val="center"/>
          </w:tcPr>
          <w:p w14:paraId="37539B11" w14:textId="77777777" w:rsidR="00510357" w:rsidRPr="003462F3" w:rsidRDefault="00510357" w:rsidP="00510357">
            <w:pPr>
              <w:autoSpaceDE w:val="0"/>
              <w:autoSpaceDN w:val="0"/>
              <w:adjustRightInd w:val="0"/>
              <w:spacing w:before="120" w:after="120"/>
              <w:contextualSpacing/>
              <w:rPr>
                <w:color w:val="000000" w:themeColor="text1"/>
              </w:rPr>
            </w:pPr>
          </w:p>
        </w:tc>
      </w:tr>
      <w:tr w:rsidR="00510357" w14:paraId="57B4CD94" w14:textId="77777777" w:rsidTr="1B89FDB6">
        <w:trPr>
          <w:trHeight w:val="1367"/>
        </w:trPr>
        <w:tc>
          <w:tcPr>
            <w:tcW w:w="9712" w:type="dxa"/>
            <w:gridSpan w:val="3"/>
            <w:tcBorders>
              <w:top w:val="nil"/>
              <w:right w:val="single" w:sz="4" w:space="0" w:color="auto"/>
            </w:tcBorders>
            <w:vAlign w:val="center"/>
          </w:tcPr>
          <w:p w14:paraId="498FB043" w14:textId="77777777" w:rsidR="00510357" w:rsidRDefault="00510357" w:rsidP="00510357">
            <w:pPr>
              <w:autoSpaceDE w:val="0"/>
              <w:autoSpaceDN w:val="0"/>
              <w:adjustRightInd w:val="0"/>
              <w:spacing w:before="120"/>
              <w:ind w:left="878"/>
              <w:contextualSpacing/>
            </w:pPr>
            <w:r>
              <w:t>Note for A3.1, A3.2, and A3.3</w:t>
            </w:r>
          </w:p>
          <w:p w14:paraId="35A6B685" w14:textId="4402C365" w:rsidR="00510357" w:rsidRPr="002D3BC7" w:rsidRDefault="00510357" w:rsidP="00510357">
            <w:pPr>
              <w:autoSpaceDE w:val="0"/>
              <w:autoSpaceDN w:val="0"/>
              <w:adjustRightInd w:val="0"/>
              <w:spacing w:before="120"/>
              <w:ind w:left="878"/>
              <w:contextualSpacing/>
            </w:pPr>
            <w:r w:rsidRPr="003462F3">
              <w:rPr>
                <w:b/>
              </w:rPr>
              <w:t>Previewing Braille test content by test administrators</w:t>
            </w:r>
            <w:r w:rsidRPr="003462F3">
              <w:t xml:space="preserve">: Under secure conditions supervised by the principal, Braille test administrators may review Braille test materials up to four days prior to testing once they are received by the school for the purpose of preparing to orient the student. Test materials may not be removed from the school. </w:t>
            </w:r>
          </w:p>
        </w:tc>
      </w:tr>
    </w:tbl>
    <w:p w14:paraId="3361D17E" w14:textId="77777777" w:rsidR="00190314" w:rsidRDefault="00190314">
      <w:r>
        <w:br w:type="page"/>
      </w:r>
    </w:p>
    <w:tbl>
      <w:tblPr>
        <w:tblStyle w:val="TableGrid"/>
        <w:tblpPr w:leftFromText="187" w:rightFromText="187" w:topFromText="288" w:bottomFromText="288" w:vertAnchor="text" w:tblpY="1"/>
        <w:tblOverlap w:val="never"/>
        <w:tblW w:w="9712" w:type="dxa"/>
        <w:tblLook w:val="04A0" w:firstRow="1" w:lastRow="0" w:firstColumn="1" w:lastColumn="0" w:noHBand="0" w:noVBand="1"/>
        <w:tblDescription w:val="CBT and PBT Accommodation codes"/>
      </w:tblPr>
      <w:tblGrid>
        <w:gridCol w:w="1023"/>
        <w:gridCol w:w="5872"/>
        <w:gridCol w:w="2817"/>
      </w:tblGrid>
      <w:tr w:rsidR="00190314" w:rsidRPr="004E03F1" w14:paraId="62A80859" w14:textId="77777777" w:rsidTr="00190314">
        <w:trPr>
          <w:trHeight w:val="350"/>
        </w:trPr>
        <w:tc>
          <w:tcPr>
            <w:tcW w:w="9712" w:type="dxa"/>
            <w:gridSpan w:val="3"/>
            <w:shd w:val="clear" w:color="auto" w:fill="A6A6A6" w:themeFill="background1" w:themeFillShade="A6"/>
            <w:vAlign w:val="center"/>
          </w:tcPr>
          <w:p w14:paraId="1575C8E0" w14:textId="6C0F2B36" w:rsidR="00190314" w:rsidRPr="003462F3" w:rsidRDefault="00190314" w:rsidP="00190314">
            <w:pPr>
              <w:pStyle w:val="ListContinue"/>
              <w:widowControl w:val="0"/>
              <w:jc w:val="center"/>
              <w:rPr>
                <w:b/>
                <w:bCs/>
              </w:rPr>
            </w:pPr>
            <w:r w:rsidRPr="00510357">
              <w:rPr>
                <w:b/>
                <w:bCs/>
              </w:rPr>
              <w:lastRenderedPageBreak/>
              <w:t>Table 4.</w:t>
            </w:r>
            <w:r>
              <w:rPr>
                <w:b/>
                <w:bCs/>
              </w:rPr>
              <w:t xml:space="preserve"> (</w:t>
            </w:r>
            <w:r>
              <w:rPr>
                <w:b/>
                <w:bCs/>
                <w:i/>
                <w:iCs/>
              </w:rPr>
              <w:t>continued</w:t>
            </w:r>
            <w:r>
              <w:rPr>
                <w:b/>
                <w:bCs/>
              </w:rPr>
              <w:t>)</w:t>
            </w:r>
          </w:p>
        </w:tc>
      </w:tr>
      <w:tr w:rsidR="002D12D5" w:rsidRPr="004E03F1" w14:paraId="307D90B2" w14:textId="77777777" w:rsidTr="002D12D5">
        <w:trPr>
          <w:trHeight w:val="215"/>
        </w:trPr>
        <w:tc>
          <w:tcPr>
            <w:tcW w:w="1023" w:type="dxa"/>
            <w:shd w:val="clear" w:color="auto" w:fill="D9D9D9" w:themeFill="background1" w:themeFillShade="D9"/>
          </w:tcPr>
          <w:p w14:paraId="7A0A9E10" w14:textId="2A9155B0" w:rsidR="00190314" w:rsidRPr="003462F3" w:rsidRDefault="00190314" w:rsidP="00190314">
            <w:pPr>
              <w:pStyle w:val="ListContinue"/>
              <w:widowControl w:val="0"/>
              <w:jc w:val="center"/>
              <w:rPr>
                <w:b/>
                <w:bCs/>
              </w:rPr>
            </w:pPr>
            <w:r w:rsidRPr="00510357">
              <w:rPr>
                <w:b/>
                <w:bCs/>
                <w:color w:val="000000" w:themeColor="text1"/>
              </w:rPr>
              <w:t>#</w:t>
            </w:r>
          </w:p>
        </w:tc>
        <w:tc>
          <w:tcPr>
            <w:tcW w:w="5787" w:type="dxa"/>
            <w:shd w:val="clear" w:color="auto" w:fill="D9D9D9" w:themeFill="background1" w:themeFillShade="D9"/>
          </w:tcPr>
          <w:p w14:paraId="045EC9D9" w14:textId="2490F953" w:rsidR="00190314" w:rsidRPr="003462F3" w:rsidRDefault="00190314" w:rsidP="00190314">
            <w:pPr>
              <w:pStyle w:val="ListContinue"/>
              <w:widowControl w:val="0"/>
              <w:jc w:val="center"/>
              <w:rPr>
                <w:b/>
                <w:bCs/>
              </w:rPr>
            </w:pPr>
            <w:r w:rsidRPr="003462F3">
              <w:rPr>
                <w:b/>
                <w:color w:val="000000" w:themeColor="text1"/>
              </w:rPr>
              <w:t>Computer-Based Test</w:t>
            </w:r>
          </w:p>
        </w:tc>
        <w:tc>
          <w:tcPr>
            <w:tcW w:w="2902" w:type="dxa"/>
            <w:shd w:val="clear" w:color="auto" w:fill="D9D9D9" w:themeFill="background1" w:themeFillShade="D9"/>
          </w:tcPr>
          <w:p w14:paraId="37220DF0" w14:textId="68B99FB5" w:rsidR="00190314" w:rsidRPr="003462F3" w:rsidRDefault="00190314" w:rsidP="00190314">
            <w:pPr>
              <w:pStyle w:val="ListContinue"/>
              <w:widowControl w:val="0"/>
              <w:jc w:val="center"/>
              <w:rPr>
                <w:b/>
                <w:bCs/>
              </w:rPr>
            </w:pPr>
            <w:r w:rsidRPr="003462F3">
              <w:rPr>
                <w:b/>
                <w:color w:val="000000" w:themeColor="text1"/>
              </w:rPr>
              <w:t>Paper-Based Test</w:t>
            </w:r>
          </w:p>
        </w:tc>
      </w:tr>
      <w:tr w:rsidR="00510357" w:rsidRPr="004E03F1" w14:paraId="368C7C5E" w14:textId="77777777" w:rsidTr="00190314">
        <w:trPr>
          <w:trHeight w:val="215"/>
        </w:trPr>
        <w:tc>
          <w:tcPr>
            <w:tcW w:w="1023" w:type="dxa"/>
            <w:vAlign w:val="center"/>
          </w:tcPr>
          <w:p w14:paraId="75C49DEE" w14:textId="3B793137" w:rsidR="00510357" w:rsidRDefault="00510357" w:rsidP="00510357">
            <w:pPr>
              <w:autoSpaceDE w:val="0"/>
              <w:autoSpaceDN w:val="0"/>
              <w:adjustRightInd w:val="0"/>
              <w:spacing w:before="120" w:after="120"/>
              <w:contextualSpacing/>
              <w:jc w:val="center"/>
              <w:rPr>
                <w:bCs/>
              </w:rPr>
            </w:pPr>
            <w:r w:rsidRPr="00930A2D">
              <w:rPr>
                <w:bCs/>
              </w:rPr>
              <w:t>A</w:t>
            </w:r>
            <w:r>
              <w:rPr>
                <w:bCs/>
              </w:rPr>
              <w:t>4</w:t>
            </w:r>
          </w:p>
          <w:p w14:paraId="12EBB551" w14:textId="39E62DA9" w:rsidR="00510357" w:rsidRDefault="00510357" w:rsidP="00510357">
            <w:pPr>
              <w:autoSpaceDE w:val="0"/>
              <w:autoSpaceDN w:val="0"/>
              <w:adjustRightInd w:val="0"/>
              <w:spacing w:before="120" w:after="120"/>
              <w:contextualSpacing/>
              <w:jc w:val="center"/>
              <w:rPr>
                <w:i/>
                <w:color w:val="CC0000"/>
              </w:rPr>
            </w:pPr>
            <w:r w:rsidRPr="006751CA">
              <w:rPr>
                <w:i/>
                <w:color w:val="CC0000"/>
              </w:rPr>
              <w:t>(SR/PNP)</w:t>
            </w:r>
          </w:p>
          <w:p w14:paraId="3CAE5EC0" w14:textId="2703E3D7" w:rsidR="00510357" w:rsidRPr="00A14C2B" w:rsidRDefault="00510357" w:rsidP="00510357">
            <w:pPr>
              <w:autoSpaceDE w:val="0"/>
              <w:autoSpaceDN w:val="0"/>
              <w:adjustRightInd w:val="0"/>
              <w:spacing w:before="120" w:after="120"/>
              <w:contextualSpacing/>
              <w:jc w:val="center"/>
              <w:rPr>
                <w:iCs/>
              </w:rPr>
            </w:pPr>
            <w:r>
              <w:rPr>
                <w:iCs/>
              </w:rPr>
              <w:t>(Note new number)</w:t>
            </w:r>
          </w:p>
          <w:p w14:paraId="0F6DB7EE" w14:textId="77777777" w:rsidR="00510357" w:rsidRDefault="00510357" w:rsidP="00510357">
            <w:pPr>
              <w:pStyle w:val="ListContinue"/>
              <w:widowControl w:val="0"/>
              <w:spacing w:before="120" w:line="240" w:lineRule="atLeast"/>
              <w:jc w:val="center"/>
              <w:rPr>
                <w:bCs/>
                <w:iCs/>
              </w:rPr>
            </w:pPr>
          </w:p>
          <w:p w14:paraId="32527A27" w14:textId="77777777" w:rsidR="00510357" w:rsidRPr="00930A2D" w:rsidRDefault="00510357" w:rsidP="00510357">
            <w:pPr>
              <w:autoSpaceDE w:val="0"/>
              <w:autoSpaceDN w:val="0"/>
              <w:adjustRightInd w:val="0"/>
              <w:spacing w:before="120" w:after="120"/>
              <w:contextualSpacing/>
            </w:pPr>
          </w:p>
        </w:tc>
        <w:tc>
          <w:tcPr>
            <w:tcW w:w="0" w:type="auto"/>
            <w:gridSpan w:val="2"/>
            <w:vAlign w:val="center"/>
          </w:tcPr>
          <w:p w14:paraId="1837F3BE" w14:textId="6E60A28A" w:rsidR="00510357" w:rsidRPr="003462F3" w:rsidRDefault="00510357" w:rsidP="00701BAB">
            <w:pPr>
              <w:pStyle w:val="ListContinue"/>
              <w:widowControl w:val="0"/>
            </w:pPr>
            <w:r w:rsidRPr="003462F3">
              <w:rPr>
                <w:b/>
                <w:bCs/>
              </w:rPr>
              <w:t>Text-to-speech (TTS):</w:t>
            </w:r>
            <w:r w:rsidRPr="003462F3">
              <w:rPr>
                <w:bCs/>
              </w:rPr>
              <w:t xml:space="preserve"> computer reads text aloud for </w:t>
            </w:r>
            <w:r w:rsidRPr="003462F3">
              <w:rPr>
                <w:b/>
                <w:bCs/>
                <w:iCs/>
              </w:rPr>
              <w:t>Mathematics and STE (</w:t>
            </w:r>
            <w:r w:rsidRPr="002D3BC7">
              <w:rPr>
                <w:b/>
                <w:bCs/>
                <w:i/>
              </w:rPr>
              <w:t>not</w:t>
            </w:r>
            <w:r w:rsidRPr="002D3BC7">
              <w:rPr>
                <w:b/>
                <w:bCs/>
                <w:iCs/>
              </w:rPr>
              <w:t xml:space="preserve"> ELA)</w:t>
            </w:r>
          </w:p>
          <w:p w14:paraId="358E87A8" w14:textId="77777777" w:rsidR="00510357" w:rsidRPr="003462F3" w:rsidRDefault="00510357" w:rsidP="00510357">
            <w:pPr>
              <w:pStyle w:val="ListContinue"/>
              <w:widowControl w:val="0"/>
              <w:numPr>
                <w:ilvl w:val="0"/>
                <w:numId w:val="6"/>
              </w:numPr>
              <w:tabs>
                <w:tab w:val="clear" w:pos="720"/>
                <w:tab w:val="num" w:pos="377"/>
              </w:tabs>
              <w:spacing w:before="120" w:line="240" w:lineRule="atLeast"/>
              <w:ind w:left="375" w:right="-52" w:hanging="274"/>
            </w:pPr>
            <w:r w:rsidRPr="003462F3">
              <w:t>For students who require that text be read aloud, IEP teams should consider</w:t>
            </w:r>
            <w:r w:rsidRPr="003462F3">
              <w:rPr>
                <w:b/>
                <w:bCs/>
              </w:rPr>
              <w:t xml:space="preserve"> whether TTS is preferable to a human reader (or vice versa)</w:t>
            </w:r>
            <w:r w:rsidRPr="003462F3">
              <w:t xml:space="preserve"> and list this in each student’s IEP or 504 plan (e.g., “text-to-speech is preferable, but human reader is acceptable”).</w:t>
            </w:r>
          </w:p>
          <w:p w14:paraId="37F70462" w14:textId="77777777" w:rsidR="00510357" w:rsidRPr="003462F3" w:rsidRDefault="00510357" w:rsidP="00510357">
            <w:pPr>
              <w:pStyle w:val="ListContinue"/>
              <w:widowControl w:val="0"/>
              <w:numPr>
                <w:ilvl w:val="0"/>
                <w:numId w:val="6"/>
              </w:numPr>
              <w:tabs>
                <w:tab w:val="clear" w:pos="720"/>
                <w:tab w:val="num" w:pos="377"/>
              </w:tabs>
              <w:spacing w:before="120" w:line="240" w:lineRule="atLeast"/>
              <w:ind w:left="375" w:right="-52" w:hanging="274"/>
            </w:pPr>
            <w:r w:rsidRPr="003462F3">
              <w:rPr>
                <w:color w:val="000000" w:themeColor="text1"/>
              </w:rPr>
              <w:t xml:space="preserve">TTS may be used either with headphones or without headphones in a separate setting. </w:t>
            </w:r>
          </w:p>
          <w:p w14:paraId="1A7000F7" w14:textId="77777777" w:rsidR="00510357" w:rsidRPr="003462F3" w:rsidRDefault="00510357" w:rsidP="00510357">
            <w:pPr>
              <w:pStyle w:val="ListContinue"/>
              <w:widowControl w:val="0"/>
              <w:numPr>
                <w:ilvl w:val="0"/>
                <w:numId w:val="6"/>
              </w:numPr>
              <w:tabs>
                <w:tab w:val="clear" w:pos="720"/>
                <w:tab w:val="num" w:pos="377"/>
              </w:tabs>
              <w:spacing w:before="120" w:line="240" w:lineRule="atLeast"/>
              <w:ind w:left="375" w:right="-52" w:hanging="274"/>
            </w:pPr>
            <w:r w:rsidRPr="003462F3">
              <w:rPr>
                <w:rFonts w:cs="Calibri"/>
                <w:color w:val="000000" w:themeColor="text1"/>
              </w:rPr>
              <w:t xml:space="preserve">Students should view the tutorial and take an </w:t>
            </w:r>
            <w:r w:rsidRPr="003462F3">
              <w:rPr>
                <w:rFonts w:cs="Calibri"/>
                <w:bCs/>
                <w:color w:val="000000" w:themeColor="text1"/>
              </w:rPr>
              <w:t>online TTS practice test</w:t>
            </w:r>
            <w:r w:rsidRPr="003462F3">
              <w:rPr>
                <w:rFonts w:cs="Calibri"/>
                <w:color w:val="000000" w:themeColor="text1"/>
              </w:rPr>
              <w:t xml:space="preserve"> prior to testing</w:t>
            </w:r>
            <w:r w:rsidRPr="003462F3">
              <w:rPr>
                <w:rStyle w:val="Hyperlink"/>
                <w:iCs/>
                <w:color w:val="0033CC"/>
              </w:rPr>
              <w:t>.</w:t>
            </w:r>
            <w:r w:rsidRPr="003462F3">
              <w:rPr>
                <w:rFonts w:cs="Calibri"/>
                <w:b/>
                <w:color w:val="000000" w:themeColor="text1"/>
              </w:rPr>
              <w:t xml:space="preserve"> </w:t>
            </w:r>
          </w:p>
          <w:p w14:paraId="55E1C3A5" w14:textId="0D701D1C" w:rsidR="00510357" w:rsidRPr="003462F3" w:rsidRDefault="00510357" w:rsidP="00510357">
            <w:pPr>
              <w:pStyle w:val="ListContinue"/>
              <w:widowControl w:val="0"/>
              <w:numPr>
                <w:ilvl w:val="0"/>
                <w:numId w:val="6"/>
              </w:numPr>
              <w:tabs>
                <w:tab w:val="clear" w:pos="720"/>
                <w:tab w:val="num" w:pos="377"/>
              </w:tabs>
              <w:spacing w:before="120" w:line="240" w:lineRule="atLeast"/>
              <w:ind w:left="375" w:right="-52" w:hanging="274"/>
            </w:pPr>
            <w:r w:rsidRPr="003462F3">
              <w:rPr>
                <w:color w:val="000000" w:themeColor="text1"/>
              </w:rPr>
              <w:t>Note: TTS for ELA</w:t>
            </w:r>
            <w:r w:rsidRPr="003462F3">
              <w:rPr>
                <w:b/>
                <w:color w:val="000000" w:themeColor="text1"/>
              </w:rPr>
              <w:t xml:space="preserve"> </w:t>
            </w:r>
            <w:r w:rsidRPr="003462F3">
              <w:rPr>
                <w:color w:val="000000" w:themeColor="text1"/>
              </w:rPr>
              <w:t xml:space="preserve">is a </w:t>
            </w:r>
            <w:hyperlink w:anchor="_9._Special_Access" w:history="1">
              <w:r w:rsidRPr="003462F3">
                <w:rPr>
                  <w:rStyle w:val="Hyperlink"/>
                  <w:b/>
                  <w:bCs/>
                </w:rPr>
                <w:t>special access accommodation</w:t>
              </w:r>
            </w:hyperlink>
            <w:r w:rsidRPr="003462F3">
              <w:rPr>
                <w:b/>
                <w:bCs/>
                <w:color w:val="000000" w:themeColor="text1"/>
              </w:rPr>
              <w:t xml:space="preserve"> </w:t>
            </w:r>
            <w:r w:rsidRPr="003462F3">
              <w:rPr>
                <w:color w:val="000000" w:themeColor="text1"/>
              </w:rPr>
              <w:t xml:space="preserve">(SA1.1). See Table </w:t>
            </w:r>
            <w:r>
              <w:rPr>
                <w:color w:val="000000" w:themeColor="text1"/>
              </w:rPr>
              <w:t>6</w:t>
            </w:r>
            <w:r w:rsidRPr="003462F3">
              <w:rPr>
                <w:color w:val="000000" w:themeColor="text1"/>
              </w:rPr>
              <w:t xml:space="preserve"> for guidelines and criteria to </w:t>
            </w:r>
            <w:r w:rsidRPr="003462F3">
              <w:t>r</w:t>
            </w:r>
            <w:r w:rsidRPr="003462F3">
              <w:rPr>
                <w:iCs/>
              </w:rPr>
              <w:t>eceive this accommodation.</w:t>
            </w:r>
          </w:p>
          <w:p w14:paraId="7F60904B" w14:textId="1A9D8EA3" w:rsidR="00510357" w:rsidRPr="003462F3" w:rsidRDefault="00510357" w:rsidP="00510357">
            <w:pPr>
              <w:rPr>
                <w:iCs/>
              </w:rPr>
            </w:pPr>
            <w:r>
              <w:rPr>
                <w:noProof/>
              </w:rPr>
              <w:drawing>
                <wp:inline distT="0" distB="0" distL="0" distR="0" wp14:anchorId="37DC31AF" wp14:editId="230D16F0">
                  <wp:extent cx="166618" cy="166618"/>
                  <wp:effectExtent l="0" t="0" r="5080" b="5080"/>
                  <wp:docPr id="11" name="Picture 11"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Warning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74166" cy="174166"/>
                          </a:xfrm>
                          <a:prstGeom prst="rect">
                            <a:avLst/>
                          </a:prstGeom>
                        </pic:spPr>
                      </pic:pic>
                    </a:graphicData>
                  </a:graphic>
                </wp:inline>
              </w:drawing>
            </w:r>
            <w:r w:rsidRPr="001C668F">
              <w:t xml:space="preserve">See Appendix A of the </w:t>
            </w:r>
            <w:hyperlink r:id="rId53" w:history="1">
              <w:r w:rsidRPr="00BE177B">
                <w:rPr>
                  <w:rStyle w:val="Hyperlink"/>
                </w:rPr>
                <w:t>Guide to the SR/PNP Process</w:t>
              </w:r>
            </w:hyperlink>
            <w:r w:rsidRPr="001C668F">
              <w:t xml:space="preserve"> for important information about assigning this accommodation.</w:t>
            </w:r>
            <w:r w:rsidRPr="003462F3">
              <w:t xml:space="preserve"> </w:t>
            </w:r>
          </w:p>
        </w:tc>
      </w:tr>
      <w:tr w:rsidR="00510357" w:rsidRPr="004E03F1" w14:paraId="486E7722" w14:textId="77777777" w:rsidTr="00190314">
        <w:trPr>
          <w:trHeight w:val="458"/>
        </w:trPr>
        <w:tc>
          <w:tcPr>
            <w:tcW w:w="1023" w:type="dxa"/>
            <w:vAlign w:val="center"/>
          </w:tcPr>
          <w:p w14:paraId="43A133FD" w14:textId="77777777" w:rsidR="00510357" w:rsidRPr="004E03F1" w:rsidRDefault="00510357" w:rsidP="00510357">
            <w:pPr>
              <w:pStyle w:val="ListContinue"/>
              <w:widowControl w:val="0"/>
              <w:spacing w:before="120" w:line="240" w:lineRule="atLeast"/>
              <w:jc w:val="center"/>
              <w:rPr>
                <w:bCs/>
                <w:iCs/>
              </w:rPr>
            </w:pPr>
            <w:r w:rsidRPr="004E03F1">
              <w:rPr>
                <w:bCs/>
                <w:iCs/>
              </w:rPr>
              <w:t>A5</w:t>
            </w:r>
          </w:p>
          <w:p w14:paraId="5B592766" w14:textId="45953E3F" w:rsidR="00510357" w:rsidRPr="00930A2D" w:rsidRDefault="00510357" w:rsidP="00510357">
            <w:pPr>
              <w:autoSpaceDE w:val="0"/>
              <w:autoSpaceDN w:val="0"/>
              <w:adjustRightInd w:val="0"/>
              <w:contextualSpacing/>
              <w:jc w:val="center"/>
            </w:pPr>
            <w:r w:rsidRPr="006751CA">
              <w:rPr>
                <w:i/>
                <w:iCs/>
                <w:color w:val="CC0000"/>
              </w:rPr>
              <w:t>(SR/PNP</w:t>
            </w:r>
            <w:r>
              <w:rPr>
                <w:i/>
                <w:iCs/>
                <w:color w:val="CC0000"/>
              </w:rPr>
              <w:t>)</w:t>
            </w:r>
          </w:p>
        </w:tc>
        <w:tc>
          <w:tcPr>
            <w:tcW w:w="0" w:type="auto"/>
            <w:gridSpan w:val="2"/>
            <w:vAlign w:val="center"/>
          </w:tcPr>
          <w:p w14:paraId="0C9D3C36" w14:textId="7C1DE10A" w:rsidR="00510357" w:rsidRPr="003462F3" w:rsidRDefault="00510357" w:rsidP="0002559A">
            <w:pPr>
              <w:pStyle w:val="ListContinue"/>
              <w:widowControl w:val="0"/>
              <w:spacing w:line="240" w:lineRule="atLeast"/>
              <w:rPr>
                <w:iCs/>
              </w:rPr>
            </w:pPr>
            <w:r w:rsidRPr="003462F3">
              <w:rPr>
                <w:b/>
                <w:bCs/>
                <w:iCs/>
              </w:rPr>
              <w:t>Human read-aloud</w:t>
            </w:r>
            <w:r w:rsidRPr="003462F3">
              <w:rPr>
                <w:i/>
                <w:iCs/>
                <w:color w:val="FF0000"/>
              </w:rPr>
              <w:t xml:space="preserve"> </w:t>
            </w:r>
            <w:r w:rsidRPr="003462F3">
              <w:rPr>
                <w:bCs/>
                <w:iCs/>
              </w:rPr>
              <w:t>for</w:t>
            </w:r>
            <w:r w:rsidRPr="003462F3">
              <w:t xml:space="preserve"> </w:t>
            </w:r>
            <w:r w:rsidRPr="003462F3">
              <w:rPr>
                <w:b/>
                <w:bCs/>
                <w:iCs/>
              </w:rPr>
              <w:t>Mathematics and STE (</w:t>
            </w:r>
            <w:r w:rsidRPr="003462F3">
              <w:rPr>
                <w:b/>
                <w:bCs/>
                <w:i/>
              </w:rPr>
              <w:t xml:space="preserve">not </w:t>
            </w:r>
            <w:r w:rsidRPr="003462F3">
              <w:rPr>
                <w:b/>
                <w:bCs/>
                <w:iCs/>
              </w:rPr>
              <w:t>ELA)</w:t>
            </w:r>
          </w:p>
          <w:p w14:paraId="071B96B9" w14:textId="77777777" w:rsidR="00510357" w:rsidRPr="003462F3" w:rsidRDefault="00510357" w:rsidP="00510357">
            <w:pPr>
              <w:pStyle w:val="ListContinue"/>
              <w:widowControl w:val="0"/>
              <w:numPr>
                <w:ilvl w:val="0"/>
                <w:numId w:val="6"/>
              </w:numPr>
              <w:tabs>
                <w:tab w:val="clear" w:pos="720"/>
                <w:tab w:val="num" w:pos="377"/>
              </w:tabs>
              <w:spacing w:before="120" w:line="240" w:lineRule="atLeast"/>
              <w:ind w:left="375" w:right="-58" w:hanging="274"/>
            </w:pPr>
            <w:r w:rsidRPr="003462F3">
              <w:t>For students who require text read aloud, IEP teams should consider</w:t>
            </w:r>
            <w:r w:rsidRPr="003462F3">
              <w:rPr>
                <w:b/>
                <w:bCs/>
              </w:rPr>
              <w:t xml:space="preserve"> whether TTS is preferable to a human reader (or vice versa)</w:t>
            </w:r>
            <w:r w:rsidRPr="003462F3">
              <w:t xml:space="preserve"> and list this in each student’s IEP or 504 plan (e.g., “text-to-speech is preferable, but human reader is acceptable”).</w:t>
            </w:r>
          </w:p>
          <w:p w14:paraId="4871E609" w14:textId="078AF4C0" w:rsidR="00510357" w:rsidRPr="003462F3" w:rsidRDefault="00510357" w:rsidP="00510357">
            <w:pPr>
              <w:pStyle w:val="ListContinue"/>
              <w:widowControl w:val="0"/>
              <w:numPr>
                <w:ilvl w:val="0"/>
                <w:numId w:val="6"/>
              </w:numPr>
              <w:tabs>
                <w:tab w:val="clear" w:pos="720"/>
                <w:tab w:val="num" w:pos="377"/>
              </w:tabs>
              <w:spacing w:before="120" w:line="240" w:lineRule="atLeast"/>
              <w:ind w:left="375" w:right="-58" w:hanging="274"/>
              <w:rPr>
                <w:b/>
                <w:bCs/>
              </w:rPr>
            </w:pPr>
            <w:r w:rsidRPr="003462F3">
              <w:rPr>
                <w:color w:val="000000" w:themeColor="text1"/>
              </w:rPr>
              <w:t xml:space="preserve">A human reader may read aloud </w:t>
            </w:r>
            <w:r>
              <w:rPr>
                <w:color w:val="000000" w:themeColor="text1"/>
              </w:rPr>
              <w:t xml:space="preserve">the student’s test. Note that for computer-based testing, </w:t>
            </w:r>
            <w:r w:rsidRPr="000F489B">
              <w:rPr>
                <w:color w:val="000000" w:themeColor="text1"/>
              </w:rPr>
              <w:t xml:space="preserve">test administrators will </w:t>
            </w:r>
            <w:r>
              <w:rPr>
                <w:color w:val="000000" w:themeColor="text1"/>
              </w:rPr>
              <w:t xml:space="preserve">need their own device next to the student to </w:t>
            </w:r>
            <w:r w:rsidRPr="000F489B">
              <w:rPr>
                <w:color w:val="000000" w:themeColor="text1"/>
              </w:rPr>
              <w:t xml:space="preserve">sign in to </w:t>
            </w:r>
            <w:r>
              <w:rPr>
                <w:color w:val="000000" w:themeColor="text1"/>
              </w:rPr>
              <w:t xml:space="preserve">their own version of </w:t>
            </w:r>
            <w:r w:rsidRPr="000F489B">
              <w:rPr>
                <w:color w:val="000000" w:themeColor="text1"/>
              </w:rPr>
              <w:t>the test using a proctor testing ticket.</w:t>
            </w:r>
            <w:r w:rsidRPr="009B5B03">
              <w:t xml:space="preserve"> </w:t>
            </w:r>
            <w:r w:rsidRPr="009B5B03">
              <w:rPr>
                <w:color w:val="000000" w:themeColor="text1"/>
              </w:rPr>
              <w:t>No responses should be entered into the test using a proctor testing ticket, as the responses will not be saved. (Students will sign in and respond using their student testing tickets.)</w:t>
            </w:r>
            <w:r w:rsidRPr="009B5B03" w:rsidDel="00160EBC">
              <w:rPr>
                <w:b/>
                <w:bCs/>
                <w:color w:val="000000" w:themeColor="text1"/>
              </w:rPr>
              <w:t xml:space="preserve"> </w:t>
            </w:r>
          </w:p>
          <w:p w14:paraId="5492D543" w14:textId="3C15477F" w:rsidR="00510357" w:rsidRPr="003462F3" w:rsidRDefault="00510357" w:rsidP="00510357">
            <w:pPr>
              <w:pStyle w:val="ListContinue"/>
              <w:widowControl w:val="0"/>
              <w:numPr>
                <w:ilvl w:val="0"/>
                <w:numId w:val="6"/>
              </w:numPr>
              <w:tabs>
                <w:tab w:val="clear" w:pos="720"/>
                <w:tab w:val="num" w:pos="377"/>
              </w:tabs>
              <w:spacing w:before="120" w:line="240" w:lineRule="atLeast"/>
              <w:ind w:left="375" w:right="-58" w:hanging="274"/>
              <w:rPr>
                <w:b/>
                <w:bCs/>
              </w:rPr>
            </w:pPr>
            <w:r w:rsidRPr="003462F3">
              <w:rPr>
                <w:rFonts w:cs="Calibri"/>
              </w:rPr>
              <w:t xml:space="preserve">Note: Reading aloud the ELA tests is a </w:t>
            </w:r>
            <w:hyperlink w:anchor="_Special_Access_Accommodations">
              <w:r w:rsidRPr="003462F3">
                <w:rPr>
                  <w:rStyle w:val="Hyperlink"/>
                  <w:b/>
                  <w:bCs/>
                </w:rPr>
                <w:t>special access accommodation</w:t>
              </w:r>
            </w:hyperlink>
            <w:r w:rsidRPr="003462F3">
              <w:rPr>
                <w:rFonts w:cs="Calibri"/>
                <w:b/>
                <w:bCs/>
              </w:rPr>
              <w:t xml:space="preserve"> </w:t>
            </w:r>
            <w:r w:rsidRPr="003462F3">
              <w:rPr>
                <w:rFonts w:cs="Calibri"/>
              </w:rPr>
              <w:t xml:space="preserve">(SA1). See Table </w:t>
            </w:r>
            <w:r>
              <w:rPr>
                <w:rFonts w:cs="Calibri"/>
              </w:rPr>
              <w:t>6</w:t>
            </w:r>
            <w:r w:rsidRPr="003462F3">
              <w:rPr>
                <w:rFonts w:cs="Calibri"/>
              </w:rPr>
              <w:t xml:space="preserve"> for guidelines and criteria to receive this accommodation. </w:t>
            </w:r>
          </w:p>
          <w:p w14:paraId="3AD9D6B4" w14:textId="5128E4B4" w:rsidR="00510357" w:rsidRDefault="00510357" w:rsidP="00510357">
            <w:pPr>
              <w:widowControl w:val="0"/>
              <w:spacing w:before="120" w:after="120"/>
            </w:pPr>
            <w:r w:rsidRPr="003462F3">
              <w:rPr>
                <w:rFonts w:cs="Calibri"/>
              </w:rPr>
              <w:t xml:space="preserve">Review </w:t>
            </w:r>
            <w:hyperlink w:anchor="_Appendix_C:_Procedures">
              <w:r>
                <w:rPr>
                  <w:rStyle w:val="Hyperlink"/>
                </w:rPr>
                <w:t>Appendix C: Procedures for Providing the Human Read-Aloud Accommodation</w:t>
              </w:r>
            </w:hyperlink>
            <w:r w:rsidRPr="003462F3">
              <w:t>.</w:t>
            </w:r>
            <w:r>
              <w:t xml:space="preserve"> </w:t>
            </w:r>
            <w:r w:rsidRPr="003462F3">
              <w:t xml:space="preserve"> </w:t>
            </w:r>
          </w:p>
          <w:p w14:paraId="2845B0E3" w14:textId="0AF62ADD" w:rsidR="00510357" w:rsidRDefault="00820D1A" w:rsidP="00346120">
            <w:pPr>
              <w:widowControl w:val="0"/>
              <w:spacing w:before="120"/>
            </w:pPr>
            <w:r>
              <w:rPr>
                <w:noProof/>
              </w:rPr>
              <w:drawing>
                <wp:inline distT="0" distB="0" distL="0" distR="0" wp14:anchorId="46FE8A46" wp14:editId="3AB69EC8">
                  <wp:extent cx="171450" cy="171450"/>
                  <wp:effectExtent l="0" t="0" r="0" b="0"/>
                  <wp:docPr id="3" name="Picture 3"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with solid fill"/>
                          <pic:cNvPicPr>
                            <a:picLocks noChangeAspect="1" noChangeArrowheads="1"/>
                          </pic:cNvPicPr>
                        </pic:nvPicPr>
                        <pic:blipFill>
                          <a:blip r:embed="rId54">
                            <a:extLst>
                              <a:ext uri="{28A0092B-C50C-407E-A947-70E740481C1C}">
                                <a14:useLocalDpi xmlns:a14="http://schemas.microsoft.com/office/drawing/2010/main" val="0"/>
                              </a:ext>
                            </a:extLst>
                          </a:blip>
                          <a:srcRect t="-4016" r="-1158" b="-1205"/>
                          <a:stretch>
                            <a:fillRect/>
                          </a:stretch>
                        </pic:blipFill>
                        <pic:spPr bwMode="auto">
                          <a:xfrm>
                            <a:off x="0" y="0"/>
                            <a:ext cx="171450" cy="171450"/>
                          </a:xfrm>
                          <a:prstGeom prst="rect">
                            <a:avLst/>
                          </a:prstGeom>
                          <a:noFill/>
                          <a:ln>
                            <a:noFill/>
                          </a:ln>
                        </pic:spPr>
                      </pic:pic>
                    </a:graphicData>
                  </a:graphic>
                </wp:inline>
              </w:drawing>
            </w:r>
            <w:r w:rsidR="00510357" w:rsidRPr="001C668F">
              <w:t xml:space="preserve">See Appendix A of the </w:t>
            </w:r>
            <w:hyperlink r:id="rId55" w:history="1">
              <w:r w:rsidR="00510357" w:rsidRPr="00BE177B">
                <w:rPr>
                  <w:rStyle w:val="Hyperlink"/>
                </w:rPr>
                <w:t>Guide to the SR/PNP Process</w:t>
              </w:r>
            </w:hyperlink>
            <w:r w:rsidR="00510357" w:rsidRPr="001C668F">
              <w:t xml:space="preserve"> for important information about assigning this accommodation.</w:t>
            </w:r>
          </w:p>
          <w:p w14:paraId="0649632D" w14:textId="37628104" w:rsidR="00510357" w:rsidRPr="00861870" w:rsidRDefault="00510357" w:rsidP="00510357">
            <w:pPr>
              <w:widowControl w:val="0"/>
              <w:spacing w:before="120"/>
            </w:pPr>
            <w:r>
              <w:t>Test administrators</w:t>
            </w:r>
            <w:r>
              <w:rPr>
                <w:rFonts w:cs="Calibri"/>
              </w:rPr>
              <w:t xml:space="preserve"> for students using accommodation</w:t>
            </w:r>
            <w:r>
              <w:t xml:space="preserve"> A5 must sign an </w:t>
            </w:r>
            <w:hyperlink r:id="rId56">
              <w:r w:rsidRPr="1B89FDB6">
                <w:rPr>
                  <w:rStyle w:val="Hyperlink"/>
                  <w:rFonts w:cstheme="minorBidi"/>
                </w:rPr>
                <w:t>MCAS Nondisclosure Acknowledgment</w:t>
              </w:r>
            </w:hyperlink>
            <w:r>
              <w:t xml:space="preserve"> before </w:t>
            </w:r>
            <w:r w:rsidRPr="1B89FDB6">
              <w:rPr>
                <w:rFonts w:cs="Calibri"/>
              </w:rPr>
              <w:t>administering this accommodation</w:t>
            </w:r>
            <w:r>
              <w:t>.</w:t>
            </w:r>
          </w:p>
        </w:tc>
      </w:tr>
      <w:tr w:rsidR="00510357" w:rsidRPr="004E03F1" w14:paraId="524A890D" w14:textId="77777777" w:rsidTr="00190314">
        <w:trPr>
          <w:trHeight w:val="548"/>
        </w:trPr>
        <w:tc>
          <w:tcPr>
            <w:tcW w:w="1023" w:type="dxa"/>
            <w:vAlign w:val="center"/>
          </w:tcPr>
          <w:p w14:paraId="6BD48597" w14:textId="66EB54A2" w:rsidR="00510357" w:rsidRDefault="00510357" w:rsidP="00510357">
            <w:pPr>
              <w:pStyle w:val="ListContinue"/>
              <w:widowControl w:val="0"/>
              <w:spacing w:before="120" w:line="240" w:lineRule="atLeast"/>
              <w:jc w:val="center"/>
              <w:rPr>
                <w:bCs/>
              </w:rPr>
            </w:pPr>
            <w:r w:rsidRPr="00930A2D">
              <w:rPr>
                <w:bCs/>
              </w:rPr>
              <w:t>A</w:t>
            </w:r>
            <w:r>
              <w:rPr>
                <w:bCs/>
              </w:rPr>
              <w:t>6.1</w:t>
            </w:r>
          </w:p>
          <w:p w14:paraId="10CAD46A" w14:textId="77777777" w:rsidR="00510357" w:rsidRDefault="00510357" w:rsidP="00510357">
            <w:pPr>
              <w:autoSpaceDE w:val="0"/>
              <w:autoSpaceDN w:val="0"/>
              <w:adjustRightInd w:val="0"/>
              <w:spacing w:before="120" w:after="120"/>
              <w:contextualSpacing/>
              <w:jc w:val="center"/>
              <w:rPr>
                <w:i/>
                <w:color w:val="CC0000"/>
              </w:rPr>
            </w:pPr>
            <w:r w:rsidRPr="006751CA">
              <w:rPr>
                <w:i/>
                <w:color w:val="CC0000"/>
              </w:rPr>
              <w:t>(SR/PNP)</w:t>
            </w:r>
          </w:p>
          <w:p w14:paraId="755B2DCC" w14:textId="32415E49" w:rsidR="00D90E70" w:rsidRPr="00930A2D" w:rsidRDefault="00D90E70" w:rsidP="00510357">
            <w:pPr>
              <w:autoSpaceDE w:val="0"/>
              <w:autoSpaceDN w:val="0"/>
              <w:adjustRightInd w:val="0"/>
              <w:spacing w:before="120" w:after="120"/>
              <w:contextualSpacing/>
              <w:jc w:val="center"/>
              <w:rPr>
                <w:bCs/>
              </w:rPr>
            </w:pPr>
          </w:p>
        </w:tc>
        <w:tc>
          <w:tcPr>
            <w:tcW w:w="0" w:type="auto"/>
            <w:gridSpan w:val="2"/>
            <w:vAlign w:val="center"/>
          </w:tcPr>
          <w:p w14:paraId="5009AC89" w14:textId="3691E8E9" w:rsidR="00510357" w:rsidRPr="003462F3" w:rsidRDefault="00510357" w:rsidP="006D4022">
            <w:pPr>
              <w:widowControl w:val="0"/>
              <w:spacing w:before="120"/>
              <w:contextualSpacing/>
              <w:rPr>
                <w:rFonts w:cs="Calibri"/>
                <w:color w:val="000000" w:themeColor="text1"/>
              </w:rPr>
            </w:pPr>
            <w:r w:rsidRPr="003462F3">
              <w:rPr>
                <w:rFonts w:cs="Calibri"/>
                <w:b/>
                <w:color w:val="000000" w:themeColor="text1"/>
              </w:rPr>
              <w:t>Human signer</w:t>
            </w:r>
            <w:r w:rsidRPr="003462F3">
              <w:rPr>
                <w:rFonts w:cs="Calibri"/>
                <w:color w:val="000000" w:themeColor="text1"/>
              </w:rPr>
              <w:t xml:space="preserve"> for the </w:t>
            </w:r>
            <w:r w:rsidRPr="000F489B">
              <w:rPr>
                <w:rFonts w:cs="Calibri"/>
                <w:b/>
                <w:bCs/>
                <w:color w:val="000000" w:themeColor="text1"/>
              </w:rPr>
              <w:t>Mathematics, STE tests, and ELA test questions</w:t>
            </w:r>
            <w:r w:rsidRPr="003462F3">
              <w:rPr>
                <w:rFonts w:cs="Calibri"/>
                <w:color w:val="000000" w:themeColor="text1"/>
              </w:rPr>
              <w:t xml:space="preserve"> (but </w:t>
            </w:r>
            <w:r w:rsidRPr="003462F3">
              <w:rPr>
                <w:rFonts w:cs="Calibri"/>
                <w:b/>
                <w:bCs/>
                <w:i/>
                <w:iCs/>
                <w:color w:val="000000" w:themeColor="text1"/>
              </w:rPr>
              <w:t>not</w:t>
            </w:r>
            <w:r w:rsidRPr="003462F3">
              <w:rPr>
                <w:rFonts w:cs="Calibri"/>
                <w:color w:val="000000" w:themeColor="text1"/>
              </w:rPr>
              <w:t xml:space="preserve"> ELA reading passages): </w:t>
            </w:r>
          </w:p>
          <w:p w14:paraId="1E2CF211" w14:textId="33C55194" w:rsidR="00510357" w:rsidRPr="003462F3" w:rsidRDefault="00510357" w:rsidP="007E3749">
            <w:pPr>
              <w:pStyle w:val="ListParagraph"/>
              <w:numPr>
                <w:ilvl w:val="0"/>
                <w:numId w:val="96"/>
              </w:numPr>
              <w:spacing w:after="120"/>
              <w:ind w:left="345" w:hanging="187"/>
              <w:rPr>
                <w:b/>
                <w:bCs/>
                <w:szCs w:val="22"/>
              </w:rPr>
            </w:pPr>
            <w:r w:rsidRPr="003462F3">
              <w:rPr>
                <w:szCs w:val="22"/>
              </w:rPr>
              <w:t>The test must be signed exactly as it appears. The signer may not provide assistance to the student regarding the meaning of words, intent of any test question, or how to respond to any test questions. The signer may finger-spell key words in addition to providing the sign for a term. The signer may sign emphasis only when indicated by bold or italicized text.</w:t>
            </w:r>
          </w:p>
          <w:p w14:paraId="469DEEAF" w14:textId="77777777" w:rsidR="00510357" w:rsidRPr="003462F3" w:rsidRDefault="00510357" w:rsidP="00510357">
            <w:pPr>
              <w:pStyle w:val="ListParagraph"/>
              <w:numPr>
                <w:ilvl w:val="0"/>
                <w:numId w:val="7"/>
              </w:numPr>
              <w:tabs>
                <w:tab w:val="clear" w:pos="1356"/>
              </w:tabs>
              <w:spacing w:before="120" w:after="120"/>
              <w:ind w:left="345" w:hanging="187"/>
              <w:rPr>
                <w:bCs/>
                <w:szCs w:val="22"/>
              </w:rPr>
            </w:pPr>
            <w:r w:rsidRPr="003462F3">
              <w:rPr>
                <w:szCs w:val="22"/>
              </w:rPr>
              <w:t xml:space="preserve">The test must be administered in a </w:t>
            </w:r>
            <w:r w:rsidRPr="003462F3">
              <w:rPr>
                <w:b/>
                <w:szCs w:val="22"/>
              </w:rPr>
              <w:t>separate setting</w:t>
            </w:r>
            <w:r w:rsidRPr="003462F3">
              <w:rPr>
                <w:szCs w:val="22"/>
              </w:rPr>
              <w:t xml:space="preserve">, either </w:t>
            </w:r>
            <w:r w:rsidRPr="003462F3">
              <w:rPr>
                <w:b/>
                <w:szCs w:val="22"/>
              </w:rPr>
              <w:t>individually</w:t>
            </w:r>
            <w:r w:rsidRPr="003462F3">
              <w:rPr>
                <w:szCs w:val="22"/>
              </w:rPr>
              <w:t xml:space="preserve"> or to a </w:t>
            </w:r>
            <w:r w:rsidRPr="003462F3">
              <w:rPr>
                <w:b/>
                <w:szCs w:val="22"/>
              </w:rPr>
              <w:t>small group of 2–5 students</w:t>
            </w:r>
            <w:r w:rsidRPr="003462F3">
              <w:rPr>
                <w:szCs w:val="22"/>
              </w:rPr>
              <w:t xml:space="preserve">, all of whom are receiving the human signer accommodation. </w:t>
            </w:r>
          </w:p>
          <w:p w14:paraId="66773B67" w14:textId="5996EFB0" w:rsidR="00510357" w:rsidRPr="003462F3" w:rsidRDefault="00510357" w:rsidP="00510357">
            <w:pPr>
              <w:pStyle w:val="ListParagraph"/>
              <w:numPr>
                <w:ilvl w:val="0"/>
                <w:numId w:val="7"/>
              </w:numPr>
              <w:tabs>
                <w:tab w:val="clear" w:pos="1356"/>
              </w:tabs>
              <w:spacing w:before="120" w:after="120"/>
              <w:ind w:left="345" w:hanging="187"/>
              <w:rPr>
                <w:rFonts w:cs="Calibri"/>
                <w:bCs/>
                <w:szCs w:val="22"/>
              </w:rPr>
            </w:pPr>
            <w:r w:rsidRPr="003462F3">
              <w:rPr>
                <w:rFonts w:cs="Calibri"/>
                <w:bCs/>
                <w:szCs w:val="22"/>
              </w:rPr>
              <w:t xml:space="preserve">If preferred, selected </w:t>
            </w:r>
            <w:r w:rsidRPr="003462F3">
              <w:rPr>
                <w:rFonts w:cs="Calibri"/>
                <w:szCs w:val="22"/>
              </w:rPr>
              <w:t xml:space="preserve">words, phrases, or sections of the </w:t>
            </w:r>
            <w:r w:rsidRPr="003462F3">
              <w:rPr>
                <w:rFonts w:cs="Calibri"/>
                <w:b/>
                <w:bCs/>
                <w:szCs w:val="22"/>
              </w:rPr>
              <w:t>Mathematics and STE tests</w:t>
            </w:r>
            <w:r w:rsidRPr="003462F3">
              <w:rPr>
                <w:rFonts w:cs="Calibri"/>
                <w:szCs w:val="22"/>
              </w:rPr>
              <w:t xml:space="preserve"> may be signed to the student, as requested, rather than signing the entire test.</w:t>
            </w:r>
          </w:p>
          <w:p w14:paraId="7624F700" w14:textId="51D6A9B9" w:rsidR="00510357" w:rsidRPr="003462F3" w:rsidRDefault="00510357" w:rsidP="00510357">
            <w:pPr>
              <w:pStyle w:val="ListParagraph"/>
              <w:numPr>
                <w:ilvl w:val="0"/>
                <w:numId w:val="7"/>
              </w:numPr>
              <w:tabs>
                <w:tab w:val="clear" w:pos="1356"/>
              </w:tabs>
              <w:spacing w:before="120" w:after="120"/>
              <w:ind w:left="345" w:hanging="187"/>
              <w:rPr>
                <w:rFonts w:cs="Calibri"/>
                <w:bCs/>
                <w:szCs w:val="22"/>
              </w:rPr>
            </w:pPr>
            <w:r w:rsidRPr="003462F3">
              <w:rPr>
                <w:rFonts w:cs="Calibri"/>
                <w:b/>
                <w:szCs w:val="22"/>
              </w:rPr>
              <w:t xml:space="preserve">Signing the ELA reading passages </w:t>
            </w:r>
            <w:r w:rsidRPr="003462F3">
              <w:rPr>
                <w:rFonts w:cs="Calibri"/>
                <w:szCs w:val="22"/>
              </w:rPr>
              <w:t xml:space="preserve">is a </w:t>
            </w:r>
            <w:r w:rsidRPr="003462F3">
              <w:rPr>
                <w:rFonts w:cs="Calibri"/>
                <w:iCs/>
                <w:szCs w:val="22"/>
              </w:rPr>
              <w:t>special access</w:t>
            </w:r>
            <w:r w:rsidRPr="003462F3">
              <w:rPr>
                <w:rFonts w:cs="Calibri"/>
                <w:szCs w:val="22"/>
              </w:rPr>
              <w:t xml:space="preserve"> accommodation (SA2). See Table </w:t>
            </w:r>
            <w:r>
              <w:rPr>
                <w:rFonts w:cs="Calibri"/>
                <w:szCs w:val="22"/>
              </w:rPr>
              <w:t>6</w:t>
            </w:r>
            <w:r w:rsidRPr="003462F3">
              <w:rPr>
                <w:rFonts w:cs="Calibri"/>
                <w:szCs w:val="22"/>
              </w:rPr>
              <w:t xml:space="preserve"> for guidelines and criteria to receive this accommodation.</w:t>
            </w:r>
          </w:p>
          <w:p w14:paraId="47CB39EE" w14:textId="1C46C733" w:rsidR="00510357" w:rsidRPr="003462F3" w:rsidRDefault="00510357" w:rsidP="00510357">
            <w:pPr>
              <w:pStyle w:val="ListContinue"/>
              <w:widowControl w:val="0"/>
              <w:spacing w:before="120" w:line="240" w:lineRule="atLeast"/>
            </w:pPr>
            <w:r w:rsidRPr="003462F3">
              <w:rPr>
                <w:b/>
              </w:rPr>
              <w:t>Previewing test content by human signers</w:t>
            </w:r>
            <w:r w:rsidRPr="003462F3">
              <w:t xml:space="preserve">: Under secure conditions supervised by the principal, interpreters may review test materials up to four days prior to testing once they become available, either online or shipped to the school, for the purpose of preparing to sign the test. Test materials may not be removed from the school nor accessed online outside of the school. </w:t>
            </w:r>
          </w:p>
          <w:p w14:paraId="78543A39" w14:textId="6066F175" w:rsidR="00510357" w:rsidRPr="003462F3" w:rsidRDefault="00510357" w:rsidP="00510357">
            <w:pPr>
              <w:pStyle w:val="ListContinue"/>
              <w:widowControl w:val="0"/>
              <w:spacing w:before="120" w:line="240" w:lineRule="atLeast"/>
              <w:rPr>
                <w:b/>
                <w:bCs/>
              </w:rPr>
            </w:pPr>
          </w:p>
        </w:tc>
      </w:tr>
      <w:tr w:rsidR="00FC109B" w:rsidRPr="004E03F1" w14:paraId="14BD477C" w14:textId="77777777" w:rsidTr="0051227E">
        <w:trPr>
          <w:trHeight w:val="350"/>
        </w:trPr>
        <w:tc>
          <w:tcPr>
            <w:tcW w:w="9712" w:type="dxa"/>
            <w:gridSpan w:val="3"/>
            <w:shd w:val="clear" w:color="auto" w:fill="A6A6A6" w:themeFill="background1" w:themeFillShade="A6"/>
            <w:vAlign w:val="center"/>
          </w:tcPr>
          <w:p w14:paraId="27AC36C1" w14:textId="77777777" w:rsidR="00FC109B" w:rsidRPr="003462F3" w:rsidRDefault="00FC109B" w:rsidP="00FC109B">
            <w:pPr>
              <w:pStyle w:val="ListContinue"/>
              <w:widowControl w:val="0"/>
              <w:jc w:val="center"/>
              <w:rPr>
                <w:b/>
                <w:bCs/>
              </w:rPr>
            </w:pPr>
            <w:r w:rsidRPr="00510357">
              <w:rPr>
                <w:b/>
                <w:bCs/>
              </w:rPr>
              <w:lastRenderedPageBreak/>
              <w:t>Table 4.</w:t>
            </w:r>
            <w:r>
              <w:rPr>
                <w:b/>
                <w:bCs/>
              </w:rPr>
              <w:t xml:space="preserve"> (</w:t>
            </w:r>
            <w:r>
              <w:rPr>
                <w:b/>
                <w:bCs/>
                <w:i/>
                <w:iCs/>
              </w:rPr>
              <w:t>continued</w:t>
            </w:r>
            <w:r>
              <w:rPr>
                <w:b/>
                <w:bCs/>
              </w:rPr>
              <w:t>)</w:t>
            </w:r>
          </w:p>
        </w:tc>
      </w:tr>
      <w:tr w:rsidR="00FC109B" w:rsidRPr="004E03F1" w14:paraId="43EA64AF" w14:textId="77777777" w:rsidTr="002D12D5">
        <w:trPr>
          <w:trHeight w:val="215"/>
        </w:trPr>
        <w:tc>
          <w:tcPr>
            <w:tcW w:w="1023" w:type="dxa"/>
            <w:shd w:val="clear" w:color="auto" w:fill="D9D9D9" w:themeFill="background1" w:themeFillShade="D9"/>
          </w:tcPr>
          <w:p w14:paraId="3C6C0A75" w14:textId="77777777" w:rsidR="00FC109B" w:rsidRPr="003462F3" w:rsidRDefault="00FC109B" w:rsidP="00FC109B">
            <w:pPr>
              <w:pStyle w:val="ListContinue"/>
              <w:widowControl w:val="0"/>
              <w:jc w:val="center"/>
              <w:rPr>
                <w:b/>
                <w:bCs/>
              </w:rPr>
            </w:pPr>
            <w:r w:rsidRPr="00510357">
              <w:rPr>
                <w:b/>
                <w:bCs/>
                <w:color w:val="000000" w:themeColor="text1"/>
              </w:rPr>
              <w:t>#</w:t>
            </w:r>
          </w:p>
        </w:tc>
        <w:tc>
          <w:tcPr>
            <w:tcW w:w="5787" w:type="dxa"/>
            <w:shd w:val="clear" w:color="auto" w:fill="D9D9D9" w:themeFill="background1" w:themeFillShade="D9"/>
          </w:tcPr>
          <w:p w14:paraId="17D9FD01" w14:textId="77777777" w:rsidR="00FC109B" w:rsidRPr="003462F3" w:rsidRDefault="00FC109B" w:rsidP="00FC109B">
            <w:pPr>
              <w:pStyle w:val="ListContinue"/>
              <w:widowControl w:val="0"/>
              <w:jc w:val="center"/>
              <w:rPr>
                <w:b/>
                <w:bCs/>
              </w:rPr>
            </w:pPr>
            <w:r w:rsidRPr="003462F3">
              <w:rPr>
                <w:b/>
                <w:color w:val="000000" w:themeColor="text1"/>
              </w:rPr>
              <w:t>Computer-Based Test</w:t>
            </w:r>
          </w:p>
        </w:tc>
        <w:tc>
          <w:tcPr>
            <w:tcW w:w="2902" w:type="dxa"/>
            <w:shd w:val="clear" w:color="auto" w:fill="D9D9D9" w:themeFill="background1" w:themeFillShade="D9"/>
          </w:tcPr>
          <w:p w14:paraId="20CBC251" w14:textId="77777777" w:rsidR="00FC109B" w:rsidRPr="003462F3" w:rsidRDefault="00FC109B" w:rsidP="00FC109B">
            <w:pPr>
              <w:pStyle w:val="ListContinue"/>
              <w:widowControl w:val="0"/>
              <w:jc w:val="center"/>
              <w:rPr>
                <w:b/>
                <w:bCs/>
              </w:rPr>
            </w:pPr>
            <w:r w:rsidRPr="003462F3">
              <w:rPr>
                <w:b/>
                <w:color w:val="000000" w:themeColor="text1"/>
              </w:rPr>
              <w:t>Paper-Based Test</w:t>
            </w:r>
          </w:p>
        </w:tc>
      </w:tr>
      <w:tr w:rsidR="002D12D5" w:rsidRPr="004E03F1" w14:paraId="50EE676E" w14:textId="77777777" w:rsidTr="0051227E">
        <w:trPr>
          <w:trHeight w:val="908"/>
        </w:trPr>
        <w:tc>
          <w:tcPr>
            <w:tcW w:w="1023" w:type="dxa"/>
            <w:vAlign w:val="center"/>
          </w:tcPr>
          <w:p w14:paraId="0C1B9FAC" w14:textId="77777777" w:rsidR="002D12D5" w:rsidRDefault="002D12D5" w:rsidP="00510357">
            <w:pPr>
              <w:pStyle w:val="ListContinue"/>
              <w:widowControl w:val="0"/>
              <w:spacing w:before="120" w:line="240" w:lineRule="atLeast"/>
              <w:jc w:val="center"/>
              <w:rPr>
                <w:bCs/>
              </w:rPr>
            </w:pPr>
          </w:p>
        </w:tc>
        <w:tc>
          <w:tcPr>
            <w:tcW w:w="8689" w:type="dxa"/>
            <w:gridSpan w:val="2"/>
            <w:vAlign w:val="center"/>
          </w:tcPr>
          <w:p w14:paraId="40E7BDE0" w14:textId="0FF2687F" w:rsidR="002D12D5" w:rsidRPr="006B2646" w:rsidRDefault="002D12D5" w:rsidP="002D12D5">
            <w:pPr>
              <w:pStyle w:val="ListContinue"/>
              <w:widowControl w:val="0"/>
              <w:spacing w:before="120" w:after="120" w:line="240" w:lineRule="atLeast"/>
              <w:contextualSpacing w:val="0"/>
              <w:rPr>
                <w:b/>
              </w:rPr>
            </w:pPr>
            <w:r>
              <w:rPr>
                <w:noProof/>
              </w:rPr>
              <w:drawing>
                <wp:inline distT="0" distB="0" distL="0" distR="0" wp14:anchorId="22EB88B1" wp14:editId="18ABC006">
                  <wp:extent cx="174625" cy="174625"/>
                  <wp:effectExtent l="0" t="0" r="0" b="0"/>
                  <wp:docPr id="20" name="Picture 2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Warning with solid fill"/>
                          <pic:cNvPicPr/>
                        </pic:nvPicPr>
                        <pic:blipFill>
                          <a:blip r:embed="rId42" cstate="print"/>
                          <a:stretch>
                            <a:fillRect/>
                          </a:stretch>
                        </pic:blipFill>
                        <pic:spPr>
                          <a:xfrm>
                            <a:off x="0" y="0"/>
                            <a:ext cx="174625" cy="174625"/>
                          </a:xfrm>
                          <a:prstGeom prst="rect">
                            <a:avLst/>
                          </a:prstGeom>
                        </pic:spPr>
                      </pic:pic>
                    </a:graphicData>
                  </a:graphic>
                </wp:inline>
              </w:drawing>
            </w:r>
            <w:r w:rsidRPr="00C1430F">
              <w:t xml:space="preserve">See Appendix A of the </w:t>
            </w:r>
            <w:hyperlink r:id="rId57" w:history="1">
              <w:r w:rsidRPr="00BE177B">
                <w:rPr>
                  <w:rStyle w:val="Hyperlink"/>
                </w:rPr>
                <w:t>Guide to the SR/PNP Process</w:t>
              </w:r>
            </w:hyperlink>
            <w:r w:rsidRPr="00C1430F">
              <w:t xml:space="preserve"> for important information about assigning this accommodation.</w:t>
            </w:r>
            <w:r w:rsidRPr="003462F3">
              <w:rPr>
                <w:b/>
                <w:bCs/>
              </w:rPr>
              <w:t xml:space="preserve"> </w:t>
            </w:r>
          </w:p>
          <w:p w14:paraId="35AD359C" w14:textId="156C1078" w:rsidR="002D12D5" w:rsidRPr="003462F3" w:rsidRDefault="002D12D5" w:rsidP="002D12D5">
            <w:pPr>
              <w:widowControl w:val="0"/>
              <w:spacing w:before="120"/>
              <w:contextualSpacing/>
              <w:rPr>
                <w:rFonts w:cs="Calibri"/>
              </w:rPr>
            </w:pPr>
            <w:r w:rsidRPr="1B89FDB6">
              <w:rPr>
                <w:rFonts w:cs="Calibri"/>
              </w:rPr>
              <w:t xml:space="preserve">Test administrators and interpreters </w:t>
            </w:r>
            <w:r>
              <w:rPr>
                <w:rFonts w:cs="Calibri"/>
              </w:rPr>
              <w:t>for students using accommodation</w:t>
            </w:r>
            <w:r w:rsidRPr="1B89FDB6">
              <w:rPr>
                <w:rFonts w:cs="Calibri"/>
              </w:rPr>
              <w:t xml:space="preserve"> </w:t>
            </w:r>
            <w:r>
              <w:rPr>
                <w:rFonts w:cs="Calibri"/>
              </w:rPr>
              <w:t>A6.1</w:t>
            </w:r>
            <w:r w:rsidRPr="1B89FDB6">
              <w:rPr>
                <w:rFonts w:cs="Calibri"/>
              </w:rPr>
              <w:t xml:space="preserve"> must sign an </w:t>
            </w:r>
            <w:hyperlink r:id="rId58">
              <w:r w:rsidRPr="1B89FDB6">
                <w:rPr>
                  <w:rStyle w:val="Hyperlink"/>
                </w:rPr>
                <w:t>MCAS Nondisclosure Acknowledgment</w:t>
              </w:r>
            </w:hyperlink>
            <w:r w:rsidRPr="1B89FDB6">
              <w:rPr>
                <w:rFonts w:cs="Calibri"/>
              </w:rPr>
              <w:t xml:space="preserve"> before administering this accommodation.</w:t>
            </w:r>
          </w:p>
        </w:tc>
      </w:tr>
      <w:tr w:rsidR="00836948" w:rsidRPr="004E03F1" w14:paraId="4377D1F1" w14:textId="77777777" w:rsidTr="002D12D5">
        <w:trPr>
          <w:trHeight w:val="908"/>
        </w:trPr>
        <w:tc>
          <w:tcPr>
            <w:tcW w:w="1023" w:type="dxa"/>
            <w:vAlign w:val="center"/>
          </w:tcPr>
          <w:p w14:paraId="2B887124" w14:textId="77777777" w:rsidR="00510357" w:rsidRDefault="00510357" w:rsidP="00510357">
            <w:pPr>
              <w:pStyle w:val="ListContinue"/>
              <w:widowControl w:val="0"/>
              <w:spacing w:before="120" w:line="240" w:lineRule="atLeast"/>
              <w:jc w:val="center"/>
              <w:rPr>
                <w:bCs/>
              </w:rPr>
            </w:pPr>
            <w:r>
              <w:rPr>
                <w:bCs/>
              </w:rPr>
              <w:t>A6.2</w:t>
            </w:r>
          </w:p>
          <w:p w14:paraId="179F2DEC" w14:textId="2C693F41" w:rsidR="00510357" w:rsidRPr="00930A2D" w:rsidRDefault="00510357" w:rsidP="00510357">
            <w:pPr>
              <w:pStyle w:val="ListContinue"/>
              <w:widowControl w:val="0"/>
              <w:spacing w:before="120" w:line="240" w:lineRule="atLeast"/>
              <w:jc w:val="center"/>
              <w:rPr>
                <w:bCs/>
              </w:rPr>
            </w:pPr>
            <w:r w:rsidRPr="006751CA">
              <w:rPr>
                <w:bCs/>
                <w:i/>
                <w:color w:val="CC0000"/>
              </w:rPr>
              <w:t>(SR/PNP)</w:t>
            </w:r>
          </w:p>
        </w:tc>
        <w:tc>
          <w:tcPr>
            <w:tcW w:w="5787" w:type="dxa"/>
            <w:vAlign w:val="center"/>
          </w:tcPr>
          <w:p w14:paraId="01C4D3CA" w14:textId="5D52938E" w:rsidR="00510357" w:rsidRPr="00434482" w:rsidRDefault="00510357" w:rsidP="00510357">
            <w:pPr>
              <w:pStyle w:val="ListContinue"/>
              <w:widowControl w:val="0"/>
              <w:spacing w:before="120"/>
            </w:pPr>
            <w:r w:rsidRPr="003462F3">
              <w:rPr>
                <w:b/>
                <w:bCs/>
              </w:rPr>
              <w:t>ASL video</w:t>
            </w:r>
            <w:r w:rsidRPr="003462F3">
              <w:rPr>
                <w:bCs/>
              </w:rPr>
              <w:t xml:space="preserve"> editions of the computer-based spring 2024 </w:t>
            </w:r>
            <w:r w:rsidRPr="003462F3">
              <w:t xml:space="preserve">MCAS grade 10 </w:t>
            </w:r>
            <w:r w:rsidRPr="003462F3">
              <w:rPr>
                <w:iCs/>
              </w:rPr>
              <w:t>Mathematics and June high school Science tests (</w:t>
            </w:r>
            <w:r w:rsidRPr="00434482">
              <w:rPr>
                <w:b/>
                <w:bCs/>
                <w:iCs/>
              </w:rPr>
              <w:t>not</w:t>
            </w:r>
            <w:r w:rsidRPr="003462F3">
              <w:rPr>
                <w:iCs/>
              </w:rPr>
              <w:t xml:space="preserve"> </w:t>
            </w:r>
            <w:r w:rsidRPr="00434482">
              <w:rPr>
                <w:b/>
                <w:bCs/>
                <w:iCs/>
              </w:rPr>
              <w:t>available</w:t>
            </w:r>
            <w:r w:rsidRPr="003462F3">
              <w:rPr>
                <w:iCs/>
              </w:rPr>
              <w:t xml:space="preserve"> for February high school Science or the retests in November and March):</w:t>
            </w:r>
          </w:p>
          <w:p w14:paraId="3C620992" w14:textId="77777777" w:rsidR="00510357" w:rsidRPr="003462F3" w:rsidRDefault="00510357" w:rsidP="00510357">
            <w:pPr>
              <w:pStyle w:val="ListContinue"/>
              <w:widowControl w:val="0"/>
              <w:numPr>
                <w:ilvl w:val="0"/>
                <w:numId w:val="7"/>
              </w:numPr>
              <w:tabs>
                <w:tab w:val="clear" w:pos="1356"/>
              </w:tabs>
              <w:spacing w:before="120"/>
              <w:ind w:left="376"/>
              <w:rPr>
                <w:iCs/>
              </w:rPr>
            </w:pPr>
            <w:r w:rsidRPr="003462F3">
              <w:rPr>
                <w:iCs/>
              </w:rPr>
              <w:t>An embedded ASL video is built into these computer-based tests.</w:t>
            </w:r>
          </w:p>
          <w:p w14:paraId="36CEABE2" w14:textId="301E14A5" w:rsidR="00510357" w:rsidRPr="003462F3" w:rsidRDefault="00510357" w:rsidP="00510357">
            <w:pPr>
              <w:pStyle w:val="ListContinue"/>
              <w:widowControl w:val="0"/>
              <w:numPr>
                <w:ilvl w:val="0"/>
                <w:numId w:val="7"/>
              </w:numPr>
              <w:tabs>
                <w:tab w:val="clear" w:pos="1356"/>
              </w:tabs>
              <w:spacing w:before="120"/>
              <w:ind w:left="376"/>
              <w:rPr>
                <w:iCs/>
              </w:rPr>
            </w:pPr>
            <w:r w:rsidRPr="003462F3">
              <w:rPr>
                <w:iCs/>
              </w:rPr>
              <w:t xml:space="preserve">Students may turn on, turn off, pause, and control the signing speed of the ASL video. The size of the ASL video may be adjusted (using the </w:t>
            </w:r>
            <w:r>
              <w:rPr>
                <w:iCs/>
              </w:rPr>
              <w:t>CTRL</w:t>
            </w:r>
            <w:r w:rsidRPr="003462F3">
              <w:rPr>
                <w:iCs/>
              </w:rPr>
              <w:t>+ or - keys) and it may be moved around on the computer screen.</w:t>
            </w:r>
          </w:p>
          <w:p w14:paraId="27E27A75" w14:textId="77777777" w:rsidR="00510357" w:rsidRPr="003462F3" w:rsidRDefault="00510357" w:rsidP="00510357">
            <w:pPr>
              <w:pStyle w:val="ListContinue"/>
              <w:widowControl w:val="0"/>
              <w:numPr>
                <w:ilvl w:val="0"/>
                <w:numId w:val="7"/>
              </w:numPr>
              <w:tabs>
                <w:tab w:val="clear" w:pos="1356"/>
              </w:tabs>
              <w:spacing w:before="120"/>
              <w:ind w:left="376"/>
              <w:rPr>
                <w:iCs/>
              </w:rPr>
            </w:pPr>
            <w:r w:rsidRPr="003462F3">
              <w:rPr>
                <w:rFonts w:cs="Calibri"/>
                <w:color w:val="000000" w:themeColor="text1"/>
              </w:rPr>
              <w:t xml:space="preserve">Students should view the tutorial and take </w:t>
            </w:r>
            <w:r w:rsidRPr="003462F3">
              <w:rPr>
                <w:rFonts w:cs="Calibri"/>
                <w:b/>
                <w:color w:val="000000" w:themeColor="text1"/>
              </w:rPr>
              <w:t>online ASL practice tests</w:t>
            </w:r>
            <w:r w:rsidRPr="003462F3">
              <w:rPr>
                <w:rFonts w:cs="Calibri"/>
                <w:color w:val="000000" w:themeColor="text1"/>
              </w:rPr>
              <w:t xml:space="preserve"> prior to testing to become familiar with the features of the ASL video player.</w:t>
            </w:r>
            <w:r w:rsidRPr="003462F3">
              <w:rPr>
                <w:color w:val="000000" w:themeColor="text1"/>
              </w:rPr>
              <w:t xml:space="preserve"> </w:t>
            </w:r>
            <w:r w:rsidRPr="003462F3">
              <w:rPr>
                <w:iCs/>
              </w:rPr>
              <w:t>For students who are unable to use the ASL video, but have this accommodation listed in their plans, a human signer may be substituted.</w:t>
            </w:r>
          </w:p>
          <w:p w14:paraId="2EAE333D" w14:textId="779EBD3E" w:rsidR="00510357" w:rsidRPr="003462F3" w:rsidRDefault="00510357" w:rsidP="00510357">
            <w:pPr>
              <w:pStyle w:val="ListContinue"/>
              <w:widowControl w:val="0"/>
              <w:spacing w:before="120"/>
              <w:rPr>
                <w:iCs/>
              </w:rPr>
            </w:pPr>
            <w:r>
              <w:rPr>
                <w:noProof/>
              </w:rPr>
              <w:drawing>
                <wp:inline distT="0" distB="0" distL="0" distR="0" wp14:anchorId="619BE983" wp14:editId="409135BA">
                  <wp:extent cx="150716" cy="150716"/>
                  <wp:effectExtent l="0" t="0" r="1905" b="1905"/>
                  <wp:docPr id="18" name="Picture 1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Warning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56184" cy="156184"/>
                          </a:xfrm>
                          <a:prstGeom prst="rect">
                            <a:avLst/>
                          </a:prstGeom>
                        </pic:spPr>
                      </pic:pic>
                    </a:graphicData>
                  </a:graphic>
                </wp:inline>
              </w:drawing>
            </w:r>
            <w:r w:rsidRPr="00C1430F">
              <w:t xml:space="preserve">See Appendix A of the </w:t>
            </w:r>
            <w:hyperlink r:id="rId59" w:history="1">
              <w:r w:rsidRPr="00BE177B">
                <w:rPr>
                  <w:rStyle w:val="Hyperlink"/>
                </w:rPr>
                <w:t>Guide to the SR/PNP Process</w:t>
              </w:r>
            </w:hyperlink>
            <w:r w:rsidRPr="00C1430F">
              <w:t xml:space="preserve"> for important information about assigning this accommodation.</w:t>
            </w:r>
            <w:r w:rsidRPr="003462F3">
              <w:rPr>
                <w:b/>
                <w:bCs/>
              </w:rPr>
              <w:t xml:space="preserve"> </w:t>
            </w:r>
          </w:p>
        </w:tc>
        <w:tc>
          <w:tcPr>
            <w:tcW w:w="2902" w:type="dxa"/>
            <w:vAlign w:val="center"/>
          </w:tcPr>
          <w:p w14:paraId="50B178E5" w14:textId="649A6317" w:rsidR="00510357" w:rsidRPr="003462F3" w:rsidRDefault="00510357" w:rsidP="00510357">
            <w:pPr>
              <w:widowControl w:val="0"/>
              <w:spacing w:before="120" w:after="120"/>
              <w:contextualSpacing/>
              <w:rPr>
                <w:rFonts w:cs="Calibri"/>
                <w:b/>
                <w:color w:val="000000" w:themeColor="text1"/>
              </w:rPr>
            </w:pPr>
            <w:r w:rsidRPr="003462F3">
              <w:rPr>
                <w:rFonts w:cs="Calibri"/>
              </w:rPr>
              <w:t>N/A (See A6.1 for Human Signer)</w:t>
            </w:r>
          </w:p>
        </w:tc>
      </w:tr>
      <w:tr w:rsidR="00510357" w:rsidRPr="004E03F1" w14:paraId="743543E7" w14:textId="77777777" w:rsidTr="00190314">
        <w:trPr>
          <w:trHeight w:val="325"/>
        </w:trPr>
        <w:tc>
          <w:tcPr>
            <w:tcW w:w="1023" w:type="dxa"/>
            <w:vAlign w:val="center"/>
          </w:tcPr>
          <w:p w14:paraId="357A836D" w14:textId="00570C15" w:rsidR="00510357" w:rsidRPr="00930A2D" w:rsidRDefault="00510357" w:rsidP="00510357">
            <w:pPr>
              <w:pStyle w:val="ListContinue"/>
              <w:widowControl w:val="0"/>
              <w:spacing w:before="120" w:line="240" w:lineRule="atLeast"/>
              <w:jc w:val="center"/>
              <w:rPr>
                <w:bCs/>
              </w:rPr>
            </w:pPr>
            <w:r w:rsidRPr="00930A2D">
              <w:rPr>
                <w:color w:val="000000" w:themeColor="text1"/>
              </w:rPr>
              <w:t>A</w:t>
            </w:r>
            <w:r>
              <w:rPr>
                <w:color w:val="000000" w:themeColor="text1"/>
              </w:rPr>
              <w:t>7</w:t>
            </w:r>
          </w:p>
        </w:tc>
        <w:tc>
          <w:tcPr>
            <w:tcW w:w="0" w:type="auto"/>
            <w:gridSpan w:val="2"/>
            <w:vAlign w:val="center"/>
          </w:tcPr>
          <w:p w14:paraId="3810B67A" w14:textId="43305183" w:rsidR="00510357" w:rsidRPr="003462F3" w:rsidRDefault="00510357" w:rsidP="00510357">
            <w:pPr>
              <w:widowControl w:val="0"/>
              <w:spacing w:before="120" w:after="120"/>
              <w:contextualSpacing/>
              <w:rPr>
                <w:rFonts w:cs="Calibri"/>
                <w:b/>
                <w:color w:val="000000" w:themeColor="text1"/>
              </w:rPr>
            </w:pPr>
            <w:r w:rsidRPr="003462F3">
              <w:rPr>
                <w:b/>
                <w:color w:val="000000" w:themeColor="text1"/>
              </w:rPr>
              <w:t xml:space="preserve">Human signer for </w:t>
            </w:r>
            <w:r w:rsidRPr="003462F3">
              <w:rPr>
                <w:b/>
                <w:color w:val="000000" w:themeColor="text1"/>
                <w:u w:val="single"/>
              </w:rPr>
              <w:t>test directions</w:t>
            </w:r>
            <w:r w:rsidRPr="003462F3">
              <w:rPr>
                <w:color w:val="000000" w:themeColor="text1"/>
                <w:u w:val="single"/>
              </w:rPr>
              <w:t xml:space="preserve"> </w:t>
            </w:r>
            <w:r w:rsidRPr="003462F3">
              <w:rPr>
                <w:b/>
                <w:color w:val="000000" w:themeColor="text1"/>
                <w:u w:val="single"/>
              </w:rPr>
              <w:t>only</w:t>
            </w:r>
            <w:r w:rsidRPr="00690DB4">
              <w:rPr>
                <w:b/>
                <w:color w:val="000000" w:themeColor="text1"/>
              </w:rPr>
              <w:t xml:space="preserve"> </w:t>
            </w:r>
            <w:r w:rsidRPr="00690DB4">
              <w:rPr>
                <w:bCs/>
                <w:color w:val="000000" w:themeColor="text1"/>
              </w:rPr>
              <w:t>(</w:t>
            </w:r>
            <w:r w:rsidRPr="001D028A">
              <w:rPr>
                <w:rFonts w:cs="Calibri"/>
                <w:szCs w:val="24"/>
              </w:rPr>
              <w:t xml:space="preserve">from the </w:t>
            </w:r>
            <w:r>
              <w:rPr>
                <w:rFonts w:cs="Calibri"/>
                <w:szCs w:val="24"/>
              </w:rPr>
              <w:t xml:space="preserve">appropriate </w:t>
            </w:r>
            <w:r w:rsidRPr="001D028A">
              <w:rPr>
                <w:rFonts w:cs="Calibri"/>
                <w:szCs w:val="24"/>
              </w:rPr>
              <w:t>Test Administrat</w:t>
            </w:r>
            <w:r>
              <w:rPr>
                <w:rFonts w:cs="Calibri"/>
                <w:szCs w:val="24"/>
              </w:rPr>
              <w:t xml:space="preserve">or’s </w:t>
            </w:r>
            <w:r w:rsidRPr="001D028A">
              <w:rPr>
                <w:rFonts w:cs="Calibri"/>
                <w:szCs w:val="24"/>
              </w:rPr>
              <w:t>Manual scripts</w:t>
            </w:r>
            <w:r w:rsidRPr="00690DB4">
              <w:rPr>
                <w:bCs/>
                <w:color w:val="000000" w:themeColor="text1"/>
              </w:rPr>
              <w:t>)</w:t>
            </w:r>
            <w:r w:rsidRPr="003462F3">
              <w:rPr>
                <w:color w:val="000000" w:themeColor="text1"/>
              </w:rPr>
              <w:t xml:space="preserve"> for a student who is Deaf or Hard-of-Hearing</w:t>
            </w:r>
          </w:p>
        </w:tc>
      </w:tr>
      <w:tr w:rsidR="00510357" w:rsidRPr="004E03F1" w14:paraId="5B29C99F" w14:textId="77777777" w:rsidTr="00190314">
        <w:trPr>
          <w:trHeight w:val="1079"/>
        </w:trPr>
        <w:tc>
          <w:tcPr>
            <w:tcW w:w="1023" w:type="dxa"/>
            <w:vAlign w:val="center"/>
          </w:tcPr>
          <w:p w14:paraId="044AE6A8" w14:textId="26773E06" w:rsidR="00510357" w:rsidRPr="00930A2D" w:rsidRDefault="00510357" w:rsidP="00510357">
            <w:pPr>
              <w:pStyle w:val="ListContinue"/>
              <w:widowControl w:val="0"/>
              <w:spacing w:before="120" w:line="240" w:lineRule="atLeast"/>
              <w:jc w:val="center"/>
              <w:rPr>
                <w:bCs/>
              </w:rPr>
            </w:pPr>
            <w:r w:rsidRPr="00930A2D">
              <w:t>A</w:t>
            </w:r>
            <w:r>
              <w:t>8</w:t>
            </w:r>
          </w:p>
        </w:tc>
        <w:tc>
          <w:tcPr>
            <w:tcW w:w="0" w:type="auto"/>
            <w:gridSpan w:val="2"/>
            <w:vAlign w:val="center"/>
          </w:tcPr>
          <w:p w14:paraId="2A077475" w14:textId="7B03CA36" w:rsidR="00510357" w:rsidRPr="00346120" w:rsidRDefault="00510357" w:rsidP="00A55B75">
            <w:pPr>
              <w:widowControl w:val="0"/>
              <w:spacing w:before="120" w:after="120"/>
            </w:pPr>
            <w:r w:rsidRPr="003462F3">
              <w:rPr>
                <w:b/>
              </w:rPr>
              <w:t xml:space="preserve">Track test items </w:t>
            </w:r>
            <w:r w:rsidRPr="003462F3">
              <w:t>by assisting the student to move from one test question to the next</w:t>
            </w:r>
          </w:p>
          <w:p w14:paraId="487F6A9C" w14:textId="697F78F0" w:rsidR="00510357" w:rsidRPr="003462F3" w:rsidRDefault="00510357" w:rsidP="00A55B75">
            <w:pPr>
              <w:widowControl w:val="0"/>
              <w:spacing w:before="120" w:after="120"/>
              <w:rPr>
                <w:rFonts w:cs="Calibri"/>
                <w:b/>
                <w:bCs/>
                <w:color w:val="000000" w:themeColor="text1"/>
              </w:rPr>
            </w:pPr>
            <w:r w:rsidRPr="1B89FDB6">
              <w:rPr>
                <w:rFonts w:cs="Calibri"/>
              </w:rPr>
              <w:t xml:space="preserve">Test administrators </w:t>
            </w:r>
            <w:r>
              <w:rPr>
                <w:rFonts w:cs="Calibri"/>
              </w:rPr>
              <w:t>for students using accommodation</w:t>
            </w:r>
            <w:r w:rsidRPr="1B89FDB6">
              <w:rPr>
                <w:rFonts w:cs="Calibri"/>
              </w:rPr>
              <w:t xml:space="preserve"> </w:t>
            </w:r>
            <w:r>
              <w:rPr>
                <w:rFonts w:cs="Calibri"/>
              </w:rPr>
              <w:t>A8</w:t>
            </w:r>
            <w:r w:rsidRPr="1B89FDB6">
              <w:rPr>
                <w:rFonts w:cs="Calibri"/>
              </w:rPr>
              <w:t xml:space="preserve"> must sign an </w:t>
            </w:r>
            <w:hyperlink r:id="rId60">
              <w:r w:rsidRPr="1B89FDB6">
                <w:rPr>
                  <w:rStyle w:val="Hyperlink"/>
                </w:rPr>
                <w:t>MCAS Nondisclosure Acknowledgment</w:t>
              </w:r>
            </w:hyperlink>
            <w:r w:rsidRPr="1B89FDB6">
              <w:rPr>
                <w:rFonts w:cs="Calibri"/>
              </w:rPr>
              <w:t xml:space="preserve"> before administering this accommodation.</w:t>
            </w:r>
          </w:p>
        </w:tc>
      </w:tr>
    </w:tbl>
    <w:p w14:paraId="64D2F9A4" w14:textId="7E0829DC" w:rsidR="0014767A" w:rsidRPr="007728D4" w:rsidRDefault="0014767A" w:rsidP="00C55A95">
      <w:pPr>
        <w:shd w:val="clear" w:color="auto" w:fill="FFFFFF" w:themeFill="background1"/>
        <w:spacing w:before="120"/>
        <w:rPr>
          <w:b/>
          <w:color w:val="000000" w:themeColor="text1"/>
        </w:rPr>
      </w:pPr>
    </w:p>
    <w:tbl>
      <w:tblPr>
        <w:tblStyle w:val="TableGrid"/>
        <w:tblpPr w:leftFromText="187" w:rightFromText="187" w:bottomFromText="288" w:vertAnchor="text" w:tblpX="15" w:tblpY="1"/>
        <w:tblOverlap w:val="never"/>
        <w:tblW w:w="9805" w:type="dxa"/>
        <w:tblCellMar>
          <w:right w:w="144" w:type="dxa"/>
        </w:tblCellMar>
        <w:tblLook w:val="06A0" w:firstRow="1" w:lastRow="0" w:firstColumn="1" w:lastColumn="0" w:noHBand="1" w:noVBand="1"/>
        <w:tblDescription w:val="reponse accommodations table "/>
      </w:tblPr>
      <w:tblGrid>
        <w:gridCol w:w="1355"/>
        <w:gridCol w:w="3369"/>
        <w:gridCol w:w="5081"/>
      </w:tblGrid>
      <w:tr w:rsidR="008D4E4E" w14:paraId="194DEDEE" w14:textId="77777777" w:rsidTr="00157531">
        <w:trPr>
          <w:cantSplit/>
          <w:trHeight w:val="348"/>
        </w:trPr>
        <w:tc>
          <w:tcPr>
            <w:tcW w:w="9805" w:type="dxa"/>
            <w:gridSpan w:val="3"/>
            <w:shd w:val="clear" w:color="auto" w:fill="A6A6A6" w:themeFill="background1" w:themeFillShade="A6"/>
            <w:vAlign w:val="center"/>
          </w:tcPr>
          <w:p w14:paraId="53E87E9B" w14:textId="7482899A" w:rsidR="008D4E4E" w:rsidRPr="00930A2D" w:rsidRDefault="007728D4" w:rsidP="00FD2451">
            <w:pPr>
              <w:spacing w:before="120" w:after="120"/>
              <w:contextualSpacing/>
              <w:jc w:val="center"/>
            </w:pPr>
            <w:r w:rsidRPr="00423497">
              <w:rPr>
                <w:b/>
                <w:color w:val="000000" w:themeColor="text1"/>
              </w:rPr>
              <w:t xml:space="preserve">Table </w:t>
            </w:r>
            <w:r w:rsidR="00D46AA2">
              <w:rPr>
                <w:b/>
                <w:color w:val="000000" w:themeColor="text1"/>
              </w:rPr>
              <w:t>5</w:t>
            </w:r>
            <w:r w:rsidRPr="00423497">
              <w:rPr>
                <w:b/>
                <w:color w:val="000000" w:themeColor="text1"/>
              </w:rPr>
              <w:t xml:space="preserve">.  </w:t>
            </w:r>
            <w:r w:rsidRPr="006F363E">
              <w:rPr>
                <w:b/>
                <w:iCs/>
                <w:color w:val="000000" w:themeColor="text1"/>
              </w:rPr>
              <w:t>Response Accommodations</w:t>
            </w:r>
            <w:r w:rsidRPr="00423497">
              <w:rPr>
                <w:b/>
                <w:color w:val="000000" w:themeColor="text1"/>
              </w:rPr>
              <w:t xml:space="preserve"> for Students with Disabilities</w:t>
            </w:r>
          </w:p>
        </w:tc>
      </w:tr>
      <w:tr w:rsidR="008D4E4E" w14:paraId="5946CB23" w14:textId="77777777" w:rsidTr="1B89FDB6">
        <w:trPr>
          <w:tblHeader/>
        </w:trPr>
        <w:tc>
          <w:tcPr>
            <w:tcW w:w="1355" w:type="dxa"/>
            <w:shd w:val="clear" w:color="auto" w:fill="D9D9D9" w:themeFill="background1" w:themeFillShade="D9"/>
            <w:vAlign w:val="center"/>
          </w:tcPr>
          <w:p w14:paraId="5DAD9355" w14:textId="77777777" w:rsidR="008D4E4E" w:rsidRPr="00C835E8" w:rsidRDefault="008D4E4E" w:rsidP="00A01797">
            <w:pPr>
              <w:autoSpaceDE w:val="0"/>
              <w:autoSpaceDN w:val="0"/>
              <w:adjustRightInd w:val="0"/>
              <w:spacing w:before="120" w:after="120"/>
              <w:contextualSpacing/>
              <w:jc w:val="center"/>
              <w:rPr>
                <w:color w:val="000000" w:themeColor="text1"/>
              </w:rPr>
            </w:pPr>
            <w:r>
              <w:rPr>
                <w:color w:val="000000" w:themeColor="text1"/>
              </w:rPr>
              <w:t>#</w:t>
            </w:r>
          </w:p>
        </w:tc>
        <w:tc>
          <w:tcPr>
            <w:tcW w:w="3369" w:type="dxa"/>
            <w:shd w:val="clear" w:color="auto" w:fill="D9D9D9" w:themeFill="background1" w:themeFillShade="D9"/>
            <w:vAlign w:val="center"/>
          </w:tcPr>
          <w:p w14:paraId="66FA15D8" w14:textId="77777777" w:rsidR="008D4E4E" w:rsidRPr="008F69F2" w:rsidRDefault="008D4E4E" w:rsidP="00A01797">
            <w:pPr>
              <w:autoSpaceDE w:val="0"/>
              <w:autoSpaceDN w:val="0"/>
              <w:adjustRightInd w:val="0"/>
              <w:spacing w:before="120" w:after="120"/>
              <w:contextualSpacing/>
              <w:jc w:val="center"/>
              <w:rPr>
                <w:b/>
                <w:color w:val="000000" w:themeColor="text1"/>
                <w:szCs w:val="20"/>
              </w:rPr>
            </w:pPr>
            <w:r w:rsidRPr="008F69F2">
              <w:rPr>
                <w:b/>
                <w:color w:val="000000" w:themeColor="text1"/>
                <w:szCs w:val="20"/>
              </w:rPr>
              <w:t>Computer-Based Test</w:t>
            </w:r>
          </w:p>
        </w:tc>
        <w:tc>
          <w:tcPr>
            <w:tcW w:w="5081" w:type="dxa"/>
            <w:shd w:val="clear" w:color="auto" w:fill="D9D9D9" w:themeFill="background1" w:themeFillShade="D9"/>
            <w:vAlign w:val="center"/>
          </w:tcPr>
          <w:p w14:paraId="2324E3E0" w14:textId="77777777" w:rsidR="008D4E4E" w:rsidRPr="008F69F2" w:rsidRDefault="008D4E4E" w:rsidP="00A01797">
            <w:pPr>
              <w:autoSpaceDE w:val="0"/>
              <w:autoSpaceDN w:val="0"/>
              <w:adjustRightInd w:val="0"/>
              <w:spacing w:before="120" w:after="120"/>
              <w:contextualSpacing/>
              <w:jc w:val="center"/>
              <w:rPr>
                <w:b/>
                <w:color w:val="000000" w:themeColor="text1"/>
                <w:szCs w:val="20"/>
              </w:rPr>
            </w:pPr>
            <w:r w:rsidRPr="008F69F2">
              <w:rPr>
                <w:b/>
                <w:color w:val="000000" w:themeColor="text1"/>
                <w:szCs w:val="20"/>
              </w:rPr>
              <w:t>Paper-Based Test</w:t>
            </w:r>
          </w:p>
        </w:tc>
      </w:tr>
      <w:tr w:rsidR="008D4E4E" w14:paraId="717A276D" w14:textId="77777777" w:rsidTr="1B89FDB6">
        <w:trPr>
          <w:trHeight w:val="341"/>
        </w:trPr>
        <w:tc>
          <w:tcPr>
            <w:tcW w:w="1355" w:type="dxa"/>
            <w:tcBorders>
              <w:bottom w:val="single" w:sz="4" w:space="0" w:color="auto"/>
            </w:tcBorders>
            <w:vAlign w:val="center"/>
          </w:tcPr>
          <w:p w14:paraId="0BEBD17D" w14:textId="77777777" w:rsidR="008D4E4E" w:rsidRPr="00930A2D" w:rsidRDefault="008D4E4E" w:rsidP="00A01797">
            <w:pPr>
              <w:autoSpaceDE w:val="0"/>
              <w:autoSpaceDN w:val="0"/>
              <w:adjustRightInd w:val="0"/>
              <w:spacing w:before="120" w:after="120"/>
              <w:contextualSpacing/>
              <w:jc w:val="center"/>
            </w:pPr>
            <w:r w:rsidRPr="00930A2D">
              <w:t>A</w:t>
            </w:r>
            <w:r>
              <w:t>9</w:t>
            </w:r>
          </w:p>
          <w:p w14:paraId="70D05EBB" w14:textId="77777777" w:rsidR="008D4E4E" w:rsidRPr="004E03F1" w:rsidRDefault="008D4E4E" w:rsidP="00A01797">
            <w:pPr>
              <w:autoSpaceDE w:val="0"/>
              <w:autoSpaceDN w:val="0"/>
              <w:adjustRightInd w:val="0"/>
              <w:spacing w:before="120" w:after="120"/>
              <w:contextualSpacing/>
              <w:jc w:val="center"/>
              <w:rPr>
                <w:color w:val="FF0000"/>
              </w:rPr>
            </w:pPr>
            <w:r w:rsidRPr="006751CA">
              <w:rPr>
                <w:i/>
                <w:color w:val="CC0000"/>
              </w:rPr>
              <w:t>(SR/PNP)</w:t>
            </w:r>
          </w:p>
        </w:tc>
        <w:tc>
          <w:tcPr>
            <w:tcW w:w="8450" w:type="dxa"/>
            <w:gridSpan w:val="2"/>
            <w:tcBorders>
              <w:bottom w:val="single" w:sz="4" w:space="0" w:color="auto"/>
            </w:tcBorders>
          </w:tcPr>
          <w:p w14:paraId="04CF203A" w14:textId="0329E4A0" w:rsidR="008D4E4E" w:rsidRPr="00016C01" w:rsidRDefault="008D4E4E" w:rsidP="00A01797">
            <w:pPr>
              <w:autoSpaceDE w:val="0"/>
              <w:autoSpaceDN w:val="0"/>
              <w:adjustRightInd w:val="0"/>
              <w:spacing w:before="120" w:after="120"/>
              <w:contextualSpacing/>
            </w:pPr>
            <w:r w:rsidRPr="00016C01">
              <w:rPr>
                <w:b/>
              </w:rPr>
              <w:t xml:space="preserve">Use </w:t>
            </w:r>
            <w:r w:rsidR="00CC1A91" w:rsidRPr="00016C01">
              <w:rPr>
                <w:b/>
              </w:rPr>
              <w:t xml:space="preserve">of </w:t>
            </w:r>
            <w:r w:rsidR="00847CD0" w:rsidRPr="00016C01">
              <w:rPr>
                <w:b/>
              </w:rPr>
              <w:t>a</w:t>
            </w:r>
            <w:r w:rsidRPr="00016C01">
              <w:rPr>
                <w:b/>
              </w:rPr>
              <w:t>pproved graphic organizer</w:t>
            </w:r>
            <w:r w:rsidR="00FF4622" w:rsidRPr="00016C01">
              <w:rPr>
                <w:b/>
              </w:rPr>
              <w:t>s</w:t>
            </w:r>
            <w:r w:rsidRPr="00016C01">
              <w:rPr>
                <w:b/>
              </w:rPr>
              <w:t>, checklist</w:t>
            </w:r>
            <w:r w:rsidR="00FF4622" w:rsidRPr="00016C01">
              <w:rPr>
                <w:b/>
              </w:rPr>
              <w:t>s</w:t>
            </w:r>
            <w:r w:rsidRPr="00016C01">
              <w:rPr>
                <w:b/>
              </w:rPr>
              <w:t>, or supplemental reference sheet</w:t>
            </w:r>
            <w:r w:rsidR="00FF4622" w:rsidRPr="00016C01">
              <w:rPr>
                <w:b/>
              </w:rPr>
              <w:t>s</w:t>
            </w:r>
            <w:r w:rsidR="005A33CC" w:rsidRPr="00016C01">
              <w:rPr>
                <w:iCs/>
              </w:rPr>
              <w:t>:</w:t>
            </w:r>
            <w:r w:rsidRPr="00016C01">
              <w:rPr>
                <w:iCs/>
              </w:rPr>
              <w:t xml:space="preserve"> </w:t>
            </w:r>
          </w:p>
          <w:p w14:paraId="50814CBF" w14:textId="4C0B0FF7" w:rsidR="00EA6B3D" w:rsidRPr="00016C01" w:rsidRDefault="009A073A" w:rsidP="00C95E9F">
            <w:pPr>
              <w:pStyle w:val="Word222Null"/>
              <w:spacing w:before="120" w:after="120" w:line="240" w:lineRule="auto"/>
              <w:rPr>
                <w:rFonts w:ascii="Calibri" w:hAnsi="Calibri"/>
                <w:sz w:val="22"/>
                <w:szCs w:val="22"/>
              </w:rPr>
            </w:pPr>
            <w:r w:rsidRPr="00016C01">
              <w:rPr>
                <w:rFonts w:ascii="Calibri" w:hAnsi="Calibri"/>
                <w:b/>
                <w:sz w:val="22"/>
                <w:szCs w:val="22"/>
              </w:rPr>
              <w:t>O</w:t>
            </w:r>
            <w:r w:rsidR="008D4E4E" w:rsidRPr="00016C01">
              <w:rPr>
                <w:rFonts w:ascii="Calibri" w:hAnsi="Calibri"/>
                <w:b/>
                <w:sz w:val="22"/>
                <w:szCs w:val="22"/>
              </w:rPr>
              <w:t xml:space="preserve">nly the approved ELA organizers and supplemental mathematics reference sheets </w:t>
            </w:r>
            <w:hyperlink r:id="rId61" w:history="1">
              <w:r w:rsidR="008D4E4E" w:rsidRPr="00016C01">
                <w:rPr>
                  <w:rStyle w:val="Hyperlink"/>
                  <w:rFonts w:cs="Times New Roman"/>
                  <w:sz w:val="22"/>
                  <w:szCs w:val="22"/>
                </w:rPr>
                <w:t>made available by the Department</w:t>
              </w:r>
            </w:hyperlink>
            <w:r w:rsidR="008D4E4E" w:rsidRPr="00016C01">
              <w:rPr>
                <w:rFonts w:ascii="Calibri" w:hAnsi="Calibri"/>
                <w:sz w:val="22"/>
                <w:szCs w:val="22"/>
              </w:rPr>
              <w:t xml:space="preserve"> may be used as accommodations on ELA and Mathematics</w:t>
            </w:r>
            <w:r w:rsidR="00DE4BDE" w:rsidRPr="00016C01">
              <w:rPr>
                <w:rFonts w:ascii="Calibri" w:hAnsi="Calibri"/>
                <w:sz w:val="22"/>
                <w:szCs w:val="22"/>
              </w:rPr>
              <w:t>.</w:t>
            </w:r>
            <w:r w:rsidR="008D4E4E" w:rsidRPr="00016C01">
              <w:rPr>
                <w:rFonts w:ascii="Calibri" w:hAnsi="Calibri"/>
                <w:sz w:val="22"/>
                <w:szCs w:val="22"/>
              </w:rPr>
              <w:t xml:space="preserve"> </w:t>
            </w:r>
            <w:r w:rsidR="00EC1348" w:rsidRPr="00016C01">
              <w:rPr>
                <w:rFonts w:ascii="Calibri" w:hAnsi="Calibri"/>
                <w:sz w:val="22"/>
                <w:szCs w:val="22"/>
              </w:rPr>
              <w:t xml:space="preserve">These have been developed for use on MCAS tests based on the most current versions of the curriculum framework standards measured by the tests, the MCAS test design, expectations for how student essays and text-based responses will be scored, and educator input. </w:t>
            </w:r>
          </w:p>
          <w:p w14:paraId="6D47AB0E" w14:textId="0C650353" w:rsidR="0004103C" w:rsidRPr="00016C01" w:rsidRDefault="009A073A" w:rsidP="0004103C">
            <w:pPr>
              <w:pStyle w:val="Word222Null"/>
              <w:spacing w:before="120" w:after="120" w:line="240" w:lineRule="auto"/>
              <w:rPr>
                <w:rFonts w:ascii="Calibri" w:hAnsi="Calibri"/>
                <w:sz w:val="22"/>
                <w:szCs w:val="22"/>
              </w:rPr>
            </w:pPr>
            <w:r w:rsidRPr="00016C01">
              <w:rPr>
                <w:rFonts w:ascii="Calibri" w:hAnsi="Calibri"/>
                <w:sz w:val="22"/>
                <w:szCs w:val="22"/>
              </w:rPr>
              <w:t xml:space="preserve">Exception: </w:t>
            </w:r>
            <w:r w:rsidR="00DE4BDE" w:rsidRPr="00016C01">
              <w:rPr>
                <w:rFonts w:ascii="Calibri" w:hAnsi="Calibri"/>
                <w:sz w:val="22"/>
                <w:szCs w:val="22"/>
              </w:rPr>
              <w:t xml:space="preserve">ELA </w:t>
            </w:r>
            <w:r w:rsidR="00AA5F54" w:rsidRPr="00016C01">
              <w:rPr>
                <w:rFonts w:ascii="Calibri" w:hAnsi="Calibri"/>
                <w:sz w:val="22"/>
                <w:szCs w:val="22"/>
              </w:rPr>
              <w:t>g</w:t>
            </w:r>
            <w:r w:rsidR="008D4E4E" w:rsidRPr="00016C01">
              <w:rPr>
                <w:rFonts w:ascii="Calibri" w:hAnsi="Calibri"/>
                <w:sz w:val="22"/>
                <w:szCs w:val="22"/>
              </w:rPr>
              <w:t xml:space="preserve">raphic organizers </w:t>
            </w:r>
            <w:r w:rsidR="008D4E4E" w:rsidRPr="00016C01">
              <w:rPr>
                <w:rFonts w:ascii="Calibri" w:hAnsi="Calibri"/>
                <w:i/>
                <w:sz w:val="22"/>
                <w:szCs w:val="22"/>
              </w:rPr>
              <w:t>without</w:t>
            </w:r>
            <w:r w:rsidR="008D4E4E" w:rsidRPr="00016C01">
              <w:rPr>
                <w:rFonts w:ascii="Calibri" w:hAnsi="Calibri"/>
                <w:sz w:val="22"/>
                <w:szCs w:val="22"/>
              </w:rPr>
              <w:t xml:space="preserve"> text</w:t>
            </w:r>
            <w:r w:rsidR="00847CD0" w:rsidRPr="00016C01">
              <w:rPr>
                <w:rFonts w:ascii="Calibri" w:hAnsi="Calibri"/>
                <w:sz w:val="22"/>
                <w:szCs w:val="22"/>
              </w:rPr>
              <w:t xml:space="preserve"> (e.g., paper with only lines, arrows and dots)</w:t>
            </w:r>
            <w:r w:rsidR="008D4E4E" w:rsidRPr="00016C01">
              <w:rPr>
                <w:rFonts w:ascii="Calibri" w:hAnsi="Calibri"/>
                <w:sz w:val="22"/>
                <w:szCs w:val="22"/>
              </w:rPr>
              <w:t xml:space="preserve"> may be used without Department approval by students who have this accommodation listed in their IEP or 504 plan</w:t>
            </w:r>
            <w:r w:rsidR="00C8124F" w:rsidRPr="00016C01">
              <w:rPr>
                <w:rFonts w:ascii="Calibri" w:hAnsi="Calibri"/>
                <w:sz w:val="22"/>
                <w:szCs w:val="22"/>
              </w:rPr>
              <w:t>s</w:t>
            </w:r>
            <w:r w:rsidR="0004103C">
              <w:rPr>
                <w:rFonts w:ascii="Calibri" w:hAnsi="Calibri"/>
                <w:sz w:val="22"/>
                <w:szCs w:val="22"/>
              </w:rPr>
              <w:t>.</w:t>
            </w:r>
          </w:p>
        </w:tc>
      </w:tr>
    </w:tbl>
    <w:p w14:paraId="29AE52D9" w14:textId="528FCF2E" w:rsidR="0004103C" w:rsidRDefault="0004103C"/>
    <w:tbl>
      <w:tblPr>
        <w:tblStyle w:val="TableGrid"/>
        <w:tblpPr w:leftFromText="187" w:rightFromText="187" w:bottomFromText="288" w:vertAnchor="text" w:tblpX="15" w:tblpY="1"/>
        <w:tblOverlap w:val="never"/>
        <w:tblW w:w="9805" w:type="dxa"/>
        <w:tblCellMar>
          <w:right w:w="144" w:type="dxa"/>
        </w:tblCellMar>
        <w:tblLook w:val="06A0" w:firstRow="1" w:lastRow="0" w:firstColumn="1" w:lastColumn="0" w:noHBand="1" w:noVBand="1"/>
        <w:tblDescription w:val="reponse accommodations table "/>
      </w:tblPr>
      <w:tblGrid>
        <w:gridCol w:w="1355"/>
        <w:gridCol w:w="3320"/>
        <w:gridCol w:w="49"/>
        <w:gridCol w:w="279"/>
        <w:gridCol w:w="4802"/>
      </w:tblGrid>
      <w:tr w:rsidR="002E640B" w:rsidRPr="00930A2D" w14:paraId="07131EDC" w14:textId="77777777" w:rsidTr="002E640B">
        <w:trPr>
          <w:trHeight w:val="359"/>
        </w:trPr>
        <w:tc>
          <w:tcPr>
            <w:tcW w:w="9805" w:type="dxa"/>
            <w:gridSpan w:val="5"/>
            <w:shd w:val="clear" w:color="auto" w:fill="A6A6A6" w:themeFill="background1" w:themeFillShade="A6"/>
            <w:vAlign w:val="center"/>
          </w:tcPr>
          <w:p w14:paraId="646EBB44" w14:textId="007365BB" w:rsidR="002E640B" w:rsidRPr="002E640B" w:rsidRDefault="002E640B" w:rsidP="002E640B">
            <w:pPr>
              <w:spacing w:before="120"/>
              <w:contextualSpacing/>
              <w:jc w:val="center"/>
              <w:rPr>
                <w:b/>
                <w:iCs/>
                <w:szCs w:val="24"/>
              </w:rPr>
            </w:pPr>
            <w:r w:rsidRPr="00423497">
              <w:rPr>
                <w:b/>
                <w:color w:val="000000" w:themeColor="text1"/>
              </w:rPr>
              <w:t xml:space="preserve">Table </w:t>
            </w:r>
            <w:r>
              <w:rPr>
                <w:b/>
                <w:color w:val="000000" w:themeColor="text1"/>
              </w:rPr>
              <w:t>5</w:t>
            </w:r>
            <w:r w:rsidRPr="00423497">
              <w:rPr>
                <w:b/>
                <w:color w:val="000000" w:themeColor="text1"/>
              </w:rPr>
              <w:t xml:space="preserve">.  </w:t>
            </w:r>
            <w:r>
              <w:rPr>
                <w:b/>
                <w:iCs/>
                <w:color w:val="000000" w:themeColor="text1"/>
              </w:rPr>
              <w:t>(</w:t>
            </w:r>
            <w:r>
              <w:rPr>
                <w:b/>
                <w:i/>
                <w:color w:val="000000" w:themeColor="text1"/>
              </w:rPr>
              <w:t>continued</w:t>
            </w:r>
            <w:r>
              <w:rPr>
                <w:b/>
                <w:iCs/>
                <w:color w:val="000000" w:themeColor="text1"/>
              </w:rPr>
              <w:t>)</w:t>
            </w:r>
          </w:p>
        </w:tc>
      </w:tr>
      <w:tr w:rsidR="00573728" w:rsidRPr="00930A2D" w14:paraId="452A181A" w14:textId="77777777" w:rsidTr="00573728">
        <w:trPr>
          <w:trHeight w:val="350"/>
        </w:trPr>
        <w:tc>
          <w:tcPr>
            <w:tcW w:w="1355" w:type="dxa"/>
            <w:shd w:val="clear" w:color="auto" w:fill="D9D9D9" w:themeFill="background1" w:themeFillShade="D9"/>
            <w:vAlign w:val="center"/>
          </w:tcPr>
          <w:p w14:paraId="4A748A0C" w14:textId="2D36E6B3" w:rsidR="00573728" w:rsidRPr="00573728" w:rsidRDefault="00573728" w:rsidP="00573728">
            <w:pPr>
              <w:spacing w:before="120"/>
              <w:contextualSpacing/>
              <w:jc w:val="center"/>
              <w:rPr>
                <w:b/>
                <w:bCs/>
                <w:szCs w:val="24"/>
              </w:rPr>
            </w:pPr>
            <w:r w:rsidRPr="00573728">
              <w:rPr>
                <w:b/>
                <w:bCs/>
                <w:color w:val="000000" w:themeColor="text1"/>
              </w:rPr>
              <w:t>#</w:t>
            </w:r>
          </w:p>
        </w:tc>
        <w:tc>
          <w:tcPr>
            <w:tcW w:w="3369" w:type="dxa"/>
            <w:gridSpan w:val="2"/>
            <w:shd w:val="clear" w:color="auto" w:fill="D9D9D9" w:themeFill="background1" w:themeFillShade="D9"/>
            <w:vAlign w:val="center"/>
          </w:tcPr>
          <w:p w14:paraId="73E0DB27" w14:textId="2E3D1B36" w:rsidR="00573728" w:rsidRPr="002D7D7C" w:rsidRDefault="00573728" w:rsidP="00573728">
            <w:pPr>
              <w:spacing w:before="120"/>
              <w:contextualSpacing/>
              <w:jc w:val="center"/>
              <w:rPr>
                <w:b/>
                <w:szCs w:val="24"/>
              </w:rPr>
            </w:pPr>
            <w:r w:rsidRPr="008F69F2">
              <w:rPr>
                <w:b/>
                <w:color w:val="000000" w:themeColor="text1"/>
                <w:szCs w:val="20"/>
              </w:rPr>
              <w:t>Computer-Based Test</w:t>
            </w:r>
          </w:p>
        </w:tc>
        <w:tc>
          <w:tcPr>
            <w:tcW w:w="5081" w:type="dxa"/>
            <w:gridSpan w:val="2"/>
            <w:shd w:val="clear" w:color="auto" w:fill="D9D9D9" w:themeFill="background1" w:themeFillShade="D9"/>
            <w:vAlign w:val="center"/>
          </w:tcPr>
          <w:p w14:paraId="122589F4" w14:textId="7949AEF5" w:rsidR="00573728" w:rsidRPr="002D7D7C" w:rsidRDefault="00573728" w:rsidP="00573728">
            <w:pPr>
              <w:spacing w:before="120"/>
              <w:contextualSpacing/>
              <w:jc w:val="center"/>
              <w:rPr>
                <w:b/>
                <w:szCs w:val="24"/>
              </w:rPr>
            </w:pPr>
            <w:r w:rsidRPr="008F69F2">
              <w:rPr>
                <w:b/>
                <w:color w:val="000000" w:themeColor="text1"/>
                <w:szCs w:val="20"/>
              </w:rPr>
              <w:t>Paper-Based Test</w:t>
            </w:r>
          </w:p>
        </w:tc>
      </w:tr>
      <w:tr w:rsidR="00573728" w:rsidRPr="00930A2D" w14:paraId="46B7CE70" w14:textId="77777777" w:rsidTr="1B89FDB6">
        <w:trPr>
          <w:trHeight w:val="1421"/>
        </w:trPr>
        <w:tc>
          <w:tcPr>
            <w:tcW w:w="1355" w:type="dxa"/>
            <w:vAlign w:val="center"/>
          </w:tcPr>
          <w:p w14:paraId="65244CDF" w14:textId="77777777" w:rsidR="00573728" w:rsidRPr="00930A2D" w:rsidRDefault="00573728" w:rsidP="00A01797">
            <w:pPr>
              <w:spacing w:before="120"/>
              <w:contextualSpacing/>
              <w:jc w:val="center"/>
            </w:pPr>
          </w:p>
        </w:tc>
        <w:tc>
          <w:tcPr>
            <w:tcW w:w="8450" w:type="dxa"/>
            <w:gridSpan w:val="4"/>
            <w:tcBorders>
              <w:bottom w:val="single" w:sz="4" w:space="0" w:color="auto"/>
            </w:tcBorders>
          </w:tcPr>
          <w:p w14:paraId="1682C702" w14:textId="77777777" w:rsidR="0004103C" w:rsidRPr="00016C01" w:rsidRDefault="0004103C" w:rsidP="0004103C">
            <w:pPr>
              <w:pStyle w:val="Word222Null"/>
              <w:keepNext/>
              <w:widowControl/>
              <w:numPr>
                <w:ilvl w:val="0"/>
                <w:numId w:val="9"/>
              </w:numPr>
              <w:spacing w:before="120" w:after="120" w:line="240" w:lineRule="auto"/>
              <w:ind w:left="360" w:hanging="274"/>
              <w:contextualSpacing/>
              <w:rPr>
                <w:rFonts w:ascii="Calibri" w:hAnsi="Calibri"/>
                <w:sz w:val="22"/>
                <w:szCs w:val="22"/>
              </w:rPr>
            </w:pPr>
            <w:r w:rsidRPr="00016C01">
              <w:rPr>
                <w:rFonts w:ascii="Calibri" w:hAnsi="Calibri"/>
                <w:sz w:val="22"/>
                <w:szCs w:val="22"/>
              </w:rPr>
              <w:t xml:space="preserve">For STE, students may use a </w:t>
            </w:r>
            <w:hyperlink r:id="rId62" w:history="1">
              <w:r w:rsidRPr="00016C01">
                <w:rPr>
                  <w:rStyle w:val="Hyperlink"/>
                  <w:color w:val="0033CC"/>
                  <w:sz w:val="22"/>
                  <w:szCs w:val="22"/>
                </w:rPr>
                <w:t>sample reference sheet</w:t>
              </w:r>
            </w:hyperlink>
            <w:r w:rsidRPr="00016C01">
              <w:rPr>
                <w:rStyle w:val="Hyperlink"/>
                <w:color w:val="0033CC"/>
                <w:sz w:val="22"/>
                <w:szCs w:val="22"/>
              </w:rPr>
              <w:t xml:space="preserve"> </w:t>
            </w:r>
            <w:r w:rsidRPr="00016C01">
              <w:rPr>
                <w:rFonts w:ascii="Calibri" w:hAnsi="Calibri" w:cs="Calibri"/>
                <w:sz w:val="22"/>
                <w:szCs w:val="22"/>
              </w:rPr>
              <w:t>or schools may submit</w:t>
            </w:r>
            <w:r w:rsidRPr="00016C01">
              <w:rPr>
                <w:rFonts w:ascii="Calibri" w:hAnsi="Calibri"/>
                <w:sz w:val="22"/>
                <w:szCs w:val="22"/>
              </w:rPr>
              <w:t xml:space="preserve"> a customized reference sheet for Department approval, </w:t>
            </w:r>
            <w:r>
              <w:rPr>
                <w:rFonts w:ascii="Calibri" w:hAnsi="Calibri"/>
                <w:sz w:val="22"/>
                <w:szCs w:val="22"/>
              </w:rPr>
              <w:t>as follows:</w:t>
            </w:r>
            <w:r w:rsidRPr="00016C01">
              <w:rPr>
                <w:rFonts w:ascii="Calibri" w:hAnsi="Calibri"/>
                <w:sz w:val="22"/>
                <w:szCs w:val="22"/>
              </w:rPr>
              <w:t xml:space="preserve"> </w:t>
            </w:r>
          </w:p>
          <w:tbl>
            <w:tblPr>
              <w:tblStyle w:val="TableGrid"/>
              <w:tblW w:w="0" w:type="auto"/>
              <w:jc w:val="center"/>
              <w:shd w:val="clear" w:color="auto" w:fill="FFFFFF" w:themeFill="background1"/>
              <w:tblLook w:val="04A0" w:firstRow="1" w:lastRow="0" w:firstColumn="1" w:lastColumn="0" w:noHBand="0" w:noVBand="1"/>
            </w:tblPr>
            <w:tblGrid>
              <w:gridCol w:w="2901"/>
              <w:gridCol w:w="2436"/>
            </w:tblGrid>
            <w:tr w:rsidR="0004103C" w:rsidRPr="00016C01" w14:paraId="17B0B82E" w14:textId="77777777" w:rsidTr="008126F1">
              <w:trPr>
                <w:trHeight w:val="414"/>
                <w:jc w:val="center"/>
              </w:trPr>
              <w:tc>
                <w:tcPr>
                  <w:tcW w:w="2901" w:type="dxa"/>
                  <w:shd w:val="clear" w:color="auto" w:fill="D9D9D9" w:themeFill="background1" w:themeFillShade="D9"/>
                  <w:vAlign w:val="center"/>
                </w:tcPr>
                <w:p w14:paraId="11229B1C" w14:textId="77777777" w:rsidR="0004103C" w:rsidRPr="00016C01" w:rsidRDefault="0004103C" w:rsidP="00281ACD">
                  <w:pPr>
                    <w:framePr w:hSpace="187" w:wrap="around" w:vAnchor="text" w:hAnchor="text" w:x="15" w:y="1"/>
                    <w:spacing w:before="120" w:after="120"/>
                    <w:contextualSpacing/>
                    <w:suppressOverlap/>
                    <w:jc w:val="center"/>
                    <w:rPr>
                      <w:rFonts w:cs="Calibri"/>
                      <w:b/>
                      <w:bCs/>
                    </w:rPr>
                  </w:pPr>
                  <w:r w:rsidRPr="00016C01">
                    <w:rPr>
                      <w:rFonts w:cs="Calibri"/>
                      <w:b/>
                      <w:bCs/>
                    </w:rPr>
                    <w:t>MCAS Test Administration</w:t>
                  </w:r>
                </w:p>
              </w:tc>
              <w:tc>
                <w:tcPr>
                  <w:tcW w:w="2436" w:type="dxa"/>
                  <w:shd w:val="clear" w:color="auto" w:fill="D9D9D9" w:themeFill="background1" w:themeFillShade="D9"/>
                  <w:vAlign w:val="center"/>
                </w:tcPr>
                <w:p w14:paraId="77A5335F" w14:textId="77777777" w:rsidR="0004103C" w:rsidRPr="00016C01" w:rsidRDefault="0004103C" w:rsidP="00281ACD">
                  <w:pPr>
                    <w:framePr w:hSpace="187" w:wrap="around" w:vAnchor="text" w:hAnchor="text" w:x="15" w:y="1"/>
                    <w:spacing w:before="120" w:after="120"/>
                    <w:contextualSpacing/>
                    <w:suppressOverlap/>
                    <w:jc w:val="center"/>
                    <w:rPr>
                      <w:rFonts w:cs="Calibri"/>
                      <w:b/>
                      <w:bCs/>
                    </w:rPr>
                  </w:pPr>
                  <w:r w:rsidRPr="00016C01">
                    <w:rPr>
                      <w:rFonts w:cs="Calibri"/>
                      <w:b/>
                      <w:bCs/>
                    </w:rPr>
                    <w:t>Reference Sheet Submission Deadline</w:t>
                  </w:r>
                </w:p>
              </w:tc>
            </w:tr>
            <w:tr w:rsidR="0004103C" w:rsidRPr="00016C01" w14:paraId="3BBB30D7" w14:textId="77777777" w:rsidTr="008126F1">
              <w:trPr>
                <w:trHeight w:val="389"/>
                <w:jc w:val="center"/>
              </w:trPr>
              <w:tc>
                <w:tcPr>
                  <w:tcW w:w="2901" w:type="dxa"/>
                  <w:shd w:val="clear" w:color="auto" w:fill="FFFFFF" w:themeFill="background1"/>
                  <w:vAlign w:val="center"/>
                </w:tcPr>
                <w:p w14:paraId="71966924" w14:textId="77777777" w:rsidR="0004103C" w:rsidRPr="00016C01" w:rsidRDefault="0004103C" w:rsidP="00281ACD">
                  <w:pPr>
                    <w:framePr w:hSpace="187" w:wrap="around" w:vAnchor="text" w:hAnchor="text" w:x="15" w:y="1"/>
                    <w:suppressOverlap/>
                    <w:jc w:val="center"/>
                    <w:rPr>
                      <w:b/>
                    </w:rPr>
                  </w:pPr>
                  <w:r w:rsidRPr="00016C01">
                    <w:t>February High School Science</w:t>
                  </w:r>
                </w:p>
              </w:tc>
              <w:tc>
                <w:tcPr>
                  <w:tcW w:w="2436" w:type="dxa"/>
                  <w:shd w:val="clear" w:color="auto" w:fill="FFFFFF" w:themeFill="background1"/>
                  <w:vAlign w:val="center"/>
                </w:tcPr>
                <w:p w14:paraId="324C7F44" w14:textId="77777777" w:rsidR="0004103C" w:rsidRPr="00016C01" w:rsidRDefault="0004103C" w:rsidP="00281ACD">
                  <w:pPr>
                    <w:framePr w:hSpace="187" w:wrap="around" w:vAnchor="text" w:hAnchor="text" w:x="15" w:y="1"/>
                    <w:suppressOverlap/>
                    <w:jc w:val="center"/>
                    <w:rPr>
                      <w:b/>
                    </w:rPr>
                  </w:pPr>
                  <w:r w:rsidRPr="00016C01">
                    <w:rPr>
                      <w:b/>
                    </w:rPr>
                    <w:t>January 5, 2024</w:t>
                  </w:r>
                </w:p>
              </w:tc>
            </w:tr>
            <w:tr w:rsidR="0004103C" w:rsidRPr="00016C01" w14:paraId="5B18803C" w14:textId="77777777" w:rsidTr="008126F1">
              <w:trPr>
                <w:trHeight w:val="389"/>
                <w:jc w:val="center"/>
              </w:trPr>
              <w:tc>
                <w:tcPr>
                  <w:tcW w:w="2901" w:type="dxa"/>
                  <w:shd w:val="clear" w:color="auto" w:fill="FFFFFF" w:themeFill="background1"/>
                  <w:vAlign w:val="center"/>
                </w:tcPr>
                <w:p w14:paraId="174D797B" w14:textId="77777777" w:rsidR="0004103C" w:rsidRPr="00016C01" w:rsidRDefault="0004103C" w:rsidP="00281ACD">
                  <w:pPr>
                    <w:framePr w:hSpace="187" w:wrap="around" w:vAnchor="text" w:hAnchor="text" w:x="15" w:y="1"/>
                    <w:suppressOverlap/>
                    <w:jc w:val="center"/>
                    <w:rPr>
                      <w:b/>
                    </w:rPr>
                  </w:pPr>
                  <w:r w:rsidRPr="00016C01">
                    <w:t>Spring Grades 5 and 8 STE</w:t>
                  </w:r>
                </w:p>
              </w:tc>
              <w:tc>
                <w:tcPr>
                  <w:tcW w:w="2436" w:type="dxa"/>
                  <w:shd w:val="clear" w:color="auto" w:fill="FFFFFF" w:themeFill="background1"/>
                  <w:vAlign w:val="center"/>
                </w:tcPr>
                <w:p w14:paraId="123A2134" w14:textId="77777777" w:rsidR="0004103C" w:rsidRPr="00016C01" w:rsidRDefault="0004103C" w:rsidP="00281ACD">
                  <w:pPr>
                    <w:framePr w:hSpace="187" w:wrap="around" w:vAnchor="text" w:hAnchor="text" w:x="15" w:y="1"/>
                    <w:suppressOverlap/>
                    <w:jc w:val="center"/>
                    <w:rPr>
                      <w:b/>
                    </w:rPr>
                  </w:pPr>
                  <w:r w:rsidRPr="00016C01">
                    <w:rPr>
                      <w:b/>
                    </w:rPr>
                    <w:t>March 8, 2024</w:t>
                  </w:r>
                </w:p>
              </w:tc>
            </w:tr>
            <w:tr w:rsidR="0004103C" w:rsidRPr="00016C01" w14:paraId="2AE3719E" w14:textId="77777777" w:rsidTr="008126F1">
              <w:trPr>
                <w:trHeight w:val="389"/>
                <w:jc w:val="center"/>
              </w:trPr>
              <w:tc>
                <w:tcPr>
                  <w:tcW w:w="2901" w:type="dxa"/>
                  <w:shd w:val="clear" w:color="auto" w:fill="FFFFFF" w:themeFill="background1"/>
                  <w:vAlign w:val="center"/>
                </w:tcPr>
                <w:p w14:paraId="55FC6E6A" w14:textId="77777777" w:rsidR="0004103C" w:rsidRPr="00016C01" w:rsidRDefault="0004103C" w:rsidP="00281ACD">
                  <w:pPr>
                    <w:framePr w:hSpace="187" w:wrap="around" w:vAnchor="text" w:hAnchor="text" w:x="15" w:y="1"/>
                    <w:suppressOverlap/>
                    <w:jc w:val="center"/>
                    <w:rPr>
                      <w:b/>
                    </w:rPr>
                  </w:pPr>
                  <w:r w:rsidRPr="00016C01">
                    <w:t>June High School Science</w:t>
                  </w:r>
                </w:p>
              </w:tc>
              <w:tc>
                <w:tcPr>
                  <w:tcW w:w="2436" w:type="dxa"/>
                  <w:shd w:val="clear" w:color="auto" w:fill="FFFFFF" w:themeFill="background1"/>
                  <w:vAlign w:val="center"/>
                </w:tcPr>
                <w:p w14:paraId="5024B292" w14:textId="17DB2A15" w:rsidR="0004103C" w:rsidRPr="00016C01" w:rsidRDefault="0004103C" w:rsidP="00281ACD">
                  <w:pPr>
                    <w:framePr w:hSpace="187" w:wrap="around" w:vAnchor="text" w:hAnchor="text" w:x="15" w:y="1"/>
                    <w:suppressOverlap/>
                    <w:jc w:val="center"/>
                    <w:rPr>
                      <w:b/>
                    </w:rPr>
                  </w:pPr>
                  <w:r w:rsidRPr="00016C01">
                    <w:rPr>
                      <w:b/>
                    </w:rPr>
                    <w:t>April 26, 2024</w:t>
                  </w:r>
                </w:p>
              </w:tc>
            </w:tr>
          </w:tbl>
          <w:p w14:paraId="159C40AF" w14:textId="77777777" w:rsidR="0004103C" w:rsidRDefault="0004103C" w:rsidP="0004103C">
            <w:pPr>
              <w:pStyle w:val="Word222Null"/>
              <w:numPr>
                <w:ilvl w:val="0"/>
                <w:numId w:val="76"/>
              </w:numPr>
              <w:spacing w:before="120" w:after="120" w:line="240" w:lineRule="auto"/>
              <w:ind w:left="375" w:hanging="274"/>
              <w:contextualSpacing/>
              <w:rPr>
                <w:rFonts w:ascii="Calibri" w:hAnsi="Calibri"/>
                <w:sz w:val="22"/>
                <w:szCs w:val="22"/>
              </w:rPr>
            </w:pPr>
            <w:r w:rsidRPr="00016C01">
              <w:rPr>
                <w:rFonts w:ascii="Calibri" w:hAnsi="Calibri"/>
                <w:sz w:val="22"/>
                <w:szCs w:val="22"/>
              </w:rPr>
              <w:t>Individualized reference sheets approved prior to the 2021</w:t>
            </w:r>
            <w:r w:rsidRPr="00016C01">
              <w:rPr>
                <w:rFonts w:ascii="Calibri" w:hAnsi="Calibri" w:cs="Calibri"/>
                <w:sz w:val="22"/>
                <w:szCs w:val="22"/>
              </w:rPr>
              <w:t>–</w:t>
            </w:r>
            <w:r w:rsidRPr="00016C01">
              <w:rPr>
                <w:rFonts w:ascii="Calibri" w:hAnsi="Calibri"/>
                <w:sz w:val="22"/>
                <w:szCs w:val="22"/>
              </w:rPr>
              <w:t xml:space="preserve">22 school year </w:t>
            </w:r>
            <w:r w:rsidRPr="00016C01">
              <w:rPr>
                <w:rFonts w:ascii="Calibri" w:hAnsi="Calibri"/>
                <w:b/>
                <w:sz w:val="22"/>
                <w:szCs w:val="22"/>
              </w:rPr>
              <w:t>must be resubmitted for approval</w:t>
            </w:r>
            <w:r w:rsidRPr="00016C01">
              <w:rPr>
                <w:rFonts w:ascii="Calibri" w:hAnsi="Calibri"/>
                <w:sz w:val="22"/>
                <w:szCs w:val="22"/>
              </w:rPr>
              <w:t xml:space="preserve"> for use on the 2024 STE tests.</w:t>
            </w:r>
          </w:p>
          <w:p w14:paraId="3CA5FBC0" w14:textId="266A40AF" w:rsidR="00573728" w:rsidRPr="0004103C" w:rsidRDefault="0004103C" w:rsidP="0004103C">
            <w:pPr>
              <w:pStyle w:val="Word222Null"/>
              <w:numPr>
                <w:ilvl w:val="0"/>
                <w:numId w:val="76"/>
              </w:numPr>
              <w:spacing w:before="120" w:after="120" w:line="240" w:lineRule="auto"/>
              <w:ind w:left="375" w:hanging="274"/>
              <w:contextualSpacing/>
              <w:rPr>
                <w:rFonts w:ascii="Calibri" w:hAnsi="Calibri" w:cs="Calibri"/>
                <w:sz w:val="22"/>
                <w:szCs w:val="22"/>
              </w:rPr>
            </w:pPr>
            <w:r w:rsidRPr="0004103C">
              <w:rPr>
                <w:rFonts w:ascii="Calibri" w:hAnsi="Calibri" w:cs="Calibri"/>
                <w:sz w:val="22"/>
                <w:szCs w:val="22"/>
              </w:rPr>
              <w:t xml:space="preserve">All science reference sheets submitted for approval must be accompanied by a completed </w:t>
            </w:r>
            <w:hyperlink r:id="rId63" w:history="1">
              <w:r w:rsidRPr="0004103C">
                <w:rPr>
                  <w:rStyle w:val="Hyperlink"/>
                  <w:sz w:val="22"/>
                  <w:szCs w:val="22"/>
                </w:rPr>
                <w:t>cover sheet</w:t>
              </w:r>
            </w:hyperlink>
            <w:r w:rsidRPr="0004103C">
              <w:rPr>
                <w:rFonts w:ascii="Calibri" w:hAnsi="Calibri" w:cs="Calibri"/>
                <w:sz w:val="22"/>
                <w:szCs w:val="22"/>
              </w:rPr>
              <w:t>.</w:t>
            </w:r>
          </w:p>
        </w:tc>
      </w:tr>
      <w:tr w:rsidR="00F7483A" w:rsidRPr="00930A2D" w14:paraId="107E62C6" w14:textId="77777777" w:rsidTr="1B89FDB6">
        <w:trPr>
          <w:trHeight w:val="1421"/>
        </w:trPr>
        <w:tc>
          <w:tcPr>
            <w:tcW w:w="1355" w:type="dxa"/>
            <w:vAlign w:val="center"/>
          </w:tcPr>
          <w:p w14:paraId="76477DCD" w14:textId="77777777" w:rsidR="00F7483A" w:rsidRDefault="00F7483A" w:rsidP="00A01797">
            <w:pPr>
              <w:spacing w:before="120" w:after="120"/>
              <w:contextualSpacing/>
              <w:jc w:val="center"/>
            </w:pPr>
            <w:r w:rsidRPr="00930A2D">
              <w:t>A1</w:t>
            </w:r>
            <w:r>
              <w:t>0.1</w:t>
            </w:r>
          </w:p>
          <w:p w14:paraId="2FB20F65" w14:textId="77777777" w:rsidR="00F7483A" w:rsidRDefault="00F7483A" w:rsidP="00A01797">
            <w:pPr>
              <w:spacing w:before="120" w:after="120"/>
              <w:contextualSpacing/>
              <w:jc w:val="center"/>
            </w:pPr>
            <w:r w:rsidRPr="006751CA">
              <w:rPr>
                <w:i/>
                <w:color w:val="CC0000"/>
              </w:rPr>
              <w:t>(SR/PNP)</w:t>
            </w:r>
          </w:p>
          <w:p w14:paraId="3186A942" w14:textId="7DC82708" w:rsidR="00F7483A" w:rsidRPr="00930A2D" w:rsidRDefault="00F7483A" w:rsidP="00A01797">
            <w:pPr>
              <w:spacing w:before="120" w:after="120"/>
              <w:contextualSpacing/>
              <w:jc w:val="center"/>
            </w:pPr>
          </w:p>
        </w:tc>
        <w:tc>
          <w:tcPr>
            <w:tcW w:w="8450" w:type="dxa"/>
            <w:gridSpan w:val="4"/>
            <w:tcBorders>
              <w:bottom w:val="single" w:sz="4" w:space="0" w:color="auto"/>
            </w:tcBorders>
          </w:tcPr>
          <w:p w14:paraId="2827AD87" w14:textId="7AE3DB99" w:rsidR="002E14CC" w:rsidRPr="002D7D7C" w:rsidRDefault="00F7483A" w:rsidP="00A01797">
            <w:pPr>
              <w:spacing w:before="120" w:after="120"/>
              <w:contextualSpacing/>
              <w:rPr>
                <w:b/>
                <w:color w:val="000000" w:themeColor="text1"/>
                <w:szCs w:val="24"/>
              </w:rPr>
            </w:pPr>
            <w:r w:rsidRPr="002D7D7C">
              <w:rPr>
                <w:b/>
                <w:szCs w:val="24"/>
              </w:rPr>
              <w:t>Scribe response</w:t>
            </w:r>
            <w:r w:rsidR="00F46C0F" w:rsidRPr="002D7D7C">
              <w:rPr>
                <w:b/>
                <w:szCs w:val="24"/>
              </w:rPr>
              <w:t>s</w:t>
            </w:r>
            <w:r w:rsidR="00B472C9" w:rsidRPr="002D7D7C">
              <w:rPr>
                <w:b/>
                <w:szCs w:val="24"/>
              </w:rPr>
              <w:t xml:space="preserve"> </w:t>
            </w:r>
            <w:r w:rsidR="00B472C9" w:rsidRPr="00700A3C">
              <w:rPr>
                <w:b/>
                <w:szCs w:val="24"/>
              </w:rPr>
              <w:t>(A10.1)</w:t>
            </w:r>
            <w:r w:rsidRPr="00700A3C">
              <w:rPr>
                <w:b/>
                <w:i/>
                <w:color w:val="FF0000"/>
                <w:szCs w:val="24"/>
              </w:rPr>
              <w:t xml:space="preserve"> </w:t>
            </w:r>
            <w:r w:rsidRPr="00700A3C">
              <w:rPr>
                <w:b/>
                <w:szCs w:val="24"/>
              </w:rPr>
              <w:t xml:space="preserve">for Mathematics and </w:t>
            </w:r>
            <w:r w:rsidR="00255CF8" w:rsidRPr="00700A3C">
              <w:rPr>
                <w:b/>
                <w:szCs w:val="24"/>
              </w:rPr>
              <w:t>STE</w:t>
            </w:r>
            <w:r w:rsidR="003317D4">
              <w:rPr>
                <w:b/>
                <w:color w:val="000000" w:themeColor="text1"/>
                <w:szCs w:val="24"/>
              </w:rPr>
              <w:t xml:space="preserve"> </w:t>
            </w:r>
            <w:r w:rsidR="00156371" w:rsidRPr="00104B88">
              <w:rPr>
                <w:b/>
                <w:bCs/>
                <w:iCs/>
                <w:szCs w:val="24"/>
              </w:rPr>
              <w:t>(</w:t>
            </w:r>
            <w:r w:rsidR="00156371" w:rsidRPr="00591F89">
              <w:rPr>
                <w:b/>
                <w:bCs/>
                <w:i/>
                <w:szCs w:val="24"/>
              </w:rPr>
              <w:t>not</w:t>
            </w:r>
            <w:r w:rsidR="00156371" w:rsidRPr="00591F89">
              <w:rPr>
                <w:b/>
                <w:bCs/>
                <w:iCs/>
                <w:szCs w:val="24"/>
              </w:rPr>
              <w:t xml:space="preserve"> ELA)</w:t>
            </w:r>
          </w:p>
          <w:p w14:paraId="2BBF405D" w14:textId="0F3FEA3A" w:rsidR="00F7483A" w:rsidRPr="002D7D7C" w:rsidRDefault="00A22403" w:rsidP="00A01797">
            <w:pPr>
              <w:spacing w:before="120" w:after="120"/>
              <w:ind w:left="16" w:right="-58"/>
              <w:contextualSpacing/>
              <w:rPr>
                <w:szCs w:val="24"/>
              </w:rPr>
            </w:pPr>
            <w:r w:rsidRPr="002D7D7C">
              <w:rPr>
                <w:bCs/>
                <w:color w:val="000000" w:themeColor="text1"/>
                <w:szCs w:val="24"/>
              </w:rPr>
              <w:t xml:space="preserve">A </w:t>
            </w:r>
            <w:r w:rsidR="00F7483A" w:rsidRPr="002D7D7C">
              <w:rPr>
                <w:b/>
                <w:color w:val="000000" w:themeColor="text1"/>
                <w:szCs w:val="24"/>
              </w:rPr>
              <w:t xml:space="preserve">human scribe </w:t>
            </w:r>
            <w:r w:rsidR="00F7483A" w:rsidRPr="002D7D7C">
              <w:rPr>
                <w:color w:val="000000" w:themeColor="text1"/>
                <w:szCs w:val="24"/>
              </w:rPr>
              <w:t>will record the student</w:t>
            </w:r>
            <w:r w:rsidR="00253E56">
              <w:rPr>
                <w:color w:val="000000" w:themeColor="text1"/>
                <w:szCs w:val="24"/>
              </w:rPr>
              <w:t>’</w:t>
            </w:r>
            <w:r w:rsidR="00F7483A" w:rsidRPr="002D7D7C">
              <w:rPr>
                <w:color w:val="000000" w:themeColor="text1"/>
                <w:szCs w:val="24"/>
              </w:rPr>
              <w:t xml:space="preserve">s responses verbatim (i.e., as dictated </w:t>
            </w:r>
            <w:r w:rsidR="00D537D8">
              <w:rPr>
                <w:color w:val="000000" w:themeColor="text1"/>
                <w:szCs w:val="24"/>
              </w:rPr>
              <w:t xml:space="preserve">or signed </w:t>
            </w:r>
            <w:r w:rsidR="00F7483A" w:rsidRPr="002D7D7C">
              <w:rPr>
                <w:color w:val="000000" w:themeColor="text1"/>
                <w:szCs w:val="24"/>
              </w:rPr>
              <w:t xml:space="preserve">by the student) </w:t>
            </w:r>
            <w:r w:rsidR="00F7483A" w:rsidRPr="002D7D7C">
              <w:rPr>
                <w:i/>
                <w:color w:val="000000" w:themeColor="text1"/>
                <w:szCs w:val="24"/>
              </w:rPr>
              <w:t>at the time of testing</w:t>
            </w:r>
            <w:r w:rsidR="00F7483A" w:rsidRPr="002D7D7C">
              <w:rPr>
                <w:color w:val="000000" w:themeColor="text1"/>
                <w:szCs w:val="24"/>
              </w:rPr>
              <w:t>, either onscreen (computer-based test) or in the student</w:t>
            </w:r>
            <w:r w:rsidR="00253E56">
              <w:rPr>
                <w:color w:val="000000" w:themeColor="text1"/>
                <w:szCs w:val="24"/>
              </w:rPr>
              <w:t>’</w:t>
            </w:r>
            <w:r w:rsidR="00F7483A" w:rsidRPr="002D7D7C">
              <w:rPr>
                <w:color w:val="000000" w:themeColor="text1"/>
                <w:szCs w:val="24"/>
              </w:rPr>
              <w:t>s booklet (paper-based test)</w:t>
            </w:r>
            <w:r w:rsidR="00F7483A" w:rsidRPr="002D7D7C">
              <w:rPr>
                <w:i/>
                <w:color w:val="000000" w:themeColor="text1"/>
                <w:szCs w:val="24"/>
              </w:rPr>
              <w:t>.</w:t>
            </w:r>
            <w:r w:rsidR="00F7483A" w:rsidRPr="002D7D7C">
              <w:rPr>
                <w:rFonts w:cstheme="minorHAnsi"/>
                <w:szCs w:val="24"/>
              </w:rPr>
              <w:t xml:space="preserve"> </w:t>
            </w:r>
            <w:r w:rsidR="00F7483A" w:rsidRPr="002D7D7C">
              <w:rPr>
                <w:szCs w:val="24"/>
              </w:rPr>
              <w:t xml:space="preserve">The student must be tested in a </w:t>
            </w:r>
            <w:r w:rsidR="00F7483A" w:rsidRPr="002D7D7C">
              <w:rPr>
                <w:bCs/>
                <w:szCs w:val="24"/>
              </w:rPr>
              <w:t>separate setting.</w:t>
            </w:r>
            <w:r w:rsidR="00F7483A" w:rsidRPr="002D7D7C">
              <w:rPr>
                <w:szCs w:val="24"/>
              </w:rPr>
              <w:t xml:space="preserve"> </w:t>
            </w:r>
            <w:r w:rsidR="00F7483A" w:rsidRPr="00B55764">
              <w:rPr>
                <w:color w:val="000000" w:themeColor="text1"/>
                <w:szCs w:val="24"/>
              </w:rPr>
              <w:t xml:space="preserve">(See </w:t>
            </w:r>
            <w:hyperlink w:anchor="_Appendix_B:_Procedures" w:history="1">
              <w:r w:rsidR="00EB3EE4">
                <w:rPr>
                  <w:rStyle w:val="Hyperlink"/>
                  <w:rFonts w:cstheme="minorBidi"/>
                  <w:szCs w:val="24"/>
                </w:rPr>
                <w:t>Appendix B</w:t>
              </w:r>
            </w:hyperlink>
            <w:r w:rsidR="00F7483A" w:rsidRPr="00B55764">
              <w:rPr>
                <w:color w:val="000000" w:themeColor="text1"/>
                <w:szCs w:val="24"/>
              </w:rPr>
              <w:t xml:space="preserve"> for specific guidance on providing the scribe accommodation</w:t>
            </w:r>
            <w:r w:rsidR="001A3561" w:rsidRPr="00B55764">
              <w:rPr>
                <w:color w:val="000000" w:themeColor="text1"/>
                <w:szCs w:val="24"/>
              </w:rPr>
              <w:t>.</w:t>
            </w:r>
            <w:r w:rsidR="00F7483A" w:rsidRPr="00B55764">
              <w:rPr>
                <w:color w:val="000000" w:themeColor="text1"/>
                <w:szCs w:val="24"/>
              </w:rPr>
              <w:t>)</w:t>
            </w:r>
          </w:p>
          <w:p w14:paraId="4CC53CF4" w14:textId="77777777" w:rsidR="00B75978" w:rsidRDefault="001E32C8" w:rsidP="00A01797">
            <w:pPr>
              <w:pStyle w:val="List"/>
              <w:spacing w:before="120" w:after="120" w:line="240" w:lineRule="auto"/>
              <w:ind w:left="16" w:right="-58"/>
              <w:contextualSpacing/>
              <w:rPr>
                <w:rFonts w:ascii="Calibri" w:hAnsi="Calibri"/>
                <w:szCs w:val="24"/>
              </w:rPr>
            </w:pPr>
            <w:r w:rsidRPr="002D7D7C">
              <w:rPr>
                <w:rFonts w:ascii="Calibri" w:hAnsi="Calibri"/>
                <w:szCs w:val="24"/>
              </w:rPr>
              <w:t>For students</w:t>
            </w:r>
            <w:r w:rsidR="00F7483A" w:rsidRPr="002D7D7C">
              <w:rPr>
                <w:rFonts w:ascii="Calibri" w:hAnsi="Calibri"/>
                <w:szCs w:val="24"/>
              </w:rPr>
              <w:t xml:space="preserve"> unable to use </w:t>
            </w:r>
            <w:r w:rsidRPr="002D7D7C">
              <w:rPr>
                <w:rFonts w:ascii="Calibri" w:hAnsi="Calibri"/>
                <w:szCs w:val="24"/>
              </w:rPr>
              <w:t>their</w:t>
            </w:r>
            <w:r w:rsidR="00F7483A" w:rsidRPr="002D7D7C">
              <w:rPr>
                <w:rFonts w:ascii="Calibri" w:hAnsi="Calibri"/>
                <w:szCs w:val="24"/>
              </w:rPr>
              <w:t xml:space="preserve"> hand to respond to test questions </w:t>
            </w:r>
          </w:p>
          <w:p w14:paraId="6314FF5B" w14:textId="03B4DEA8" w:rsidR="00F7483A" w:rsidRPr="002D7D7C" w:rsidRDefault="00F7483A" w:rsidP="00A01797">
            <w:pPr>
              <w:pStyle w:val="List"/>
              <w:spacing w:before="120" w:after="120" w:line="240" w:lineRule="auto"/>
              <w:ind w:left="16" w:right="-58"/>
              <w:contextualSpacing/>
              <w:rPr>
                <w:rFonts w:ascii="Calibri" w:hAnsi="Calibri"/>
                <w:szCs w:val="24"/>
              </w:rPr>
            </w:pPr>
            <w:r w:rsidRPr="002D7D7C">
              <w:rPr>
                <w:rFonts w:ascii="Calibri" w:hAnsi="Calibri"/>
                <w:szCs w:val="24"/>
              </w:rPr>
              <w:t xml:space="preserve">due to a </w:t>
            </w:r>
            <w:r w:rsidRPr="002D7D7C">
              <w:rPr>
                <w:rFonts w:ascii="Calibri" w:hAnsi="Calibri"/>
                <w:b/>
                <w:szCs w:val="24"/>
              </w:rPr>
              <w:t>recent injury or recovery from surgery</w:t>
            </w:r>
            <w:r w:rsidRPr="002D7D7C">
              <w:rPr>
                <w:rFonts w:ascii="Calibri" w:hAnsi="Calibri"/>
                <w:szCs w:val="24"/>
              </w:rPr>
              <w:t>, the scribe accommodation may be provided if</w:t>
            </w:r>
            <w:r w:rsidR="00EA4E24">
              <w:rPr>
                <w:rFonts w:ascii="Calibri" w:hAnsi="Calibri"/>
                <w:szCs w:val="24"/>
              </w:rPr>
              <w:t xml:space="preserve"> either of the following criteria are met: </w:t>
            </w:r>
          </w:p>
          <w:p w14:paraId="7425907A" w14:textId="6C9FD2BC" w:rsidR="00F7483A" w:rsidRPr="00B75978" w:rsidRDefault="00F7483A" w:rsidP="00BB4EB4">
            <w:pPr>
              <w:pStyle w:val="List"/>
              <w:numPr>
                <w:ilvl w:val="0"/>
                <w:numId w:val="140"/>
              </w:numPr>
              <w:spacing w:line="240" w:lineRule="auto"/>
              <w:ind w:right="-55"/>
              <w:contextualSpacing/>
              <w:rPr>
                <w:rFonts w:ascii="Calibri" w:hAnsi="Calibri"/>
                <w:szCs w:val="24"/>
              </w:rPr>
            </w:pPr>
            <w:r w:rsidRPr="002D7D7C">
              <w:rPr>
                <w:rFonts w:ascii="Calibri" w:hAnsi="Calibri"/>
                <w:szCs w:val="24"/>
              </w:rPr>
              <w:t xml:space="preserve">this </w:t>
            </w:r>
            <w:r w:rsidR="00BB14DB" w:rsidRPr="002D7D7C">
              <w:rPr>
                <w:rFonts w:ascii="Calibri" w:hAnsi="Calibri"/>
                <w:szCs w:val="24"/>
              </w:rPr>
              <w:t xml:space="preserve">accommodation </w:t>
            </w:r>
            <w:r w:rsidRPr="002D7D7C">
              <w:rPr>
                <w:rFonts w:ascii="Calibri" w:hAnsi="Calibri"/>
                <w:szCs w:val="24"/>
              </w:rPr>
              <w:t>is listed in a</w:t>
            </w:r>
            <w:r w:rsidR="00D552B6">
              <w:rPr>
                <w:rFonts w:ascii="Calibri" w:hAnsi="Calibri"/>
                <w:szCs w:val="24"/>
              </w:rPr>
              <w:t>n approved</w:t>
            </w:r>
            <w:r w:rsidRPr="002D7D7C">
              <w:rPr>
                <w:rFonts w:ascii="Calibri" w:hAnsi="Calibri"/>
                <w:szCs w:val="24"/>
              </w:rPr>
              <w:t xml:space="preserve"> plan (Department approval is not required); </w:t>
            </w:r>
            <w:r w:rsidR="00B75978">
              <w:rPr>
                <w:rFonts w:ascii="Calibri" w:hAnsi="Calibri"/>
                <w:szCs w:val="24"/>
              </w:rPr>
              <w:t>or</w:t>
            </w:r>
          </w:p>
          <w:p w14:paraId="56038D10" w14:textId="79BAE238" w:rsidR="00E73CE7" w:rsidRPr="002D7D7C" w:rsidRDefault="00F7483A" w:rsidP="00BB4EB4">
            <w:pPr>
              <w:pStyle w:val="ListParagraph"/>
              <w:numPr>
                <w:ilvl w:val="0"/>
                <w:numId w:val="140"/>
              </w:numPr>
              <w:spacing w:after="120"/>
              <w:rPr>
                <w:rFonts w:cs="Calibri"/>
                <w:szCs w:val="24"/>
              </w:rPr>
            </w:pPr>
            <w:r w:rsidRPr="002D7D7C">
              <w:rPr>
                <w:rFonts w:cs="Calibri"/>
                <w:szCs w:val="24"/>
              </w:rPr>
              <w:t xml:space="preserve">a 504 plan is under development, and the </w:t>
            </w:r>
            <w:r w:rsidR="006F7513" w:rsidRPr="002D7D7C">
              <w:rPr>
                <w:rFonts w:cs="Calibri"/>
                <w:szCs w:val="24"/>
              </w:rPr>
              <w:t xml:space="preserve">504 </w:t>
            </w:r>
            <w:r w:rsidR="00C572A2">
              <w:rPr>
                <w:rFonts w:cs="Calibri"/>
                <w:szCs w:val="24"/>
              </w:rPr>
              <w:t xml:space="preserve">plan </w:t>
            </w:r>
            <w:r w:rsidR="006F7513" w:rsidRPr="002D7D7C">
              <w:rPr>
                <w:rFonts w:cs="Calibri"/>
                <w:szCs w:val="24"/>
              </w:rPr>
              <w:t>coordinator is</w:t>
            </w:r>
            <w:r w:rsidRPr="002D7D7C">
              <w:rPr>
                <w:rFonts w:cs="Calibri"/>
                <w:szCs w:val="24"/>
              </w:rPr>
              <w:t xml:space="preserve"> responsible for writing and agree</w:t>
            </w:r>
            <w:r w:rsidR="006F7513" w:rsidRPr="002D7D7C">
              <w:rPr>
                <w:rFonts w:cs="Calibri"/>
                <w:szCs w:val="24"/>
              </w:rPr>
              <w:t>ing</w:t>
            </w:r>
            <w:r w:rsidRPr="002D7D7C">
              <w:rPr>
                <w:rFonts w:cs="Calibri"/>
                <w:szCs w:val="24"/>
              </w:rPr>
              <w:t xml:space="preserve"> upon the need for the scribe accommodation before providing it to the student.</w:t>
            </w:r>
          </w:p>
          <w:p w14:paraId="4AA21418" w14:textId="403C82AB" w:rsidR="00812287" w:rsidRDefault="00E73CE7" w:rsidP="000B4E01">
            <w:pPr>
              <w:spacing w:before="120" w:after="120"/>
              <w:ind w:firstLine="14"/>
              <w:rPr>
                <w:szCs w:val="24"/>
              </w:rPr>
            </w:pPr>
            <w:r w:rsidRPr="002D7D7C">
              <w:rPr>
                <w:szCs w:val="24"/>
              </w:rPr>
              <w:t xml:space="preserve">Scribing responses for ELA is a </w:t>
            </w:r>
            <w:r w:rsidRPr="00F75274">
              <w:rPr>
                <w:b/>
                <w:bCs/>
                <w:iCs/>
                <w:szCs w:val="24"/>
              </w:rPr>
              <w:t>special access</w:t>
            </w:r>
            <w:r w:rsidRPr="00F75274">
              <w:rPr>
                <w:b/>
                <w:bCs/>
                <w:szCs w:val="24"/>
              </w:rPr>
              <w:t xml:space="preserve"> accommodation</w:t>
            </w:r>
            <w:r w:rsidRPr="002D7D7C">
              <w:rPr>
                <w:szCs w:val="24"/>
              </w:rPr>
              <w:t xml:space="preserve"> (SA3.1). See Table </w:t>
            </w:r>
            <w:r w:rsidR="006A3535">
              <w:rPr>
                <w:szCs w:val="24"/>
              </w:rPr>
              <w:t>6</w:t>
            </w:r>
            <w:r w:rsidRPr="002D7D7C">
              <w:rPr>
                <w:szCs w:val="24"/>
              </w:rPr>
              <w:t xml:space="preserve"> for guidelines and criteria to receive this accommodation</w:t>
            </w:r>
            <w:r w:rsidR="00F55C54">
              <w:rPr>
                <w:szCs w:val="24"/>
              </w:rPr>
              <w:t>.</w:t>
            </w:r>
          </w:p>
          <w:p w14:paraId="4090DD16" w14:textId="6C11FECC" w:rsidR="00E73CE7" w:rsidRPr="002D7D7C" w:rsidRDefault="12D92F7A" w:rsidP="000B4E01">
            <w:pPr>
              <w:spacing w:before="120" w:after="120"/>
              <w:ind w:firstLine="14"/>
              <w:rPr>
                <w:rFonts w:cs="Calibri"/>
              </w:rPr>
            </w:pPr>
            <w:r w:rsidRPr="1B89FDB6">
              <w:rPr>
                <w:rFonts w:cs="Calibri"/>
              </w:rPr>
              <w:t xml:space="preserve">Test administrators </w:t>
            </w:r>
            <w:r w:rsidR="0067396B">
              <w:rPr>
                <w:rFonts w:cs="Calibri"/>
              </w:rPr>
              <w:t>for students using accommodation</w:t>
            </w:r>
            <w:r w:rsidR="0067396B" w:rsidRPr="1B89FDB6">
              <w:rPr>
                <w:rFonts w:cs="Calibri"/>
              </w:rPr>
              <w:t xml:space="preserve"> </w:t>
            </w:r>
            <w:r w:rsidR="00CE6D33">
              <w:rPr>
                <w:rFonts w:cs="Calibri"/>
              </w:rPr>
              <w:t>A10.1</w:t>
            </w:r>
            <w:r w:rsidRPr="1B89FDB6">
              <w:rPr>
                <w:rFonts w:cs="Calibri"/>
              </w:rPr>
              <w:t xml:space="preserve"> must sign an </w:t>
            </w:r>
            <w:hyperlink r:id="rId64">
              <w:r w:rsidRPr="1B89FDB6">
                <w:rPr>
                  <w:rStyle w:val="Hyperlink"/>
                </w:rPr>
                <w:t>MCAS Nondisclosure Acknowledgment</w:t>
              </w:r>
            </w:hyperlink>
            <w:r w:rsidRPr="1B89FDB6">
              <w:rPr>
                <w:rFonts w:cs="Calibri"/>
              </w:rPr>
              <w:t xml:space="preserve"> before </w:t>
            </w:r>
            <w:r w:rsidR="6EC3E07F" w:rsidRPr="1B89FDB6">
              <w:rPr>
                <w:rFonts w:cs="Calibri"/>
              </w:rPr>
              <w:t>administering this accommodation</w:t>
            </w:r>
            <w:r w:rsidRPr="1B89FDB6">
              <w:rPr>
                <w:rFonts w:cs="Calibri"/>
              </w:rPr>
              <w:t>.</w:t>
            </w:r>
          </w:p>
        </w:tc>
      </w:tr>
      <w:tr w:rsidR="003576DF" w:rsidRPr="00930A2D" w14:paraId="60F79502" w14:textId="77777777" w:rsidTr="008126F1">
        <w:trPr>
          <w:trHeight w:val="3256"/>
        </w:trPr>
        <w:tc>
          <w:tcPr>
            <w:tcW w:w="1355" w:type="dxa"/>
            <w:vAlign w:val="center"/>
          </w:tcPr>
          <w:p w14:paraId="5F1E67FB" w14:textId="73185571" w:rsidR="003576DF" w:rsidRDefault="003576DF" w:rsidP="00A01797">
            <w:pPr>
              <w:spacing w:before="120" w:after="120"/>
              <w:contextualSpacing/>
              <w:jc w:val="center"/>
            </w:pPr>
            <w:r>
              <w:t>A10.2</w:t>
            </w:r>
          </w:p>
          <w:p w14:paraId="47B9CCAB" w14:textId="778328FB" w:rsidR="003576DF" w:rsidRPr="00930A2D" w:rsidRDefault="003576DF" w:rsidP="00A01797">
            <w:pPr>
              <w:spacing w:before="120" w:after="120"/>
              <w:contextualSpacing/>
              <w:jc w:val="center"/>
            </w:pPr>
            <w:r w:rsidRPr="006751CA">
              <w:rPr>
                <w:i/>
                <w:color w:val="CC0000"/>
              </w:rPr>
              <w:t>(SR/PNP</w:t>
            </w:r>
            <w:r>
              <w:rPr>
                <w:i/>
                <w:color w:val="CC0000"/>
              </w:rPr>
              <w:t>)</w:t>
            </w:r>
          </w:p>
        </w:tc>
        <w:tc>
          <w:tcPr>
            <w:tcW w:w="8450" w:type="dxa"/>
            <w:gridSpan w:val="4"/>
          </w:tcPr>
          <w:p w14:paraId="29B38956" w14:textId="2376E225" w:rsidR="003576DF" w:rsidRPr="00626FA3" w:rsidRDefault="003576DF" w:rsidP="00626FA3">
            <w:r w:rsidRPr="00EA5B46">
              <w:rPr>
                <w:b/>
                <w:bCs/>
              </w:rPr>
              <w:t>Speech-to-text (A10.2)</w:t>
            </w:r>
            <w:r w:rsidRPr="003E6664">
              <w:rPr>
                <w:b/>
                <w:bCs/>
              </w:rPr>
              <w:t xml:space="preserve"> for Mathematics and STE (</w:t>
            </w:r>
            <w:r w:rsidRPr="003E6664">
              <w:rPr>
                <w:b/>
                <w:bCs/>
                <w:i/>
                <w:iCs/>
              </w:rPr>
              <w:t>not</w:t>
            </w:r>
            <w:r w:rsidRPr="003E6664">
              <w:rPr>
                <w:b/>
                <w:bCs/>
              </w:rPr>
              <w:t xml:space="preserve"> ELA).</w:t>
            </w:r>
            <w:r w:rsidRPr="00626FA3">
              <w:t xml:space="preserve"> Students may use a voice recognition program (other than a smartphone) that generates responses by converting speech into text. </w:t>
            </w:r>
          </w:p>
          <w:p w14:paraId="5707D968" w14:textId="2C932DD6" w:rsidR="003576DF" w:rsidRPr="00626FA3" w:rsidRDefault="003576DF" w:rsidP="003E6664">
            <w:pPr>
              <w:pStyle w:val="ListParagraph"/>
              <w:numPr>
                <w:ilvl w:val="0"/>
                <w:numId w:val="235"/>
              </w:numPr>
            </w:pPr>
            <w:r w:rsidRPr="00626FA3">
              <w:t xml:space="preserve">Students using the speech-to-text accommodation for computer-based tests will be able to use an </w:t>
            </w:r>
            <w:r w:rsidRPr="003E6664">
              <w:rPr>
                <w:b/>
                <w:bCs/>
              </w:rPr>
              <w:t>embedded speech-to-text web extension</w:t>
            </w:r>
            <w:r w:rsidRPr="00626FA3">
              <w:t xml:space="preserve"> that functions within TestNav. The Web Extension assistive technology (AT) SR/PNP designation must be selected in PAN for this embedded tool.  </w:t>
            </w:r>
          </w:p>
          <w:p w14:paraId="3DEDA59F" w14:textId="45E26000" w:rsidR="003576DF" w:rsidRPr="00C01875" w:rsidRDefault="003576DF" w:rsidP="00F421C0">
            <w:pPr>
              <w:pStyle w:val="ListParagraph"/>
              <w:numPr>
                <w:ilvl w:val="0"/>
                <w:numId w:val="235"/>
              </w:numPr>
              <w:rPr>
                <w:color w:val="000000" w:themeColor="text1"/>
                <w:szCs w:val="24"/>
              </w:rPr>
            </w:pPr>
            <w:r w:rsidRPr="003E6664">
              <w:rPr>
                <w:b/>
                <w:bCs/>
              </w:rPr>
              <w:t>The web extension for speech-to-text does not function on Mathematics or Introductory Physics computer-based tests,</w:t>
            </w:r>
            <w:r w:rsidRPr="00626FA3">
              <w:t xml:space="preserve"> as it is incompatible with the Equation Editor answer box used for constructed responses. Refer to </w:t>
            </w:r>
            <w:hyperlink w:anchor="_Appendix_D:_Guidelines">
              <w:r w:rsidRPr="00626FA3">
                <w:rPr>
                  <w:rStyle w:val="Hyperlink"/>
                </w:rPr>
                <w:t>Appendix D</w:t>
              </w:r>
            </w:hyperlink>
            <w:r w:rsidRPr="00626FA3">
              <w:t xml:space="preserve"> for a step-by-step guide to accessing and using this feature.</w:t>
            </w:r>
          </w:p>
        </w:tc>
      </w:tr>
      <w:tr w:rsidR="00FF1AE4" w:rsidRPr="00930A2D" w14:paraId="20239D81" w14:textId="77777777" w:rsidTr="00315070">
        <w:trPr>
          <w:trHeight w:val="161"/>
        </w:trPr>
        <w:tc>
          <w:tcPr>
            <w:tcW w:w="9805" w:type="dxa"/>
            <w:gridSpan w:val="5"/>
            <w:tcBorders>
              <w:top w:val="single" w:sz="4" w:space="0" w:color="auto"/>
            </w:tcBorders>
            <w:shd w:val="clear" w:color="auto" w:fill="A6A6A6" w:themeFill="background1" w:themeFillShade="A6"/>
            <w:vAlign w:val="center"/>
          </w:tcPr>
          <w:p w14:paraId="01A132B9" w14:textId="655B7476" w:rsidR="00FF1AE4" w:rsidRPr="00315070" w:rsidRDefault="00FF1AE4" w:rsidP="00315070">
            <w:pPr>
              <w:jc w:val="center"/>
              <w:rPr>
                <w:rFonts w:cs="Calibri"/>
                <w:b/>
                <w:bCs/>
              </w:rPr>
            </w:pPr>
            <w:r w:rsidRPr="00315070">
              <w:rPr>
                <w:b/>
                <w:bCs/>
              </w:rPr>
              <w:lastRenderedPageBreak/>
              <w:t xml:space="preserve">Table 5.  </w:t>
            </w:r>
            <w:r w:rsidRPr="00315070">
              <w:rPr>
                <w:b/>
                <w:bCs/>
                <w:iCs/>
              </w:rPr>
              <w:t>(</w:t>
            </w:r>
            <w:r w:rsidRPr="00315070">
              <w:rPr>
                <w:b/>
                <w:bCs/>
                <w:i/>
              </w:rPr>
              <w:t>continued</w:t>
            </w:r>
            <w:r w:rsidRPr="00315070">
              <w:rPr>
                <w:b/>
                <w:bCs/>
                <w:iCs/>
              </w:rPr>
              <w:t>)</w:t>
            </w:r>
          </w:p>
        </w:tc>
      </w:tr>
      <w:tr w:rsidR="00FF1AE4" w:rsidRPr="00930A2D" w14:paraId="5743A8D7" w14:textId="77777777" w:rsidTr="00FF1AE4">
        <w:trPr>
          <w:trHeight w:val="161"/>
        </w:trPr>
        <w:tc>
          <w:tcPr>
            <w:tcW w:w="1355" w:type="dxa"/>
            <w:tcBorders>
              <w:top w:val="single" w:sz="4" w:space="0" w:color="auto"/>
            </w:tcBorders>
            <w:shd w:val="clear" w:color="auto" w:fill="D9D9D9" w:themeFill="background1" w:themeFillShade="D9"/>
            <w:vAlign w:val="center"/>
          </w:tcPr>
          <w:p w14:paraId="2C64B9A0" w14:textId="008FB4CD" w:rsidR="00FF1AE4" w:rsidRPr="00315070" w:rsidRDefault="00FF1AE4" w:rsidP="00315070">
            <w:pPr>
              <w:jc w:val="center"/>
              <w:rPr>
                <w:rFonts w:cs="Calibri"/>
                <w:b/>
                <w:bCs/>
              </w:rPr>
            </w:pPr>
            <w:r w:rsidRPr="00315070">
              <w:rPr>
                <w:b/>
                <w:bCs/>
              </w:rPr>
              <w:t>#</w:t>
            </w:r>
          </w:p>
        </w:tc>
        <w:tc>
          <w:tcPr>
            <w:tcW w:w="3369" w:type="dxa"/>
            <w:gridSpan w:val="2"/>
            <w:tcBorders>
              <w:top w:val="single" w:sz="4" w:space="0" w:color="auto"/>
            </w:tcBorders>
            <w:shd w:val="clear" w:color="auto" w:fill="D9D9D9" w:themeFill="background1" w:themeFillShade="D9"/>
            <w:vAlign w:val="center"/>
          </w:tcPr>
          <w:p w14:paraId="2F31E97F" w14:textId="2417DF76" w:rsidR="00FF1AE4" w:rsidRPr="00315070" w:rsidRDefault="00FF1AE4" w:rsidP="00315070">
            <w:pPr>
              <w:jc w:val="center"/>
              <w:rPr>
                <w:rFonts w:cs="Calibri"/>
                <w:b/>
                <w:bCs/>
              </w:rPr>
            </w:pPr>
            <w:r w:rsidRPr="00315070">
              <w:rPr>
                <w:b/>
                <w:bCs/>
                <w:szCs w:val="20"/>
              </w:rPr>
              <w:t>Computer-Based Test</w:t>
            </w:r>
          </w:p>
        </w:tc>
        <w:tc>
          <w:tcPr>
            <w:tcW w:w="5081" w:type="dxa"/>
            <w:gridSpan w:val="2"/>
            <w:tcBorders>
              <w:top w:val="single" w:sz="4" w:space="0" w:color="auto"/>
            </w:tcBorders>
            <w:shd w:val="clear" w:color="auto" w:fill="D9D9D9" w:themeFill="background1" w:themeFillShade="D9"/>
            <w:vAlign w:val="center"/>
          </w:tcPr>
          <w:p w14:paraId="1F27DC85" w14:textId="42E4742E" w:rsidR="00FF1AE4" w:rsidRPr="00315070" w:rsidRDefault="00FF1AE4" w:rsidP="00315070">
            <w:pPr>
              <w:jc w:val="center"/>
              <w:rPr>
                <w:rFonts w:cs="Calibri"/>
                <w:b/>
                <w:bCs/>
              </w:rPr>
            </w:pPr>
            <w:r w:rsidRPr="00315070">
              <w:rPr>
                <w:b/>
                <w:bCs/>
                <w:szCs w:val="20"/>
              </w:rPr>
              <w:t>Paper-Based Test</w:t>
            </w:r>
          </w:p>
        </w:tc>
      </w:tr>
      <w:tr w:rsidR="00FF1AE4" w:rsidRPr="00930A2D" w14:paraId="5E1600B4" w14:textId="77777777" w:rsidTr="1B89FDB6">
        <w:trPr>
          <w:trHeight w:val="161"/>
        </w:trPr>
        <w:tc>
          <w:tcPr>
            <w:tcW w:w="1355" w:type="dxa"/>
            <w:tcBorders>
              <w:top w:val="single" w:sz="4" w:space="0" w:color="auto"/>
            </w:tcBorders>
            <w:vAlign w:val="center"/>
          </w:tcPr>
          <w:p w14:paraId="033F8153" w14:textId="77777777" w:rsidR="00FF1AE4" w:rsidRPr="00930A2D" w:rsidRDefault="00FF1AE4" w:rsidP="00FF1AE4">
            <w:pPr>
              <w:spacing w:before="120"/>
              <w:contextualSpacing/>
              <w:jc w:val="center"/>
            </w:pPr>
          </w:p>
        </w:tc>
        <w:tc>
          <w:tcPr>
            <w:tcW w:w="8450" w:type="dxa"/>
            <w:gridSpan w:val="4"/>
            <w:tcBorders>
              <w:top w:val="single" w:sz="4" w:space="0" w:color="auto"/>
            </w:tcBorders>
          </w:tcPr>
          <w:p w14:paraId="5150C573" w14:textId="722A941E" w:rsidR="00D1221F" w:rsidRPr="00C01875" w:rsidRDefault="00D1221F" w:rsidP="00FF1AE4">
            <w:pPr>
              <w:pStyle w:val="ListParagraph"/>
              <w:numPr>
                <w:ilvl w:val="0"/>
                <w:numId w:val="73"/>
              </w:numPr>
              <w:shd w:val="clear" w:color="auto" w:fill="FFFFFF" w:themeFill="background1"/>
              <w:spacing w:before="120" w:after="120"/>
              <w:ind w:right="-90"/>
              <w:rPr>
                <w:color w:val="000000" w:themeColor="text1"/>
                <w:szCs w:val="24"/>
              </w:rPr>
            </w:pPr>
            <w:r w:rsidRPr="00626FA3">
              <w:t>For Mathematics tests</w:t>
            </w:r>
            <w:r>
              <w:t xml:space="preserve"> and the Introductor</w:t>
            </w:r>
            <w:r w:rsidR="00586661">
              <w:t>y</w:t>
            </w:r>
            <w:r>
              <w:t xml:space="preserve"> Physics test</w:t>
            </w:r>
            <w:r w:rsidRPr="00626FA3">
              <w:t xml:space="preserve">, students may need to use their own AT speech-to-text </w:t>
            </w:r>
            <w:r w:rsidRPr="6906E36D">
              <w:rPr>
                <w:rFonts w:cs="Calibri"/>
              </w:rPr>
              <w:t>device (separate from their testing device). If students use their own AT devices, all assessment content must be deleted from these devices after the test for security purposes.</w:t>
            </w:r>
          </w:p>
          <w:p w14:paraId="30D39BA4" w14:textId="2E35642C" w:rsidR="00FF1AE4" w:rsidRPr="002D7D7C" w:rsidRDefault="00FF1AE4" w:rsidP="00FF1AE4">
            <w:pPr>
              <w:pStyle w:val="ListParagraph"/>
              <w:numPr>
                <w:ilvl w:val="0"/>
                <w:numId w:val="73"/>
              </w:numPr>
              <w:shd w:val="clear" w:color="auto" w:fill="FFFFFF" w:themeFill="background1"/>
              <w:spacing w:before="120" w:after="120"/>
              <w:ind w:right="-90"/>
              <w:rPr>
                <w:color w:val="000000" w:themeColor="text1"/>
                <w:szCs w:val="24"/>
              </w:rPr>
            </w:pPr>
            <w:r w:rsidRPr="6906E36D">
              <w:rPr>
                <w:rFonts w:cs="Calibri"/>
              </w:rPr>
              <w:t>Speech-to-text technology requires that the student go back through all generated text to correct errors in transcription, including use of writing conventions;</w:t>
            </w:r>
            <w:r w:rsidRPr="6906E36D">
              <w:rPr>
                <w:rFonts w:cs="Calibri"/>
                <w:spacing w:val="-13"/>
              </w:rPr>
              <w:t xml:space="preserve"> </w:t>
            </w:r>
            <w:r w:rsidRPr="6906E36D">
              <w:rPr>
                <w:rFonts w:cs="Calibri"/>
              </w:rPr>
              <w:t>thus,</w:t>
            </w:r>
            <w:r w:rsidRPr="6906E36D">
              <w:rPr>
                <w:rFonts w:cs="Calibri"/>
                <w:spacing w:val="-12"/>
              </w:rPr>
              <w:t xml:space="preserve"> </w:t>
            </w:r>
            <w:r w:rsidRPr="6906E36D">
              <w:rPr>
                <w:rFonts w:cs="Calibri"/>
              </w:rPr>
              <w:t>prior</w:t>
            </w:r>
            <w:r w:rsidRPr="6906E36D">
              <w:rPr>
                <w:rFonts w:cs="Calibri"/>
                <w:spacing w:val="-12"/>
              </w:rPr>
              <w:t xml:space="preserve"> </w:t>
            </w:r>
            <w:r w:rsidRPr="6906E36D">
              <w:rPr>
                <w:rFonts w:cs="Calibri"/>
              </w:rPr>
              <w:t xml:space="preserve">experience with this accommodation is </w:t>
            </w:r>
            <w:r w:rsidRPr="6906E36D">
              <w:rPr>
                <w:rFonts w:cs="Calibri"/>
                <w:spacing w:val="-2"/>
              </w:rPr>
              <w:t xml:space="preserve">essential. </w:t>
            </w:r>
          </w:p>
          <w:p w14:paraId="4106AABC" w14:textId="77777777" w:rsidR="00FF1AE4" w:rsidRPr="002D7D7C" w:rsidRDefault="00FF1AE4" w:rsidP="00FF1AE4">
            <w:pPr>
              <w:pStyle w:val="ListParagraph"/>
              <w:numPr>
                <w:ilvl w:val="0"/>
                <w:numId w:val="73"/>
              </w:numPr>
              <w:shd w:val="clear" w:color="auto" w:fill="FFFFFF" w:themeFill="background1"/>
              <w:spacing w:before="120" w:after="120"/>
              <w:ind w:right="-90"/>
              <w:rPr>
                <w:color w:val="000000" w:themeColor="text1"/>
                <w:szCs w:val="24"/>
              </w:rPr>
            </w:pPr>
            <w:r w:rsidRPr="6906E36D">
              <w:rPr>
                <w:rFonts w:cs="Calibri"/>
              </w:rPr>
              <w:t>Students who use speech-to-text will need headphones/</w:t>
            </w:r>
            <w:proofErr w:type="spellStart"/>
            <w:r w:rsidRPr="6906E36D">
              <w:rPr>
                <w:rFonts w:cs="Calibri"/>
              </w:rPr>
              <w:t>Whisperphones</w:t>
            </w:r>
            <w:proofErr w:type="spellEnd"/>
            <w:r w:rsidRPr="6906E36D">
              <w:rPr>
                <w:rFonts w:cs="Calibri"/>
              </w:rPr>
              <w:t xml:space="preserve"> unless they are tested individually in a separate setting.</w:t>
            </w:r>
          </w:p>
          <w:p w14:paraId="37D0C511" w14:textId="77777777" w:rsidR="00FF1AE4" w:rsidRDefault="00FF1AE4" w:rsidP="00FF1AE4">
            <w:pPr>
              <w:spacing w:before="120" w:after="120"/>
              <w:contextualSpacing/>
              <w:rPr>
                <w:szCs w:val="24"/>
              </w:rPr>
            </w:pPr>
            <w:r w:rsidRPr="002D7D7C">
              <w:rPr>
                <w:b/>
                <w:bCs/>
                <w:szCs w:val="24"/>
              </w:rPr>
              <w:t>Note:</w:t>
            </w:r>
            <w:r w:rsidRPr="002D7D7C">
              <w:rPr>
                <w:szCs w:val="24"/>
              </w:rPr>
              <w:t xml:space="preserve"> Speech-to-text for ELA is a </w:t>
            </w:r>
            <w:r w:rsidRPr="00ED5F66">
              <w:rPr>
                <w:b/>
                <w:bCs/>
                <w:iCs/>
                <w:szCs w:val="24"/>
              </w:rPr>
              <w:t xml:space="preserve">special access </w:t>
            </w:r>
            <w:r w:rsidRPr="00ED5F66">
              <w:rPr>
                <w:b/>
                <w:bCs/>
                <w:szCs w:val="24"/>
              </w:rPr>
              <w:t>accommodation</w:t>
            </w:r>
            <w:r w:rsidRPr="002D7D7C">
              <w:rPr>
                <w:szCs w:val="24"/>
              </w:rPr>
              <w:t xml:space="preserve"> (SA3.2). See Table 6 for guidelines and criteria to receive this accommodation.</w:t>
            </w:r>
          </w:p>
          <w:p w14:paraId="5F24DDB0" w14:textId="02D0BEEF" w:rsidR="00FF1AE4" w:rsidRDefault="00FF1AE4" w:rsidP="00FF1AE4">
            <w:pPr>
              <w:spacing w:after="120"/>
            </w:pPr>
            <w:r>
              <w:rPr>
                <w:noProof/>
              </w:rPr>
              <w:drawing>
                <wp:inline distT="0" distB="0" distL="0" distR="0" wp14:anchorId="4892E83B" wp14:editId="69AF3D54">
                  <wp:extent cx="168275" cy="168275"/>
                  <wp:effectExtent l="0" t="0" r="3175" b="3175"/>
                  <wp:docPr id="21" name="Picture 21"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 descr="Warning with solid fill"/>
                          <pic:cNvPicPr>
                            <a:picLocks noChangeAspect="1" noChangeArrowheads="1"/>
                          </pic:cNvPicPr>
                        </pic:nvPicPr>
                        <pic:blipFill>
                          <a:blip r:embed="rId65">
                            <a:extLst>
                              <a:ext uri="{28A0092B-C50C-407E-A947-70E740481C1C}">
                                <a14:useLocalDpi xmlns:a14="http://schemas.microsoft.com/office/drawing/2010/main" val="0"/>
                              </a:ext>
                            </a:extLst>
                          </a:blip>
                          <a:srcRect t="-3860" r="-1488" b="-1544"/>
                          <a:stretch>
                            <a:fillRect/>
                          </a:stretch>
                        </pic:blipFill>
                        <pic:spPr bwMode="auto">
                          <a:xfrm>
                            <a:off x="0" y="0"/>
                            <a:ext cx="168275" cy="168275"/>
                          </a:xfrm>
                          <a:prstGeom prst="rect">
                            <a:avLst/>
                          </a:prstGeom>
                          <a:noFill/>
                          <a:ln>
                            <a:noFill/>
                          </a:ln>
                        </pic:spPr>
                      </pic:pic>
                    </a:graphicData>
                  </a:graphic>
                </wp:inline>
              </w:drawing>
            </w:r>
            <w:r w:rsidRPr="00B149E0">
              <w:t xml:space="preserve">See Appendix A of </w:t>
            </w:r>
            <w:r w:rsidRPr="003060C5">
              <w:t xml:space="preserve">the </w:t>
            </w:r>
            <w:hyperlink r:id="rId66" w:history="1">
              <w:r w:rsidRPr="00BE177B">
                <w:rPr>
                  <w:rStyle w:val="Hyperlink"/>
                </w:rPr>
                <w:t>Guide to the SR/PNP Process</w:t>
              </w:r>
            </w:hyperlink>
            <w:r w:rsidRPr="003060C5">
              <w:t xml:space="preserve"> for important information about assigning this accommodation.</w:t>
            </w:r>
            <w:r w:rsidRPr="00B149E0">
              <w:t xml:space="preserve"> </w:t>
            </w:r>
          </w:p>
          <w:p w14:paraId="36510ABF" w14:textId="245991D7" w:rsidR="00FF1AE4" w:rsidRPr="00315070" w:rsidRDefault="00FF1AE4" w:rsidP="00FF1AE4">
            <w:pPr>
              <w:pStyle w:val="List"/>
              <w:spacing w:after="120" w:line="240" w:lineRule="auto"/>
              <w:ind w:right="-20"/>
              <w:contextualSpacing/>
              <w:rPr>
                <w:rFonts w:ascii="Calibri" w:hAnsi="Calibri" w:cs="Calibri"/>
                <w:b/>
                <w:bCs/>
                <w:szCs w:val="24"/>
              </w:rPr>
            </w:pPr>
            <w:r w:rsidRPr="00315070">
              <w:rPr>
                <w:rFonts w:ascii="Calibri" w:hAnsi="Calibri" w:cs="Calibri"/>
              </w:rPr>
              <w:t xml:space="preserve">Test administrators for students using accommodation A10.2 must sign an </w:t>
            </w:r>
            <w:hyperlink r:id="rId67">
              <w:r w:rsidRPr="00315070">
                <w:rPr>
                  <w:rStyle w:val="Hyperlink"/>
                </w:rPr>
                <w:t>MCAS Nondisclosure Acknowledgment</w:t>
              </w:r>
            </w:hyperlink>
            <w:r w:rsidRPr="00315070">
              <w:rPr>
                <w:rFonts w:ascii="Calibri" w:hAnsi="Calibri" w:cs="Calibri"/>
              </w:rPr>
              <w:t xml:space="preserve"> before administering this accommodation.</w:t>
            </w:r>
          </w:p>
        </w:tc>
      </w:tr>
      <w:tr w:rsidR="00FF1AE4" w:rsidRPr="00930A2D" w14:paraId="2FF30EDE" w14:textId="77777777" w:rsidTr="0008180B">
        <w:trPr>
          <w:trHeight w:val="2375"/>
        </w:trPr>
        <w:tc>
          <w:tcPr>
            <w:tcW w:w="1355" w:type="dxa"/>
            <w:tcBorders>
              <w:top w:val="single" w:sz="4" w:space="0" w:color="auto"/>
            </w:tcBorders>
            <w:vAlign w:val="center"/>
          </w:tcPr>
          <w:p w14:paraId="5B9FF356" w14:textId="77777777" w:rsidR="00FF1AE4" w:rsidRPr="00930A2D" w:rsidRDefault="00FF1AE4" w:rsidP="00FF1AE4">
            <w:pPr>
              <w:spacing w:before="120" w:after="120"/>
              <w:contextualSpacing/>
              <w:jc w:val="center"/>
            </w:pPr>
            <w:r w:rsidRPr="00930A2D">
              <w:t>A1</w:t>
            </w:r>
            <w:r>
              <w:t>1</w:t>
            </w:r>
          </w:p>
        </w:tc>
        <w:tc>
          <w:tcPr>
            <w:tcW w:w="8450" w:type="dxa"/>
            <w:gridSpan w:val="4"/>
            <w:tcBorders>
              <w:top w:val="single" w:sz="4" w:space="0" w:color="auto"/>
            </w:tcBorders>
          </w:tcPr>
          <w:p w14:paraId="255B4229" w14:textId="77777777" w:rsidR="00FF1AE4" w:rsidRPr="002D7D7C" w:rsidRDefault="00FF1AE4" w:rsidP="00FF1AE4">
            <w:pPr>
              <w:pStyle w:val="List"/>
              <w:spacing w:after="120" w:line="240" w:lineRule="auto"/>
              <w:ind w:right="-20"/>
              <w:contextualSpacing/>
              <w:rPr>
                <w:rFonts w:ascii="Calibri" w:hAnsi="Calibri"/>
                <w:szCs w:val="24"/>
              </w:rPr>
            </w:pPr>
            <w:r w:rsidRPr="002D7D7C">
              <w:rPr>
                <w:rFonts w:ascii="Calibri" w:hAnsi="Calibri"/>
                <w:b/>
                <w:bCs/>
                <w:szCs w:val="24"/>
              </w:rPr>
              <w:t>Responses recorded</w:t>
            </w:r>
            <w:r w:rsidRPr="002D7D7C">
              <w:rPr>
                <w:rFonts w:ascii="Calibri" w:hAnsi="Calibri"/>
                <w:b/>
                <w:szCs w:val="24"/>
              </w:rPr>
              <w:t xml:space="preserve"> by student on special paper:</w:t>
            </w:r>
          </w:p>
          <w:p w14:paraId="3905E9C0" w14:textId="77B12B65" w:rsidR="00FF1AE4" w:rsidRPr="002D7D7C" w:rsidRDefault="00FF1AE4" w:rsidP="00FF1AE4">
            <w:pPr>
              <w:pStyle w:val="List"/>
              <w:numPr>
                <w:ilvl w:val="0"/>
                <w:numId w:val="45"/>
              </w:numPr>
              <w:spacing w:before="120" w:after="120" w:line="240" w:lineRule="auto"/>
              <w:ind w:left="333" w:right="-180" w:hanging="270"/>
              <w:contextualSpacing/>
              <w:rPr>
                <w:rFonts w:ascii="Calibri" w:hAnsi="Calibri"/>
                <w:szCs w:val="24"/>
              </w:rPr>
            </w:pPr>
            <w:r w:rsidRPr="002D7D7C">
              <w:rPr>
                <w:rFonts w:ascii="Calibri" w:hAnsi="Calibri"/>
                <w:szCs w:val="24"/>
              </w:rPr>
              <w:t xml:space="preserve">Responses </w:t>
            </w:r>
            <w:r w:rsidRPr="002D7D7C">
              <w:rPr>
                <w:rFonts w:ascii="Calibri" w:hAnsi="Calibri"/>
                <w:b/>
                <w:szCs w:val="24"/>
              </w:rPr>
              <w:t>must be transcribed</w:t>
            </w:r>
            <w:r w:rsidRPr="002D7D7C">
              <w:rPr>
                <w:rFonts w:ascii="Calibri" w:hAnsi="Calibri"/>
                <w:szCs w:val="24"/>
              </w:rPr>
              <w:t xml:space="preserve"> into the student</w:t>
            </w:r>
            <w:r>
              <w:rPr>
                <w:rFonts w:ascii="Calibri" w:hAnsi="Calibri"/>
                <w:szCs w:val="24"/>
              </w:rPr>
              <w:t>’</w:t>
            </w:r>
            <w:r w:rsidRPr="002D7D7C">
              <w:rPr>
                <w:rFonts w:ascii="Calibri" w:hAnsi="Calibri"/>
                <w:szCs w:val="24"/>
              </w:rPr>
              <w:t>s computer-based test</w:t>
            </w:r>
            <w:r>
              <w:rPr>
                <w:rFonts w:ascii="Calibri" w:hAnsi="Calibri"/>
                <w:szCs w:val="24"/>
              </w:rPr>
              <w:t xml:space="preserve"> or test &amp; answer booklet</w:t>
            </w:r>
            <w:r w:rsidRPr="002D7D7C">
              <w:rPr>
                <w:rFonts w:ascii="Calibri" w:hAnsi="Calibri"/>
                <w:szCs w:val="24"/>
              </w:rPr>
              <w:t xml:space="preserve"> by a test administrator </w:t>
            </w:r>
            <w:r w:rsidRPr="002D7D7C">
              <w:rPr>
                <w:rFonts w:ascii="Calibri" w:hAnsi="Calibri"/>
                <w:i/>
                <w:szCs w:val="24"/>
              </w:rPr>
              <w:t>anytime during the testing window</w:t>
            </w:r>
            <w:r w:rsidRPr="002D7D7C">
              <w:rPr>
                <w:rFonts w:ascii="Calibri" w:hAnsi="Calibri"/>
                <w:szCs w:val="24"/>
              </w:rPr>
              <w:t>.</w:t>
            </w:r>
          </w:p>
          <w:p w14:paraId="32E52FD6" w14:textId="77777777" w:rsidR="00FF1AE4" w:rsidRPr="002D7D7C" w:rsidRDefault="00FF1AE4" w:rsidP="00FF1AE4">
            <w:pPr>
              <w:pStyle w:val="List"/>
              <w:numPr>
                <w:ilvl w:val="0"/>
                <w:numId w:val="45"/>
              </w:numPr>
              <w:spacing w:before="120" w:after="120" w:line="240" w:lineRule="auto"/>
              <w:ind w:left="333" w:right="-180" w:hanging="270"/>
              <w:contextualSpacing/>
              <w:rPr>
                <w:rFonts w:ascii="Calibri" w:hAnsi="Calibri"/>
                <w:szCs w:val="24"/>
              </w:rPr>
            </w:pPr>
            <w:r w:rsidRPr="002D7D7C">
              <w:rPr>
                <w:rFonts w:ascii="Calibri" w:hAnsi="Calibri"/>
                <w:b/>
                <w:iCs/>
                <w:szCs w:val="24"/>
              </w:rPr>
              <w:t>Students who transcribe</w:t>
            </w:r>
            <w:r w:rsidRPr="002D7D7C">
              <w:rPr>
                <w:rFonts w:ascii="Calibri" w:hAnsi="Calibri"/>
                <w:iCs/>
                <w:szCs w:val="24"/>
              </w:rPr>
              <w:t xml:space="preserve"> their own responses must do so </w:t>
            </w:r>
            <w:r w:rsidRPr="002D7D7C">
              <w:rPr>
                <w:rFonts w:ascii="Calibri" w:hAnsi="Calibri"/>
                <w:i/>
                <w:iCs/>
                <w:szCs w:val="24"/>
              </w:rPr>
              <w:t>during the test session</w:t>
            </w:r>
            <w:r w:rsidRPr="002D7D7C">
              <w:rPr>
                <w:rFonts w:ascii="Calibri" w:hAnsi="Calibri"/>
                <w:iCs/>
                <w:szCs w:val="24"/>
              </w:rPr>
              <w:t xml:space="preserve"> and must finish on the day in which the test session began.</w:t>
            </w:r>
          </w:p>
          <w:p w14:paraId="416B34E4" w14:textId="68684CAC" w:rsidR="00FF1AE4" w:rsidRPr="000B4E01" w:rsidRDefault="00FF1AE4" w:rsidP="00FF1AE4">
            <w:pPr>
              <w:spacing w:before="120" w:after="120"/>
              <w:rPr>
                <w:color w:val="000000" w:themeColor="text1"/>
                <w:szCs w:val="24"/>
              </w:rPr>
            </w:pPr>
            <w:r w:rsidRPr="002D7D7C">
              <w:rPr>
                <w:color w:val="000000" w:themeColor="text1"/>
                <w:szCs w:val="24"/>
              </w:rPr>
              <w:t xml:space="preserve">See </w:t>
            </w:r>
            <w:hyperlink w:anchor="_Appendix_B:_Procedures" w:history="1">
              <w:r>
                <w:rPr>
                  <w:rStyle w:val="Hyperlink"/>
                  <w:rFonts w:cstheme="minorBidi"/>
                  <w:szCs w:val="24"/>
                </w:rPr>
                <w:t>Appendix B</w:t>
              </w:r>
            </w:hyperlink>
            <w:r w:rsidRPr="002D7D7C">
              <w:rPr>
                <w:color w:val="000000" w:themeColor="text1"/>
                <w:szCs w:val="24"/>
              </w:rPr>
              <w:t xml:space="preserve"> for guidelines on transcribing student responses.</w:t>
            </w:r>
          </w:p>
          <w:p w14:paraId="53639FB7" w14:textId="2544B66D" w:rsidR="00FF1AE4" w:rsidRPr="002D7D7C" w:rsidRDefault="00FF1AE4" w:rsidP="00FF1AE4">
            <w:pPr>
              <w:spacing w:before="120" w:after="120"/>
              <w:contextualSpacing/>
            </w:pPr>
            <w:r w:rsidRPr="1B89FDB6">
              <w:rPr>
                <w:rFonts w:cs="Calibri"/>
              </w:rPr>
              <w:t xml:space="preserve">Test administrators </w:t>
            </w:r>
            <w:r>
              <w:rPr>
                <w:rFonts w:cs="Calibri"/>
              </w:rPr>
              <w:t>for students using accommodation</w:t>
            </w:r>
            <w:r w:rsidRPr="1B89FDB6">
              <w:rPr>
                <w:rFonts w:cs="Calibri"/>
              </w:rPr>
              <w:t xml:space="preserve"> </w:t>
            </w:r>
            <w:r>
              <w:rPr>
                <w:rFonts w:cs="Calibri"/>
              </w:rPr>
              <w:t>A11</w:t>
            </w:r>
            <w:r w:rsidRPr="1B89FDB6">
              <w:rPr>
                <w:rFonts w:cs="Calibri"/>
              </w:rPr>
              <w:t xml:space="preserve"> must sign an </w:t>
            </w:r>
            <w:hyperlink r:id="rId68">
              <w:r w:rsidRPr="1B89FDB6">
                <w:rPr>
                  <w:rStyle w:val="Hyperlink"/>
                </w:rPr>
                <w:t>MCAS Nondisclosure Acknowledgment</w:t>
              </w:r>
            </w:hyperlink>
            <w:r w:rsidRPr="1B89FDB6">
              <w:rPr>
                <w:rFonts w:cs="Calibri"/>
              </w:rPr>
              <w:t xml:space="preserve"> before administering this accommodation.</w:t>
            </w:r>
          </w:p>
        </w:tc>
      </w:tr>
      <w:tr w:rsidR="00FF1AE4" w:rsidRPr="00930A2D" w14:paraId="26C20129" w14:textId="77777777" w:rsidTr="1B89FDB6">
        <w:trPr>
          <w:trHeight w:val="2744"/>
        </w:trPr>
        <w:tc>
          <w:tcPr>
            <w:tcW w:w="1355" w:type="dxa"/>
            <w:vAlign w:val="center"/>
          </w:tcPr>
          <w:p w14:paraId="1A8E225C" w14:textId="77777777" w:rsidR="00FF1AE4" w:rsidRDefault="00FF1AE4" w:rsidP="00FF1AE4">
            <w:pPr>
              <w:autoSpaceDE w:val="0"/>
              <w:autoSpaceDN w:val="0"/>
              <w:adjustRightInd w:val="0"/>
              <w:spacing w:before="120" w:after="120"/>
              <w:contextualSpacing/>
              <w:jc w:val="center"/>
              <w:rPr>
                <w:color w:val="000000" w:themeColor="text1"/>
              </w:rPr>
            </w:pPr>
            <w:r w:rsidRPr="00930A2D">
              <w:rPr>
                <w:color w:val="000000" w:themeColor="text1"/>
              </w:rPr>
              <w:t>A1</w:t>
            </w:r>
            <w:r>
              <w:rPr>
                <w:color w:val="000000" w:themeColor="text1"/>
              </w:rPr>
              <w:t>2</w:t>
            </w:r>
          </w:p>
          <w:p w14:paraId="59C8D061" w14:textId="77777777" w:rsidR="00FF1AE4" w:rsidRDefault="00FF1AE4" w:rsidP="00FF1AE4">
            <w:pPr>
              <w:autoSpaceDE w:val="0"/>
              <w:autoSpaceDN w:val="0"/>
              <w:adjustRightInd w:val="0"/>
              <w:spacing w:before="120" w:after="120"/>
              <w:contextualSpacing/>
              <w:jc w:val="center"/>
              <w:rPr>
                <w:color w:val="000000" w:themeColor="text1"/>
              </w:rPr>
            </w:pPr>
            <w:r w:rsidRPr="006751CA">
              <w:rPr>
                <w:i/>
                <w:color w:val="CC0000"/>
              </w:rPr>
              <w:t>(SR/PNP)</w:t>
            </w:r>
          </w:p>
        </w:tc>
        <w:tc>
          <w:tcPr>
            <w:tcW w:w="3369" w:type="dxa"/>
            <w:gridSpan w:val="2"/>
          </w:tcPr>
          <w:p w14:paraId="07EEF27B" w14:textId="77777777" w:rsidR="00FF1AE4" w:rsidRPr="002D7D7C" w:rsidRDefault="00FF1AE4" w:rsidP="00FF1AE4">
            <w:pPr>
              <w:autoSpaceDE w:val="0"/>
              <w:autoSpaceDN w:val="0"/>
              <w:adjustRightInd w:val="0"/>
              <w:spacing w:before="120" w:after="120"/>
              <w:contextualSpacing/>
              <w:rPr>
                <w:color w:val="000000" w:themeColor="text1"/>
                <w:szCs w:val="24"/>
              </w:rPr>
            </w:pPr>
            <w:r w:rsidRPr="002D7D7C">
              <w:rPr>
                <w:color w:val="000000" w:themeColor="text1"/>
                <w:szCs w:val="24"/>
              </w:rPr>
              <w:t>N/A</w:t>
            </w:r>
          </w:p>
        </w:tc>
        <w:tc>
          <w:tcPr>
            <w:tcW w:w="5081" w:type="dxa"/>
            <w:gridSpan w:val="2"/>
          </w:tcPr>
          <w:p w14:paraId="74D918F8" w14:textId="728F72C3" w:rsidR="00FF1AE4" w:rsidRPr="002D7D7C" w:rsidRDefault="00FF1AE4" w:rsidP="00FF1AE4">
            <w:pPr>
              <w:autoSpaceDE w:val="0"/>
              <w:autoSpaceDN w:val="0"/>
              <w:adjustRightInd w:val="0"/>
              <w:spacing w:before="120" w:after="120"/>
              <w:contextualSpacing/>
              <w:rPr>
                <w:color w:val="000000" w:themeColor="text1"/>
                <w:szCs w:val="24"/>
              </w:rPr>
            </w:pPr>
            <w:r w:rsidRPr="002D7D7C">
              <w:rPr>
                <w:b/>
                <w:color w:val="000000" w:themeColor="text1"/>
                <w:szCs w:val="24"/>
              </w:rPr>
              <w:t xml:space="preserve">Typed responses: </w:t>
            </w:r>
          </w:p>
          <w:p w14:paraId="479FDC74" w14:textId="7DA1C486" w:rsidR="00FF1AE4" w:rsidRPr="002D7D7C" w:rsidRDefault="00FF1AE4" w:rsidP="00FF1AE4">
            <w:pPr>
              <w:pStyle w:val="ListParagraph"/>
              <w:numPr>
                <w:ilvl w:val="0"/>
                <w:numId w:val="8"/>
              </w:numPr>
              <w:autoSpaceDE w:val="0"/>
              <w:autoSpaceDN w:val="0"/>
              <w:adjustRightInd w:val="0"/>
              <w:spacing w:before="120" w:after="120"/>
              <w:ind w:left="342" w:hanging="270"/>
              <w:rPr>
                <w:color w:val="000000" w:themeColor="text1"/>
                <w:szCs w:val="24"/>
              </w:rPr>
            </w:pPr>
            <w:r w:rsidRPr="002D7D7C">
              <w:rPr>
                <w:color w:val="000000" w:themeColor="text1"/>
                <w:szCs w:val="24"/>
              </w:rPr>
              <w:t>Responses must be printed out,</w:t>
            </w:r>
            <w:r w:rsidRPr="002D7D7C">
              <w:rPr>
                <w:rFonts w:ascii="Arial" w:hAnsi="Arial" w:cs="Arial"/>
                <w:color w:val="000000" w:themeColor="text1"/>
                <w:szCs w:val="24"/>
              </w:rPr>
              <w:t xml:space="preserve"> </w:t>
            </w:r>
            <w:r w:rsidRPr="002D7D7C">
              <w:rPr>
                <w:rFonts w:cs="Arial"/>
                <w:color w:val="000000" w:themeColor="text1"/>
                <w:szCs w:val="24"/>
              </w:rPr>
              <w:t>one per page,</w:t>
            </w:r>
            <w:r w:rsidRPr="002D7D7C">
              <w:rPr>
                <w:color w:val="000000" w:themeColor="text1"/>
                <w:szCs w:val="24"/>
              </w:rPr>
              <w:t xml:space="preserve"> and inserted in the student</w:t>
            </w:r>
            <w:r>
              <w:rPr>
                <w:color w:val="000000" w:themeColor="text1"/>
                <w:szCs w:val="24"/>
              </w:rPr>
              <w:t>’</w:t>
            </w:r>
            <w:r w:rsidRPr="002D7D7C">
              <w:rPr>
                <w:color w:val="000000" w:themeColor="text1"/>
                <w:szCs w:val="24"/>
              </w:rPr>
              <w:t xml:space="preserve">s test &amp; answer booklet with all required </w:t>
            </w:r>
            <w:r>
              <w:rPr>
                <w:color w:val="000000" w:themeColor="text1"/>
                <w:szCs w:val="24"/>
              </w:rPr>
              <w:t xml:space="preserve">header </w:t>
            </w:r>
            <w:r w:rsidRPr="002D7D7C">
              <w:rPr>
                <w:color w:val="000000" w:themeColor="text1"/>
                <w:szCs w:val="24"/>
              </w:rPr>
              <w:t xml:space="preserve">information </w:t>
            </w:r>
            <w:r>
              <w:rPr>
                <w:color w:val="000000" w:themeColor="text1"/>
                <w:szCs w:val="24"/>
              </w:rPr>
              <w:t xml:space="preserve">typed </w:t>
            </w:r>
            <w:r w:rsidRPr="002D7D7C">
              <w:rPr>
                <w:color w:val="000000" w:themeColor="text1"/>
                <w:szCs w:val="24"/>
              </w:rPr>
              <w:t xml:space="preserve">on each page (see the </w:t>
            </w:r>
            <w:hyperlink r:id="rId69" w:history="1">
              <w:r w:rsidRPr="002D7D7C">
                <w:rPr>
                  <w:rStyle w:val="Hyperlink"/>
                  <w:color w:val="0033CC"/>
                  <w:szCs w:val="24"/>
                </w:rPr>
                <w:t>PAM</w:t>
              </w:r>
            </w:hyperlink>
            <w:r w:rsidRPr="002D7D7C">
              <w:rPr>
                <w:color w:val="000000" w:themeColor="text1"/>
                <w:szCs w:val="24"/>
              </w:rPr>
              <w:t>).</w:t>
            </w:r>
          </w:p>
          <w:p w14:paraId="5AD91971" w14:textId="54479A28" w:rsidR="00FF1AE4" w:rsidRPr="002D7D7C" w:rsidRDefault="00FF1AE4" w:rsidP="00FF1AE4">
            <w:pPr>
              <w:pStyle w:val="ListParagraph"/>
              <w:numPr>
                <w:ilvl w:val="0"/>
                <w:numId w:val="8"/>
              </w:numPr>
              <w:autoSpaceDE w:val="0"/>
              <w:autoSpaceDN w:val="0"/>
              <w:adjustRightInd w:val="0"/>
              <w:spacing w:before="120" w:after="120"/>
              <w:ind w:left="342" w:hanging="270"/>
              <w:rPr>
                <w:bCs/>
                <w:color w:val="000000" w:themeColor="text1"/>
                <w:szCs w:val="24"/>
              </w:rPr>
            </w:pPr>
            <w:r>
              <w:rPr>
                <w:bCs/>
                <w:color w:val="000000" w:themeColor="text1"/>
                <w:szCs w:val="24"/>
              </w:rPr>
              <w:t xml:space="preserve">Schools should not also transcribe students’ </w:t>
            </w:r>
            <w:r w:rsidRPr="002D7D7C">
              <w:rPr>
                <w:bCs/>
                <w:color w:val="000000" w:themeColor="text1"/>
                <w:szCs w:val="24"/>
              </w:rPr>
              <w:t>responses into the</w:t>
            </w:r>
            <w:r>
              <w:rPr>
                <w:bCs/>
                <w:color w:val="000000" w:themeColor="text1"/>
                <w:szCs w:val="24"/>
              </w:rPr>
              <w:t>ir</w:t>
            </w:r>
            <w:r w:rsidRPr="002D7D7C">
              <w:rPr>
                <w:bCs/>
                <w:color w:val="000000" w:themeColor="text1"/>
                <w:szCs w:val="24"/>
              </w:rPr>
              <w:t xml:space="preserve"> test &amp; answer booklet. </w:t>
            </w:r>
          </w:p>
          <w:p w14:paraId="7654F4A1" w14:textId="77777777" w:rsidR="00FF1AE4" w:rsidRDefault="00FF1AE4" w:rsidP="00FF1AE4">
            <w:pPr>
              <w:pStyle w:val="ListParagraph"/>
              <w:numPr>
                <w:ilvl w:val="0"/>
                <w:numId w:val="8"/>
              </w:numPr>
              <w:autoSpaceDE w:val="0"/>
              <w:autoSpaceDN w:val="0"/>
              <w:adjustRightInd w:val="0"/>
              <w:spacing w:before="120" w:after="120"/>
              <w:ind w:left="346" w:hanging="274"/>
              <w:rPr>
                <w:color w:val="000000" w:themeColor="text1"/>
                <w:szCs w:val="24"/>
              </w:rPr>
            </w:pPr>
            <w:r w:rsidRPr="002D7D7C">
              <w:rPr>
                <w:color w:val="000000" w:themeColor="text1"/>
                <w:szCs w:val="24"/>
              </w:rPr>
              <w:t xml:space="preserve">After being printed, responses must be deleted from the device. </w:t>
            </w:r>
          </w:p>
          <w:p w14:paraId="55B1F2F2" w14:textId="23FDBB04" w:rsidR="00FF1AE4" w:rsidRPr="002D7D7C" w:rsidRDefault="00FF1AE4" w:rsidP="00FF1AE4">
            <w:pPr>
              <w:pStyle w:val="ListParagraph"/>
              <w:numPr>
                <w:ilvl w:val="0"/>
                <w:numId w:val="8"/>
              </w:numPr>
              <w:autoSpaceDE w:val="0"/>
              <w:autoSpaceDN w:val="0"/>
              <w:adjustRightInd w:val="0"/>
              <w:spacing w:before="120" w:after="120"/>
              <w:ind w:left="346" w:hanging="274"/>
              <w:rPr>
                <w:color w:val="000000" w:themeColor="text1"/>
              </w:rPr>
            </w:pPr>
            <w:r w:rsidRPr="1B89FDB6">
              <w:rPr>
                <w:rFonts w:cs="Calibri"/>
              </w:rPr>
              <w:t xml:space="preserve">Test administrators </w:t>
            </w:r>
            <w:r>
              <w:rPr>
                <w:rFonts w:cs="Calibri"/>
              </w:rPr>
              <w:t>for students using accommodation</w:t>
            </w:r>
            <w:r w:rsidRPr="1B89FDB6">
              <w:rPr>
                <w:rFonts w:cs="Calibri"/>
              </w:rPr>
              <w:t xml:space="preserve"> </w:t>
            </w:r>
            <w:r>
              <w:rPr>
                <w:rFonts w:cs="Calibri"/>
              </w:rPr>
              <w:t>A12</w:t>
            </w:r>
            <w:r w:rsidRPr="1B89FDB6">
              <w:rPr>
                <w:rFonts w:cs="Calibri"/>
              </w:rPr>
              <w:t xml:space="preserve"> must sign an </w:t>
            </w:r>
            <w:hyperlink r:id="rId70">
              <w:r w:rsidRPr="1B89FDB6">
                <w:rPr>
                  <w:rStyle w:val="Hyperlink"/>
                </w:rPr>
                <w:t>MCAS Nondisclosure Acknowledgment</w:t>
              </w:r>
            </w:hyperlink>
            <w:r w:rsidRPr="1B89FDB6">
              <w:rPr>
                <w:rFonts w:cs="Calibri"/>
              </w:rPr>
              <w:t xml:space="preserve"> before administering this accommodation.</w:t>
            </w:r>
          </w:p>
        </w:tc>
      </w:tr>
      <w:tr w:rsidR="00FF1AE4" w:rsidRPr="00930A2D" w14:paraId="7BDD9899" w14:textId="77777777" w:rsidTr="1B89FDB6">
        <w:trPr>
          <w:trHeight w:val="305"/>
        </w:trPr>
        <w:tc>
          <w:tcPr>
            <w:tcW w:w="1355" w:type="dxa"/>
            <w:vAlign w:val="center"/>
          </w:tcPr>
          <w:p w14:paraId="7BB3542A" w14:textId="77777777" w:rsidR="00FF1AE4" w:rsidRPr="00930A2D" w:rsidRDefault="00FF1AE4" w:rsidP="00FF1AE4">
            <w:pPr>
              <w:pStyle w:val="Word222Null"/>
              <w:spacing w:before="120" w:after="120" w:line="240" w:lineRule="auto"/>
              <w:contextualSpacing/>
              <w:jc w:val="center"/>
              <w:rPr>
                <w:rFonts w:ascii="Calibri" w:hAnsi="Calibri"/>
                <w:sz w:val="22"/>
                <w:szCs w:val="22"/>
              </w:rPr>
            </w:pPr>
            <w:r w:rsidRPr="00930A2D">
              <w:rPr>
                <w:rFonts w:ascii="Calibri" w:hAnsi="Calibri"/>
                <w:sz w:val="22"/>
                <w:szCs w:val="22"/>
              </w:rPr>
              <w:t>A1</w:t>
            </w:r>
            <w:r>
              <w:rPr>
                <w:rFonts w:ascii="Calibri" w:hAnsi="Calibri"/>
                <w:sz w:val="22"/>
                <w:szCs w:val="22"/>
              </w:rPr>
              <w:t>3</w:t>
            </w:r>
          </w:p>
        </w:tc>
        <w:tc>
          <w:tcPr>
            <w:tcW w:w="8450" w:type="dxa"/>
            <w:gridSpan w:val="4"/>
          </w:tcPr>
          <w:p w14:paraId="237D803D" w14:textId="21F91FF7" w:rsidR="00FF1AE4" w:rsidRDefault="00FF1AE4" w:rsidP="00FF1AE4">
            <w:pPr>
              <w:autoSpaceDE w:val="0"/>
              <w:autoSpaceDN w:val="0"/>
              <w:adjustRightInd w:val="0"/>
              <w:spacing w:after="120"/>
            </w:pPr>
            <w:r w:rsidRPr="00930A2D">
              <w:rPr>
                <w:b/>
              </w:rPr>
              <w:t>Student records responses</w:t>
            </w:r>
            <w:r w:rsidRPr="00930A2D">
              <w:t xml:space="preserve"> </w:t>
            </w:r>
            <w:r w:rsidRPr="00885EBF">
              <w:rPr>
                <w:bCs/>
              </w:rPr>
              <w:t>on a device</w:t>
            </w:r>
            <w:r w:rsidRPr="00930A2D">
              <w:t xml:space="preserve"> </w:t>
            </w:r>
            <w:r>
              <w:t xml:space="preserve">(other than a smartphone) for the purpose of </w:t>
            </w:r>
            <w:r w:rsidRPr="00930A2D">
              <w:t xml:space="preserve">playing back </w:t>
            </w:r>
            <w:r>
              <w:t xml:space="preserve">and transcribing the </w:t>
            </w:r>
            <w:r w:rsidRPr="00930A2D">
              <w:t>recorded segment(s)</w:t>
            </w:r>
            <w:r>
              <w:t xml:space="preserve">. Student may use text-to-speech software or an audio recording device to listen to their draft response. Responses must be deleted from the device once they have been transcribed into the student’s test. </w:t>
            </w:r>
          </w:p>
          <w:p w14:paraId="47A3B5B1" w14:textId="77777777" w:rsidR="00C13F80" w:rsidRDefault="00FF1AE4" w:rsidP="00315070">
            <w:pPr>
              <w:autoSpaceDE w:val="0"/>
              <w:autoSpaceDN w:val="0"/>
              <w:adjustRightInd w:val="0"/>
              <w:spacing w:before="120"/>
              <w:rPr>
                <w:rFonts w:cs="Calibri"/>
              </w:rPr>
            </w:pPr>
            <w:r w:rsidRPr="1B89FDB6">
              <w:rPr>
                <w:rFonts w:cs="Calibri"/>
              </w:rPr>
              <w:t xml:space="preserve">Test administrators </w:t>
            </w:r>
            <w:r>
              <w:rPr>
                <w:rFonts w:cs="Calibri"/>
              </w:rPr>
              <w:t>for students using accommodation</w:t>
            </w:r>
            <w:r w:rsidRPr="1B89FDB6">
              <w:rPr>
                <w:rFonts w:cs="Calibri"/>
              </w:rPr>
              <w:t xml:space="preserve"> </w:t>
            </w:r>
            <w:r>
              <w:rPr>
                <w:rFonts w:cs="Calibri"/>
              </w:rPr>
              <w:t>A13</w:t>
            </w:r>
            <w:r w:rsidRPr="1B89FDB6">
              <w:rPr>
                <w:rFonts w:cs="Calibri"/>
              </w:rPr>
              <w:t xml:space="preserve"> must sign an </w:t>
            </w:r>
            <w:hyperlink r:id="rId71">
              <w:r w:rsidRPr="1B89FDB6">
                <w:rPr>
                  <w:rStyle w:val="Hyperlink"/>
                </w:rPr>
                <w:t>MCAS Nondisclosure Acknowledgment</w:t>
              </w:r>
            </w:hyperlink>
            <w:r w:rsidRPr="1B89FDB6">
              <w:rPr>
                <w:rFonts w:cs="Calibri"/>
              </w:rPr>
              <w:t xml:space="preserve"> before administering this accommodation.</w:t>
            </w:r>
            <w:r w:rsidR="00C13F80">
              <w:rPr>
                <w:rFonts w:cs="Calibri"/>
              </w:rPr>
              <w:t xml:space="preserve">   </w:t>
            </w:r>
          </w:p>
          <w:p w14:paraId="29B0BA08" w14:textId="14637C49" w:rsidR="00836815" w:rsidRPr="00836815" w:rsidRDefault="00836815" w:rsidP="00315070">
            <w:pPr>
              <w:autoSpaceDE w:val="0"/>
              <w:autoSpaceDN w:val="0"/>
              <w:adjustRightInd w:val="0"/>
              <w:spacing w:before="120"/>
              <w:rPr>
                <w:rFonts w:cs="Calibri"/>
              </w:rPr>
            </w:pPr>
          </w:p>
        </w:tc>
      </w:tr>
      <w:tr w:rsidR="00C13F80" w:rsidRPr="00930A2D" w14:paraId="7223186E" w14:textId="77777777" w:rsidTr="0051227E">
        <w:trPr>
          <w:trHeight w:val="161"/>
        </w:trPr>
        <w:tc>
          <w:tcPr>
            <w:tcW w:w="9805" w:type="dxa"/>
            <w:gridSpan w:val="5"/>
            <w:tcBorders>
              <w:top w:val="single" w:sz="4" w:space="0" w:color="auto"/>
            </w:tcBorders>
            <w:shd w:val="clear" w:color="auto" w:fill="A6A6A6" w:themeFill="background1" w:themeFillShade="A6"/>
            <w:vAlign w:val="center"/>
          </w:tcPr>
          <w:p w14:paraId="4F9A6BB7" w14:textId="77777777" w:rsidR="00C13F80" w:rsidRPr="00315070" w:rsidRDefault="00C13F80" w:rsidP="00C13F80">
            <w:pPr>
              <w:jc w:val="center"/>
              <w:rPr>
                <w:rFonts w:cs="Calibri"/>
                <w:b/>
                <w:bCs/>
              </w:rPr>
            </w:pPr>
            <w:r w:rsidRPr="00315070">
              <w:rPr>
                <w:b/>
                <w:bCs/>
              </w:rPr>
              <w:lastRenderedPageBreak/>
              <w:t xml:space="preserve">Table 5.  </w:t>
            </w:r>
            <w:r w:rsidRPr="00315070">
              <w:rPr>
                <w:b/>
                <w:bCs/>
                <w:iCs/>
              </w:rPr>
              <w:t>(</w:t>
            </w:r>
            <w:r w:rsidRPr="00315070">
              <w:rPr>
                <w:b/>
                <w:bCs/>
                <w:i/>
              </w:rPr>
              <w:t>continued</w:t>
            </w:r>
            <w:r w:rsidRPr="00315070">
              <w:rPr>
                <w:b/>
                <w:bCs/>
                <w:iCs/>
              </w:rPr>
              <w:t>)</w:t>
            </w:r>
          </w:p>
        </w:tc>
      </w:tr>
      <w:tr w:rsidR="00D47540" w:rsidRPr="00930A2D" w14:paraId="31CEE351" w14:textId="77777777" w:rsidTr="00D47540">
        <w:trPr>
          <w:trHeight w:val="341"/>
        </w:trPr>
        <w:tc>
          <w:tcPr>
            <w:tcW w:w="1355" w:type="dxa"/>
            <w:shd w:val="clear" w:color="auto" w:fill="D9D9D9" w:themeFill="background1" w:themeFillShade="D9"/>
            <w:vAlign w:val="center"/>
          </w:tcPr>
          <w:p w14:paraId="73A83E2F" w14:textId="1113934B" w:rsidR="00D47540" w:rsidRPr="00930A2D" w:rsidRDefault="00D47540" w:rsidP="00D47540">
            <w:pPr>
              <w:spacing w:before="120"/>
              <w:contextualSpacing/>
              <w:jc w:val="center"/>
            </w:pPr>
            <w:r w:rsidRPr="00315070">
              <w:rPr>
                <w:b/>
                <w:bCs/>
              </w:rPr>
              <w:t>#</w:t>
            </w:r>
          </w:p>
        </w:tc>
        <w:tc>
          <w:tcPr>
            <w:tcW w:w="3320" w:type="dxa"/>
            <w:shd w:val="clear" w:color="auto" w:fill="D9D9D9" w:themeFill="background1" w:themeFillShade="D9"/>
            <w:vAlign w:val="center"/>
          </w:tcPr>
          <w:p w14:paraId="2C61AE4E" w14:textId="37065D7E" w:rsidR="00D47540" w:rsidRPr="00930A2D" w:rsidRDefault="00D47540" w:rsidP="00D47540">
            <w:pPr>
              <w:jc w:val="center"/>
              <w:rPr>
                <w:b/>
              </w:rPr>
            </w:pPr>
            <w:r w:rsidRPr="00315070">
              <w:rPr>
                <w:b/>
                <w:bCs/>
                <w:szCs w:val="20"/>
              </w:rPr>
              <w:t>Computer-Based Test</w:t>
            </w:r>
          </w:p>
        </w:tc>
        <w:tc>
          <w:tcPr>
            <w:tcW w:w="5130" w:type="dxa"/>
            <w:gridSpan w:val="3"/>
            <w:shd w:val="clear" w:color="auto" w:fill="D9D9D9" w:themeFill="background1" w:themeFillShade="D9"/>
            <w:vAlign w:val="center"/>
          </w:tcPr>
          <w:p w14:paraId="186690D4" w14:textId="0A3D7BED" w:rsidR="00D47540" w:rsidRPr="00930A2D" w:rsidRDefault="00D47540" w:rsidP="00D47540">
            <w:pPr>
              <w:jc w:val="center"/>
              <w:rPr>
                <w:b/>
              </w:rPr>
            </w:pPr>
            <w:r w:rsidRPr="00315070">
              <w:rPr>
                <w:b/>
                <w:bCs/>
                <w:szCs w:val="20"/>
              </w:rPr>
              <w:t>Paper-Based Test</w:t>
            </w:r>
          </w:p>
        </w:tc>
      </w:tr>
      <w:tr w:rsidR="00FF1AE4" w:rsidRPr="00930A2D" w14:paraId="2281DCC8" w14:textId="77777777" w:rsidTr="1B89FDB6">
        <w:trPr>
          <w:trHeight w:val="710"/>
        </w:trPr>
        <w:tc>
          <w:tcPr>
            <w:tcW w:w="1355" w:type="dxa"/>
            <w:vAlign w:val="center"/>
          </w:tcPr>
          <w:p w14:paraId="7F3421A9" w14:textId="7576468C" w:rsidR="00FF1AE4" w:rsidRPr="00930A2D" w:rsidRDefault="00FF1AE4" w:rsidP="00FF1AE4">
            <w:pPr>
              <w:spacing w:before="120" w:after="120"/>
              <w:contextualSpacing/>
              <w:jc w:val="center"/>
            </w:pPr>
            <w:r w:rsidRPr="00930A2D">
              <w:t>A1</w:t>
            </w:r>
            <w:r>
              <w:t>4</w:t>
            </w:r>
          </w:p>
        </w:tc>
        <w:tc>
          <w:tcPr>
            <w:tcW w:w="8450" w:type="dxa"/>
            <w:gridSpan w:val="4"/>
          </w:tcPr>
          <w:p w14:paraId="06EF8A08" w14:textId="7F0A2BA1" w:rsidR="00FF1AE4" w:rsidRDefault="00FF1AE4" w:rsidP="00C13F80">
            <w:r w:rsidRPr="00930A2D">
              <w:rPr>
                <w:b/>
              </w:rPr>
              <w:t>Responses signed onto video (for a student who is Deaf or Hard-of Hearing)</w:t>
            </w:r>
            <w:r w:rsidRPr="00930A2D">
              <w:t xml:space="preserve">, then transcribed </w:t>
            </w:r>
            <w:r>
              <w:t xml:space="preserve">by the student </w:t>
            </w:r>
            <w:r w:rsidRPr="00930A2D">
              <w:t xml:space="preserve">onscreen </w:t>
            </w:r>
            <w:r>
              <w:t xml:space="preserve">or into the test &amp; answer booklet </w:t>
            </w:r>
            <w:r w:rsidRPr="00930A2D">
              <w:t>during playback</w:t>
            </w:r>
            <w:r>
              <w:t>. The video must be deleted after transcription.</w:t>
            </w:r>
          </w:p>
          <w:p w14:paraId="0DFC48CF" w14:textId="72406265" w:rsidR="00FF1AE4" w:rsidRPr="00930A2D" w:rsidRDefault="00FF1AE4" w:rsidP="00FF1AE4">
            <w:pPr>
              <w:spacing w:before="120"/>
            </w:pPr>
            <w:r w:rsidRPr="1B89FDB6">
              <w:rPr>
                <w:rFonts w:cs="Calibri"/>
              </w:rPr>
              <w:t xml:space="preserve">Test administrators </w:t>
            </w:r>
            <w:r>
              <w:rPr>
                <w:rFonts w:cs="Calibri"/>
              </w:rPr>
              <w:t>for students using accommodation</w:t>
            </w:r>
            <w:r w:rsidRPr="1B89FDB6">
              <w:rPr>
                <w:rFonts w:cs="Calibri"/>
              </w:rPr>
              <w:t xml:space="preserve"> </w:t>
            </w:r>
            <w:r>
              <w:rPr>
                <w:rFonts w:cs="Calibri"/>
              </w:rPr>
              <w:t>A14</w:t>
            </w:r>
            <w:r w:rsidRPr="1B89FDB6">
              <w:rPr>
                <w:rFonts w:cs="Calibri"/>
              </w:rPr>
              <w:t xml:space="preserve"> must sign an </w:t>
            </w:r>
            <w:hyperlink r:id="rId72">
              <w:r w:rsidRPr="1B89FDB6">
                <w:rPr>
                  <w:rStyle w:val="Hyperlink"/>
                </w:rPr>
                <w:t>MCAS Nondisclosure Acknowledgment</w:t>
              </w:r>
            </w:hyperlink>
            <w:r w:rsidRPr="1B89FDB6">
              <w:rPr>
                <w:rFonts w:cs="Calibri"/>
              </w:rPr>
              <w:t xml:space="preserve"> before administering this accommodation.</w:t>
            </w:r>
          </w:p>
        </w:tc>
      </w:tr>
      <w:tr w:rsidR="00FF1AE4" w:rsidRPr="00930A2D" w14:paraId="17467365" w14:textId="77777777" w:rsidTr="1B89FDB6">
        <w:trPr>
          <w:trHeight w:val="710"/>
        </w:trPr>
        <w:tc>
          <w:tcPr>
            <w:tcW w:w="1355" w:type="dxa"/>
            <w:vAlign w:val="center"/>
          </w:tcPr>
          <w:p w14:paraId="6AA26B65" w14:textId="6E60BFD3" w:rsidR="00FF1AE4" w:rsidRPr="00930A2D" w:rsidRDefault="00FF1AE4" w:rsidP="00FF1AE4">
            <w:pPr>
              <w:spacing w:before="120"/>
              <w:contextualSpacing/>
              <w:jc w:val="center"/>
            </w:pPr>
            <w:r w:rsidRPr="00930A2D">
              <w:t>A1</w:t>
            </w:r>
            <w:r>
              <w:t>5</w:t>
            </w:r>
          </w:p>
        </w:tc>
        <w:tc>
          <w:tcPr>
            <w:tcW w:w="8450" w:type="dxa"/>
            <w:gridSpan w:val="4"/>
          </w:tcPr>
          <w:p w14:paraId="2F99B9DC" w14:textId="7EAD5AF8" w:rsidR="00FF1AE4" w:rsidRPr="000B4E01" w:rsidRDefault="00FF1AE4" w:rsidP="00FF1AE4">
            <w:pPr>
              <w:autoSpaceDE w:val="0"/>
              <w:autoSpaceDN w:val="0"/>
              <w:adjustRightInd w:val="0"/>
              <w:spacing w:after="120"/>
            </w:pPr>
            <w:r w:rsidRPr="00930A2D">
              <w:rPr>
                <w:b/>
              </w:rPr>
              <w:t xml:space="preserve">Monitor placement of responses </w:t>
            </w:r>
            <w:r w:rsidRPr="00930A2D">
              <w:t xml:space="preserve">in the appropriate area onscreen </w:t>
            </w:r>
            <w:r>
              <w:t xml:space="preserve">or in the test &amp; answer booklet </w:t>
            </w:r>
            <w:r w:rsidRPr="00930A2D">
              <w:t>by the test administrator</w:t>
            </w:r>
          </w:p>
          <w:p w14:paraId="73FEF694" w14:textId="1ACDC883" w:rsidR="00FF1AE4" w:rsidRPr="00382150" w:rsidRDefault="00FF1AE4" w:rsidP="00FF1AE4">
            <w:pPr>
              <w:spacing w:before="120"/>
              <w:contextualSpacing/>
              <w:rPr>
                <w:rFonts w:cs="Calibri"/>
              </w:rPr>
            </w:pPr>
            <w:r w:rsidRPr="1B89FDB6">
              <w:rPr>
                <w:rFonts w:cs="Calibri"/>
              </w:rPr>
              <w:t xml:space="preserve">Test administrators </w:t>
            </w:r>
            <w:r>
              <w:rPr>
                <w:rFonts w:cs="Calibri"/>
              </w:rPr>
              <w:t>for students using accommodation</w:t>
            </w:r>
            <w:r w:rsidRPr="1B89FDB6">
              <w:rPr>
                <w:rFonts w:cs="Calibri"/>
              </w:rPr>
              <w:t xml:space="preserve"> </w:t>
            </w:r>
            <w:r>
              <w:rPr>
                <w:rFonts w:cs="Calibri"/>
              </w:rPr>
              <w:t>A15</w:t>
            </w:r>
            <w:r w:rsidRPr="1B89FDB6">
              <w:rPr>
                <w:rFonts w:cs="Calibri"/>
              </w:rPr>
              <w:t xml:space="preserve"> must sign an </w:t>
            </w:r>
            <w:hyperlink r:id="rId73">
              <w:r w:rsidRPr="1B89FDB6">
                <w:rPr>
                  <w:rStyle w:val="Hyperlink"/>
                </w:rPr>
                <w:t>MCAS Nondisclosure Acknowledgment</w:t>
              </w:r>
            </w:hyperlink>
            <w:r w:rsidRPr="1B89FDB6">
              <w:rPr>
                <w:rFonts w:cs="Calibri"/>
              </w:rPr>
              <w:t xml:space="preserve"> before administering this accommodation.</w:t>
            </w:r>
          </w:p>
        </w:tc>
      </w:tr>
      <w:tr w:rsidR="00FF1AE4" w:rsidRPr="00930A2D" w14:paraId="114F3D71" w14:textId="77777777" w:rsidTr="1B89FDB6">
        <w:trPr>
          <w:trHeight w:val="710"/>
        </w:trPr>
        <w:tc>
          <w:tcPr>
            <w:tcW w:w="1355" w:type="dxa"/>
            <w:vAlign w:val="center"/>
          </w:tcPr>
          <w:p w14:paraId="53F0332A" w14:textId="0A82BDF2" w:rsidR="00FF1AE4" w:rsidRPr="00930A2D" w:rsidRDefault="00FF1AE4" w:rsidP="00FF1AE4">
            <w:pPr>
              <w:spacing w:before="120"/>
              <w:contextualSpacing/>
              <w:jc w:val="center"/>
            </w:pPr>
            <w:r w:rsidRPr="00930A2D">
              <w:rPr>
                <w:color w:val="000000" w:themeColor="text1"/>
              </w:rPr>
              <w:t>A1</w:t>
            </w:r>
            <w:r>
              <w:rPr>
                <w:color w:val="000000" w:themeColor="text1"/>
              </w:rPr>
              <w:t>6</w:t>
            </w:r>
          </w:p>
        </w:tc>
        <w:tc>
          <w:tcPr>
            <w:tcW w:w="3648" w:type="dxa"/>
            <w:gridSpan w:val="3"/>
            <w:vAlign w:val="center"/>
          </w:tcPr>
          <w:p w14:paraId="5C946ECF" w14:textId="7ABD4B38" w:rsidR="00FF1AE4" w:rsidRDefault="00FF1AE4" w:rsidP="00C13F80">
            <w:pPr>
              <w:autoSpaceDE w:val="0"/>
              <w:autoSpaceDN w:val="0"/>
              <w:adjustRightInd w:val="0"/>
              <w:spacing w:after="120"/>
              <w:rPr>
                <w:color w:val="000000" w:themeColor="text1"/>
              </w:rPr>
            </w:pPr>
            <w:r>
              <w:rPr>
                <w:b/>
                <w:color w:val="000000" w:themeColor="text1"/>
              </w:rPr>
              <w:t>Refreshable Braille Display/</w:t>
            </w:r>
            <w:r w:rsidRPr="00930A2D">
              <w:rPr>
                <w:b/>
                <w:color w:val="000000" w:themeColor="text1"/>
              </w:rPr>
              <w:t>Braille note</w:t>
            </w:r>
            <w:r>
              <w:rPr>
                <w:b/>
                <w:color w:val="000000" w:themeColor="text1"/>
              </w:rPr>
              <w:t>-</w:t>
            </w:r>
            <w:r w:rsidRPr="00930A2D">
              <w:rPr>
                <w:b/>
                <w:color w:val="000000" w:themeColor="text1"/>
              </w:rPr>
              <w:t>taker</w:t>
            </w:r>
            <w:r w:rsidRPr="00930A2D">
              <w:rPr>
                <w:color w:val="000000" w:themeColor="text1"/>
              </w:rPr>
              <w:t xml:space="preserve"> (</w:t>
            </w:r>
            <w:r>
              <w:rPr>
                <w:color w:val="000000" w:themeColor="text1"/>
              </w:rPr>
              <w:t xml:space="preserve">specific </w:t>
            </w:r>
            <w:r w:rsidRPr="00930A2D">
              <w:rPr>
                <w:color w:val="000000" w:themeColor="text1"/>
              </w:rPr>
              <w:t>external device used in conjunction with screen reader</w:t>
            </w:r>
            <w:r>
              <w:rPr>
                <w:color w:val="000000" w:themeColor="text1"/>
              </w:rPr>
              <w:t xml:space="preserve"> for student who is blind or has a vision impairment) </w:t>
            </w:r>
          </w:p>
          <w:p w14:paraId="195379C5" w14:textId="456BF4A8" w:rsidR="00FF1AE4" w:rsidRPr="00930A2D" w:rsidRDefault="00FF1AE4" w:rsidP="00C13F80">
            <w:pPr>
              <w:autoSpaceDE w:val="0"/>
              <w:autoSpaceDN w:val="0"/>
              <w:adjustRightInd w:val="0"/>
              <w:spacing w:before="120"/>
              <w:rPr>
                <w:b/>
              </w:rPr>
            </w:pPr>
            <w:r>
              <w:rPr>
                <w:color w:val="000000" w:themeColor="text1"/>
              </w:rPr>
              <w:t>A</w:t>
            </w:r>
            <w:r w:rsidRPr="00930A2D">
              <w:rPr>
                <w:color w:val="000000" w:themeColor="text1"/>
              </w:rPr>
              <w:t xml:space="preserve"> hard-cop</w:t>
            </w:r>
            <w:r>
              <w:rPr>
                <w:color w:val="000000" w:themeColor="text1"/>
              </w:rPr>
              <w:t>y edition of the Braille test must also be ordered and the screen reader test must be selected.</w:t>
            </w:r>
          </w:p>
        </w:tc>
        <w:tc>
          <w:tcPr>
            <w:tcW w:w="4802" w:type="dxa"/>
          </w:tcPr>
          <w:p w14:paraId="604FC195" w14:textId="1A3F5DBB" w:rsidR="00FF1AE4" w:rsidRPr="007D41B2" w:rsidRDefault="00FF1AE4" w:rsidP="00FF1AE4">
            <w:pPr>
              <w:autoSpaceDE w:val="0"/>
              <w:autoSpaceDN w:val="0"/>
              <w:adjustRightInd w:val="0"/>
              <w:spacing w:after="120"/>
              <w:rPr>
                <w:color w:val="000000" w:themeColor="text1"/>
              </w:rPr>
            </w:pPr>
            <w:r w:rsidRPr="00930A2D">
              <w:rPr>
                <w:b/>
                <w:color w:val="000000" w:themeColor="text1"/>
              </w:rPr>
              <w:t>Braille note-taker</w:t>
            </w:r>
            <w:r w:rsidRPr="00930A2D">
              <w:rPr>
                <w:color w:val="000000" w:themeColor="text1"/>
              </w:rPr>
              <w:t xml:space="preserve"> (</w:t>
            </w:r>
            <w:r>
              <w:rPr>
                <w:color w:val="000000" w:themeColor="text1"/>
              </w:rPr>
              <w:t xml:space="preserve">specific </w:t>
            </w:r>
            <w:r w:rsidRPr="00930A2D">
              <w:rPr>
                <w:color w:val="000000" w:themeColor="text1"/>
              </w:rPr>
              <w:t>external device used in conjunction with hard-copy Braille test)</w:t>
            </w:r>
          </w:p>
          <w:p w14:paraId="40E7A26E" w14:textId="111B73FD" w:rsidR="00FF1AE4" w:rsidRPr="00930A2D" w:rsidRDefault="00FF1AE4" w:rsidP="00FF1AE4">
            <w:pPr>
              <w:autoSpaceDE w:val="0"/>
              <w:autoSpaceDN w:val="0"/>
              <w:adjustRightInd w:val="0"/>
              <w:spacing w:before="120"/>
              <w:contextualSpacing/>
              <w:rPr>
                <w:b/>
              </w:rPr>
            </w:pPr>
            <w:r w:rsidRPr="00B72541">
              <w:rPr>
                <w:rFonts w:cstheme="minorHAnsi"/>
                <w:color w:val="000000" w:themeColor="text1"/>
              </w:rPr>
              <w:t xml:space="preserve">Braille notes should be </w:t>
            </w:r>
            <w:r w:rsidR="0081126C">
              <w:rPr>
                <w:rFonts w:cstheme="minorHAnsi"/>
                <w:color w:val="000000" w:themeColor="text1"/>
              </w:rPr>
              <w:t>placed in</w:t>
            </w:r>
            <w:r w:rsidRPr="00B72541">
              <w:rPr>
                <w:rFonts w:cstheme="minorHAnsi"/>
                <w:color w:val="000000" w:themeColor="text1"/>
              </w:rPr>
              <w:t xml:space="preserve"> the school</w:t>
            </w:r>
            <w:r>
              <w:rPr>
                <w:rFonts w:cstheme="minorHAnsi"/>
                <w:color w:val="000000" w:themeColor="text1"/>
              </w:rPr>
              <w:t>’</w:t>
            </w:r>
            <w:r w:rsidRPr="00B72541">
              <w:rPr>
                <w:rFonts w:cstheme="minorHAnsi"/>
                <w:color w:val="000000" w:themeColor="text1"/>
              </w:rPr>
              <w:t xml:space="preserve">s </w:t>
            </w:r>
            <w:r w:rsidR="00715346">
              <w:rPr>
                <w:rFonts w:cstheme="minorHAnsi"/>
                <w:color w:val="000000" w:themeColor="text1"/>
              </w:rPr>
              <w:t>return</w:t>
            </w:r>
            <w:r w:rsidR="00715346" w:rsidRPr="00B72541">
              <w:rPr>
                <w:rFonts w:cstheme="minorHAnsi"/>
                <w:color w:val="000000" w:themeColor="text1"/>
              </w:rPr>
              <w:t xml:space="preserve"> </w:t>
            </w:r>
            <w:r w:rsidRPr="00B72541">
              <w:rPr>
                <w:rFonts w:cstheme="minorHAnsi"/>
                <w:color w:val="000000" w:themeColor="text1"/>
              </w:rPr>
              <w:t>shipment.</w:t>
            </w:r>
          </w:p>
        </w:tc>
      </w:tr>
      <w:tr w:rsidR="00FF1AE4" w:rsidRPr="00930A2D" w14:paraId="6C8DB0AF" w14:textId="77777777" w:rsidTr="1B89FDB6">
        <w:trPr>
          <w:trHeight w:val="710"/>
        </w:trPr>
        <w:tc>
          <w:tcPr>
            <w:tcW w:w="1355" w:type="dxa"/>
            <w:vAlign w:val="center"/>
          </w:tcPr>
          <w:p w14:paraId="2CA53222" w14:textId="54BD9B85" w:rsidR="00FF1AE4" w:rsidRPr="00930A2D" w:rsidRDefault="00FF1AE4" w:rsidP="00FF1AE4">
            <w:pPr>
              <w:spacing w:before="120"/>
              <w:contextualSpacing/>
              <w:jc w:val="center"/>
            </w:pPr>
            <w:r w:rsidRPr="00930A2D">
              <w:rPr>
                <w:color w:val="000000" w:themeColor="text1"/>
              </w:rPr>
              <w:t>A</w:t>
            </w:r>
            <w:r>
              <w:rPr>
                <w:color w:val="000000" w:themeColor="text1"/>
              </w:rPr>
              <w:t>17</w:t>
            </w:r>
          </w:p>
        </w:tc>
        <w:tc>
          <w:tcPr>
            <w:tcW w:w="3648" w:type="dxa"/>
            <w:gridSpan w:val="3"/>
            <w:vAlign w:val="center"/>
          </w:tcPr>
          <w:p w14:paraId="0201D1DC" w14:textId="45117A41" w:rsidR="00FF1AE4" w:rsidRDefault="00FF1AE4" w:rsidP="00FF1AE4">
            <w:pPr>
              <w:autoSpaceDE w:val="0"/>
              <w:autoSpaceDN w:val="0"/>
              <w:adjustRightInd w:val="0"/>
              <w:spacing w:after="120"/>
              <w:rPr>
                <w:color w:val="000000" w:themeColor="text1"/>
              </w:rPr>
            </w:pPr>
            <w:r w:rsidRPr="00930A2D">
              <w:rPr>
                <w:b/>
                <w:color w:val="000000" w:themeColor="text1"/>
              </w:rPr>
              <w:t>Braille writer</w:t>
            </w:r>
            <w:r w:rsidRPr="00930A2D">
              <w:rPr>
                <w:color w:val="000000" w:themeColor="text1"/>
              </w:rPr>
              <w:t xml:space="preserve"> (</w:t>
            </w:r>
            <w:r>
              <w:rPr>
                <w:color w:val="000000" w:themeColor="text1"/>
              </w:rPr>
              <w:t xml:space="preserve">specific </w:t>
            </w:r>
            <w:r w:rsidRPr="00930A2D">
              <w:rPr>
                <w:color w:val="000000" w:themeColor="text1"/>
              </w:rPr>
              <w:t xml:space="preserve">external device used in conjunction with screen reader and hard-copy Braille test) </w:t>
            </w:r>
          </w:p>
          <w:p w14:paraId="5928A651" w14:textId="1ADC9747" w:rsidR="00FF1AE4" w:rsidRPr="00930A2D" w:rsidRDefault="00FF1AE4" w:rsidP="00FF1AE4">
            <w:pPr>
              <w:autoSpaceDE w:val="0"/>
              <w:autoSpaceDN w:val="0"/>
              <w:adjustRightInd w:val="0"/>
              <w:spacing w:before="120"/>
              <w:rPr>
                <w:b/>
              </w:rPr>
            </w:pPr>
            <w:r>
              <w:rPr>
                <w:color w:val="000000" w:themeColor="text1"/>
              </w:rPr>
              <w:t>A</w:t>
            </w:r>
            <w:r w:rsidRPr="00930A2D">
              <w:rPr>
                <w:color w:val="000000" w:themeColor="text1"/>
              </w:rPr>
              <w:t xml:space="preserve"> hard-cop</w:t>
            </w:r>
            <w:r>
              <w:rPr>
                <w:color w:val="000000" w:themeColor="text1"/>
              </w:rPr>
              <w:t>y edition of the Braille test must also be ordered and the screen reader test must be selected.</w:t>
            </w:r>
          </w:p>
        </w:tc>
        <w:tc>
          <w:tcPr>
            <w:tcW w:w="4802" w:type="dxa"/>
          </w:tcPr>
          <w:p w14:paraId="58811EF6" w14:textId="1BA434AC" w:rsidR="00FF1AE4" w:rsidRPr="00930A2D" w:rsidRDefault="00FF1AE4" w:rsidP="00FF1AE4">
            <w:pPr>
              <w:autoSpaceDE w:val="0"/>
              <w:autoSpaceDN w:val="0"/>
              <w:adjustRightInd w:val="0"/>
              <w:spacing w:before="120"/>
              <w:contextualSpacing/>
              <w:rPr>
                <w:b/>
              </w:rPr>
            </w:pPr>
            <w:r w:rsidRPr="00930A2D">
              <w:rPr>
                <w:b/>
                <w:color w:val="000000" w:themeColor="text1"/>
              </w:rPr>
              <w:t>Braille writer</w:t>
            </w:r>
            <w:r w:rsidRPr="00930A2D">
              <w:rPr>
                <w:color w:val="000000" w:themeColor="text1"/>
              </w:rPr>
              <w:t xml:space="preserve"> (</w:t>
            </w:r>
            <w:r>
              <w:rPr>
                <w:color w:val="000000" w:themeColor="text1"/>
              </w:rPr>
              <w:t xml:space="preserve">specific </w:t>
            </w:r>
            <w:r w:rsidRPr="00930A2D">
              <w:rPr>
                <w:color w:val="000000" w:themeColor="text1"/>
              </w:rPr>
              <w:t xml:space="preserve">external device used in conjunction with the hard-copy Braille </w:t>
            </w:r>
            <w:r w:rsidRPr="007A79C8">
              <w:rPr>
                <w:color w:val="000000" w:themeColor="text1"/>
              </w:rPr>
              <w:t xml:space="preserve">test). A printout of each response may be </w:t>
            </w:r>
            <w:r>
              <w:rPr>
                <w:color w:val="000000" w:themeColor="text1"/>
              </w:rPr>
              <w:t xml:space="preserve">generated </w:t>
            </w:r>
            <w:r w:rsidRPr="007A79C8">
              <w:rPr>
                <w:color w:val="000000" w:themeColor="text1"/>
              </w:rPr>
              <w:t>and inserted in the student</w:t>
            </w:r>
            <w:r>
              <w:rPr>
                <w:color w:val="000000" w:themeColor="text1"/>
              </w:rPr>
              <w:t>’</w:t>
            </w:r>
            <w:r w:rsidRPr="007A79C8">
              <w:rPr>
                <w:color w:val="000000" w:themeColor="text1"/>
              </w:rPr>
              <w:t xml:space="preserve">s </w:t>
            </w:r>
            <w:r>
              <w:rPr>
                <w:color w:val="000000" w:themeColor="text1"/>
              </w:rPr>
              <w:t xml:space="preserve">test &amp; </w:t>
            </w:r>
            <w:r w:rsidRPr="007A79C8">
              <w:rPr>
                <w:color w:val="000000" w:themeColor="text1"/>
              </w:rPr>
              <w:t>answer booklet</w:t>
            </w:r>
            <w:r>
              <w:rPr>
                <w:color w:val="000000" w:themeColor="text1"/>
              </w:rPr>
              <w:t xml:space="preserve">, </w:t>
            </w:r>
            <w:r w:rsidRPr="00EC68B7">
              <w:rPr>
                <w:color w:val="000000" w:themeColor="text1"/>
              </w:rPr>
              <w:t>with all re</w:t>
            </w:r>
            <w:r>
              <w:rPr>
                <w:color w:val="000000" w:themeColor="text1"/>
              </w:rPr>
              <w:t xml:space="preserve">quired information on each page (also see the </w:t>
            </w:r>
            <w:hyperlink r:id="rId74" w:history="1">
              <w:r w:rsidRPr="00872BD9">
                <w:rPr>
                  <w:rStyle w:val="Hyperlink"/>
                  <w:rFonts w:cstheme="minorBidi"/>
                </w:rPr>
                <w:t>PAM</w:t>
              </w:r>
            </w:hyperlink>
            <w:r w:rsidRPr="00FD6676">
              <w:rPr>
                <w:rStyle w:val="Hyperlink"/>
                <w:rFonts w:cstheme="minorBidi"/>
                <w:color w:val="auto"/>
              </w:rPr>
              <w:t>)</w:t>
            </w:r>
            <w:r>
              <w:rPr>
                <w:color w:val="000000" w:themeColor="text1"/>
              </w:rPr>
              <w:t>.</w:t>
            </w:r>
          </w:p>
        </w:tc>
      </w:tr>
    </w:tbl>
    <w:p w14:paraId="253F4952" w14:textId="68FD94C6" w:rsidR="00382150" w:rsidRDefault="00514EFE">
      <w:r>
        <w:br w:type="page"/>
      </w:r>
    </w:p>
    <w:p w14:paraId="220713D2" w14:textId="0FB80C89" w:rsidR="00FB1697" w:rsidRPr="00FB1697" w:rsidRDefault="004E20FC" w:rsidP="00FF635C">
      <w:pPr>
        <w:pStyle w:val="Heading3"/>
      </w:pPr>
      <w:bookmarkStart w:id="97" w:name="_Special_Access_Accommodations"/>
      <w:bookmarkStart w:id="98" w:name="_Toc452022714"/>
      <w:bookmarkStart w:id="99" w:name="_Toc138169555"/>
      <w:bookmarkStart w:id="100" w:name="_Toc156488846"/>
      <w:bookmarkEnd w:id="97"/>
      <w:r w:rsidRPr="004768C9">
        <w:lastRenderedPageBreak/>
        <w:t>Special Access Accommodations</w:t>
      </w:r>
      <w:r w:rsidRPr="00D42363">
        <w:t xml:space="preserve"> for Students with Disabilities</w:t>
      </w:r>
      <w:bookmarkEnd w:id="98"/>
      <w:bookmarkEnd w:id="99"/>
      <w:bookmarkEnd w:id="100"/>
      <w:r w:rsidR="00ED5F66">
        <w:t xml:space="preserve"> </w:t>
      </w:r>
    </w:p>
    <w:p w14:paraId="2A06AE85" w14:textId="6ADB8392" w:rsidR="007A79C8" w:rsidRPr="001D028A" w:rsidRDefault="00FB1697" w:rsidP="00A01797">
      <w:pPr>
        <w:rPr>
          <w:szCs w:val="24"/>
        </w:rPr>
      </w:pPr>
      <w:r w:rsidRPr="001D028A">
        <w:rPr>
          <w:iCs/>
          <w:szCs w:val="24"/>
        </w:rPr>
        <w:t>Special access</w:t>
      </w:r>
      <w:r w:rsidR="00520ADD" w:rsidRPr="001D028A">
        <w:rPr>
          <w:szCs w:val="24"/>
        </w:rPr>
        <w:t xml:space="preserve"> accommodations </w:t>
      </w:r>
      <w:r w:rsidRPr="001D028A">
        <w:rPr>
          <w:szCs w:val="24"/>
        </w:rPr>
        <w:t xml:space="preserve">are intended for use by a </w:t>
      </w:r>
      <w:r w:rsidRPr="001D028A">
        <w:rPr>
          <w:i/>
          <w:szCs w:val="24"/>
        </w:rPr>
        <w:t>very small number of students</w:t>
      </w:r>
      <w:r w:rsidR="004960B7" w:rsidRPr="001D028A">
        <w:rPr>
          <w:i/>
          <w:szCs w:val="24"/>
        </w:rPr>
        <w:t xml:space="preserve"> with </w:t>
      </w:r>
      <w:r w:rsidR="00BE368C" w:rsidRPr="001D028A">
        <w:rPr>
          <w:i/>
          <w:szCs w:val="24"/>
        </w:rPr>
        <w:t xml:space="preserve">significant delays in </w:t>
      </w:r>
      <w:r w:rsidR="005E6837" w:rsidRPr="001D028A">
        <w:rPr>
          <w:i/>
          <w:szCs w:val="24"/>
        </w:rPr>
        <w:t>reading, writing, or performing calculations</w:t>
      </w:r>
      <w:r w:rsidR="00BE368C" w:rsidRPr="001D028A">
        <w:rPr>
          <w:i/>
          <w:szCs w:val="24"/>
        </w:rPr>
        <w:t xml:space="preserve"> </w:t>
      </w:r>
      <w:r w:rsidRPr="001D028A">
        <w:rPr>
          <w:szCs w:val="24"/>
        </w:rPr>
        <w:t xml:space="preserve"> who would not otherwise be able to access the test because </w:t>
      </w:r>
      <w:r w:rsidR="00D8734D" w:rsidRPr="001D028A">
        <w:rPr>
          <w:szCs w:val="24"/>
        </w:rPr>
        <w:t xml:space="preserve">a </w:t>
      </w:r>
      <w:r w:rsidR="007A79C8" w:rsidRPr="001D028A">
        <w:rPr>
          <w:szCs w:val="24"/>
        </w:rPr>
        <w:t>disability</w:t>
      </w:r>
      <w:r w:rsidR="00D8734D" w:rsidRPr="001D028A">
        <w:rPr>
          <w:szCs w:val="24"/>
        </w:rPr>
        <w:t xml:space="preserve"> </w:t>
      </w:r>
      <w:r w:rsidRPr="001D028A">
        <w:rPr>
          <w:szCs w:val="24"/>
        </w:rPr>
        <w:t>severely limit</w:t>
      </w:r>
      <w:r w:rsidR="00D8734D" w:rsidRPr="001D028A">
        <w:rPr>
          <w:szCs w:val="24"/>
        </w:rPr>
        <w:t>s</w:t>
      </w:r>
      <w:r w:rsidRPr="001D028A">
        <w:rPr>
          <w:szCs w:val="24"/>
        </w:rPr>
        <w:t xml:space="preserve"> or prevent</w:t>
      </w:r>
      <w:r w:rsidR="00D8734D" w:rsidRPr="001D028A">
        <w:rPr>
          <w:szCs w:val="24"/>
        </w:rPr>
        <w:t>s</w:t>
      </w:r>
      <w:r w:rsidRPr="001D028A">
        <w:rPr>
          <w:szCs w:val="24"/>
        </w:rPr>
        <w:t xml:space="preserve"> the</w:t>
      </w:r>
      <w:r w:rsidR="00F819B1" w:rsidRPr="001D028A">
        <w:rPr>
          <w:szCs w:val="24"/>
        </w:rPr>
        <w:t xml:space="preserve">m from </w:t>
      </w:r>
      <w:r w:rsidRPr="001D028A">
        <w:rPr>
          <w:szCs w:val="24"/>
        </w:rPr>
        <w:t>perform</w:t>
      </w:r>
      <w:r w:rsidR="00F819B1" w:rsidRPr="001D028A">
        <w:rPr>
          <w:szCs w:val="24"/>
        </w:rPr>
        <w:t>ing</w:t>
      </w:r>
      <w:r w:rsidRPr="001D028A">
        <w:rPr>
          <w:szCs w:val="24"/>
        </w:rPr>
        <w:t xml:space="preserve"> the skill in question. </w:t>
      </w:r>
      <w:r w:rsidRPr="001D028A">
        <w:rPr>
          <w:bCs/>
          <w:szCs w:val="24"/>
        </w:rPr>
        <w:t xml:space="preserve">Teams must exercise caution </w:t>
      </w:r>
      <w:r w:rsidR="00795238" w:rsidRPr="001D028A">
        <w:rPr>
          <w:bCs/>
          <w:szCs w:val="24"/>
        </w:rPr>
        <w:t xml:space="preserve">when </w:t>
      </w:r>
      <w:r w:rsidRPr="001D028A">
        <w:rPr>
          <w:bCs/>
          <w:szCs w:val="24"/>
        </w:rPr>
        <w:t xml:space="preserve">considering whether a student requires a special access accommodation, </w:t>
      </w:r>
      <w:r w:rsidR="0078266C" w:rsidRPr="001D028A">
        <w:rPr>
          <w:bCs/>
          <w:szCs w:val="24"/>
        </w:rPr>
        <w:t xml:space="preserve">since these accommodations alter part of what the test is designed to measure. </w:t>
      </w:r>
      <w:r w:rsidR="0078266C" w:rsidRPr="001D028A">
        <w:rPr>
          <w:szCs w:val="24"/>
        </w:rPr>
        <w:t xml:space="preserve">Teams </w:t>
      </w:r>
      <w:r w:rsidRPr="001D028A">
        <w:rPr>
          <w:szCs w:val="24"/>
        </w:rPr>
        <w:t>must carefully review t</w:t>
      </w:r>
      <w:r w:rsidR="00520ADD" w:rsidRPr="001D028A">
        <w:rPr>
          <w:szCs w:val="24"/>
        </w:rPr>
        <w:t xml:space="preserve">he </w:t>
      </w:r>
      <w:r w:rsidR="00080609" w:rsidRPr="001D028A">
        <w:rPr>
          <w:szCs w:val="24"/>
        </w:rPr>
        <w:t xml:space="preserve">guidelines and </w:t>
      </w:r>
      <w:r w:rsidR="00520ADD" w:rsidRPr="001D028A">
        <w:rPr>
          <w:szCs w:val="24"/>
        </w:rPr>
        <w:t xml:space="preserve">criteria described for each </w:t>
      </w:r>
      <w:r w:rsidRPr="001D028A">
        <w:rPr>
          <w:szCs w:val="24"/>
        </w:rPr>
        <w:t xml:space="preserve">special access accommodation listed in Table </w:t>
      </w:r>
      <w:r w:rsidR="001D2B34">
        <w:rPr>
          <w:szCs w:val="24"/>
        </w:rPr>
        <w:t>6</w:t>
      </w:r>
      <w:r w:rsidRPr="001D028A">
        <w:rPr>
          <w:szCs w:val="24"/>
        </w:rPr>
        <w:t>.</w:t>
      </w:r>
    </w:p>
    <w:p w14:paraId="5D61DD43" w14:textId="1FE1D0B9" w:rsidR="00FB1697" w:rsidRPr="001D028A" w:rsidRDefault="00FB1697" w:rsidP="00A01797">
      <w:pPr>
        <w:rPr>
          <w:szCs w:val="24"/>
        </w:rPr>
      </w:pPr>
      <w:r w:rsidRPr="001D028A">
        <w:rPr>
          <w:szCs w:val="24"/>
        </w:rPr>
        <w:t>Test results for student</w:t>
      </w:r>
      <w:r w:rsidR="00080609" w:rsidRPr="001D028A">
        <w:rPr>
          <w:szCs w:val="24"/>
        </w:rPr>
        <w:t>s</w:t>
      </w:r>
      <w:r w:rsidRPr="001D028A">
        <w:rPr>
          <w:szCs w:val="24"/>
        </w:rPr>
        <w:t xml:space="preserve"> who </w:t>
      </w:r>
      <w:r w:rsidR="00C03A3F" w:rsidRPr="001D028A">
        <w:rPr>
          <w:szCs w:val="24"/>
        </w:rPr>
        <w:t xml:space="preserve">take </w:t>
      </w:r>
      <w:r w:rsidRPr="001D028A">
        <w:rPr>
          <w:szCs w:val="24"/>
        </w:rPr>
        <w:t>the test usi</w:t>
      </w:r>
      <w:r w:rsidR="00080609" w:rsidRPr="001D028A">
        <w:rPr>
          <w:szCs w:val="24"/>
        </w:rPr>
        <w:t>ng special access accommodation</w:t>
      </w:r>
      <w:r w:rsidRPr="001D028A">
        <w:rPr>
          <w:szCs w:val="24"/>
        </w:rPr>
        <w:t xml:space="preserve">s </w:t>
      </w:r>
      <w:r w:rsidR="007C78E2" w:rsidRPr="001D028A">
        <w:rPr>
          <w:szCs w:val="24"/>
        </w:rPr>
        <w:t>should</w:t>
      </w:r>
      <w:r w:rsidRPr="001D028A">
        <w:rPr>
          <w:szCs w:val="24"/>
        </w:rPr>
        <w:t xml:space="preserve"> </w:t>
      </w:r>
      <w:r w:rsidRPr="001D028A">
        <w:rPr>
          <w:bCs/>
          <w:szCs w:val="24"/>
        </w:rPr>
        <w:t>be interpreted with caution</w:t>
      </w:r>
      <w:r w:rsidR="0069202D" w:rsidRPr="001D028A">
        <w:rPr>
          <w:bCs/>
          <w:szCs w:val="24"/>
        </w:rPr>
        <w:t>.</w:t>
      </w:r>
      <w:r w:rsidRPr="001D028A">
        <w:rPr>
          <w:bCs/>
          <w:szCs w:val="24"/>
        </w:rPr>
        <w:t xml:space="preserve"> </w:t>
      </w:r>
      <w:r w:rsidR="0069202D" w:rsidRPr="001D028A">
        <w:rPr>
          <w:bCs/>
          <w:szCs w:val="24"/>
        </w:rPr>
        <w:t>P</w:t>
      </w:r>
      <w:r w:rsidRPr="001D028A">
        <w:rPr>
          <w:bCs/>
          <w:szCs w:val="24"/>
        </w:rPr>
        <w:t>arents</w:t>
      </w:r>
      <w:r w:rsidR="0031188F">
        <w:rPr>
          <w:bCs/>
          <w:szCs w:val="24"/>
        </w:rPr>
        <w:t>/guardians</w:t>
      </w:r>
      <w:r w:rsidRPr="001D028A">
        <w:rPr>
          <w:bCs/>
          <w:szCs w:val="24"/>
        </w:rPr>
        <w:t xml:space="preserve"> and schools</w:t>
      </w:r>
      <w:r w:rsidR="00080609" w:rsidRPr="001D028A">
        <w:rPr>
          <w:bCs/>
          <w:szCs w:val="24"/>
        </w:rPr>
        <w:t xml:space="preserve"> </w:t>
      </w:r>
      <w:r w:rsidR="00D45B52" w:rsidRPr="001D028A">
        <w:rPr>
          <w:bCs/>
          <w:szCs w:val="24"/>
        </w:rPr>
        <w:t xml:space="preserve">should not infer that the student has expertise </w:t>
      </w:r>
      <w:r w:rsidR="00080609" w:rsidRPr="001D028A">
        <w:rPr>
          <w:bCs/>
          <w:szCs w:val="24"/>
        </w:rPr>
        <w:t>in the skill being accommodated</w:t>
      </w:r>
      <w:r w:rsidRPr="001D028A">
        <w:rPr>
          <w:szCs w:val="24"/>
        </w:rPr>
        <w:t>.</w:t>
      </w:r>
      <w:r w:rsidR="00D45B52" w:rsidRPr="001D028A">
        <w:rPr>
          <w:szCs w:val="24"/>
        </w:rPr>
        <w:t xml:space="preserve"> A notation will </w:t>
      </w:r>
      <w:r w:rsidR="0031188F">
        <w:rPr>
          <w:szCs w:val="24"/>
        </w:rPr>
        <w:t>designate</w:t>
      </w:r>
      <w:r w:rsidR="0031188F" w:rsidRPr="001D028A">
        <w:rPr>
          <w:szCs w:val="24"/>
        </w:rPr>
        <w:t xml:space="preserve"> </w:t>
      </w:r>
      <w:r w:rsidR="00D45B52" w:rsidRPr="001D028A">
        <w:rPr>
          <w:szCs w:val="24"/>
        </w:rPr>
        <w:t xml:space="preserve">the results of students who use a </w:t>
      </w:r>
      <w:r w:rsidR="00D45B52" w:rsidRPr="001D028A">
        <w:rPr>
          <w:iCs/>
          <w:szCs w:val="24"/>
        </w:rPr>
        <w:t>special</w:t>
      </w:r>
      <w:r w:rsidR="00D45B52" w:rsidRPr="001D028A">
        <w:rPr>
          <w:i/>
          <w:szCs w:val="24"/>
        </w:rPr>
        <w:t xml:space="preserve"> </w:t>
      </w:r>
      <w:r w:rsidR="00D45B52" w:rsidRPr="001D028A">
        <w:rPr>
          <w:iCs/>
          <w:szCs w:val="24"/>
        </w:rPr>
        <w:t>access</w:t>
      </w:r>
      <w:r w:rsidR="00D45B52" w:rsidRPr="001D028A">
        <w:rPr>
          <w:szCs w:val="24"/>
        </w:rPr>
        <w:t xml:space="preserve"> accommodation.</w:t>
      </w:r>
    </w:p>
    <w:p w14:paraId="349BDC3B" w14:textId="5DB63CAA" w:rsidR="007D071E" w:rsidRPr="001D028A" w:rsidRDefault="00FB1697" w:rsidP="0018082C">
      <w:pPr>
        <w:rPr>
          <w:rFonts w:cs="Calibri"/>
          <w:szCs w:val="24"/>
        </w:rPr>
      </w:pPr>
      <w:r w:rsidRPr="001D028A">
        <w:rPr>
          <w:szCs w:val="24"/>
        </w:rPr>
        <w:t>The Depar</w:t>
      </w:r>
      <w:r w:rsidR="00520ADD" w:rsidRPr="001D028A">
        <w:rPr>
          <w:szCs w:val="24"/>
        </w:rPr>
        <w:t xml:space="preserve">tment </w:t>
      </w:r>
      <w:r w:rsidR="00B04417">
        <w:rPr>
          <w:szCs w:val="24"/>
        </w:rPr>
        <w:t>continues to</w:t>
      </w:r>
      <w:r w:rsidR="00B04417" w:rsidRPr="001D028A">
        <w:rPr>
          <w:szCs w:val="24"/>
        </w:rPr>
        <w:t xml:space="preserve"> </w:t>
      </w:r>
      <w:r w:rsidR="00520ADD" w:rsidRPr="001D028A">
        <w:rPr>
          <w:szCs w:val="24"/>
        </w:rPr>
        <w:t xml:space="preserve">review </w:t>
      </w:r>
      <w:r w:rsidR="009F4E30" w:rsidRPr="001D028A">
        <w:rPr>
          <w:szCs w:val="24"/>
        </w:rPr>
        <w:t>each district</w:t>
      </w:r>
      <w:r w:rsidR="00253E56">
        <w:rPr>
          <w:szCs w:val="24"/>
        </w:rPr>
        <w:t>’</w:t>
      </w:r>
      <w:r w:rsidR="009F4E30" w:rsidRPr="001D028A">
        <w:rPr>
          <w:szCs w:val="24"/>
        </w:rPr>
        <w:t>s rate</w:t>
      </w:r>
      <w:r w:rsidR="00520ADD" w:rsidRPr="001D028A">
        <w:rPr>
          <w:szCs w:val="24"/>
        </w:rPr>
        <w:t xml:space="preserve"> of </w:t>
      </w:r>
      <w:r w:rsidR="009F4E30" w:rsidRPr="001D028A">
        <w:rPr>
          <w:szCs w:val="24"/>
        </w:rPr>
        <w:t xml:space="preserve">use of </w:t>
      </w:r>
      <w:r w:rsidRPr="001D028A">
        <w:rPr>
          <w:szCs w:val="24"/>
        </w:rPr>
        <w:t>special access accommodations</w:t>
      </w:r>
      <w:r w:rsidR="00D8734D" w:rsidRPr="001D028A">
        <w:rPr>
          <w:szCs w:val="24"/>
        </w:rPr>
        <w:t xml:space="preserve">. </w:t>
      </w:r>
    </w:p>
    <w:p w14:paraId="43B74A55" w14:textId="28294E0B" w:rsidR="00FB1697" w:rsidRPr="001D028A" w:rsidRDefault="007E3E93" w:rsidP="00A01797">
      <w:pPr>
        <w:rPr>
          <w:szCs w:val="24"/>
        </w:rPr>
      </w:pPr>
      <w:r w:rsidRPr="001D028A">
        <w:rPr>
          <w:szCs w:val="24"/>
        </w:rPr>
        <w:t xml:space="preserve">Although test accommodations should generally </w:t>
      </w:r>
      <w:r w:rsidR="004806C6" w:rsidRPr="001D028A">
        <w:rPr>
          <w:szCs w:val="24"/>
        </w:rPr>
        <w:t xml:space="preserve">be </w:t>
      </w:r>
      <w:r w:rsidRPr="001D028A">
        <w:rPr>
          <w:szCs w:val="24"/>
        </w:rPr>
        <w:t>consistent with accommodations used for instruction, the u</w:t>
      </w:r>
      <w:r w:rsidR="00FB1697" w:rsidRPr="001D028A">
        <w:rPr>
          <w:szCs w:val="24"/>
        </w:rPr>
        <w:t>se of a</w:t>
      </w:r>
      <w:r w:rsidR="002F1D14" w:rsidRPr="001D028A">
        <w:rPr>
          <w:szCs w:val="24"/>
        </w:rPr>
        <w:t xml:space="preserve"> </w:t>
      </w:r>
      <w:r w:rsidR="002F1D14" w:rsidRPr="001D028A">
        <w:rPr>
          <w:iCs/>
          <w:szCs w:val="24"/>
        </w:rPr>
        <w:t>special access</w:t>
      </w:r>
      <w:r w:rsidR="00FB1697" w:rsidRPr="001D028A">
        <w:rPr>
          <w:szCs w:val="24"/>
        </w:rPr>
        <w:t xml:space="preserve"> accommodation during instruction does not </w:t>
      </w:r>
      <w:r w:rsidRPr="001D028A">
        <w:rPr>
          <w:szCs w:val="24"/>
        </w:rPr>
        <w:t xml:space="preserve">automatically </w:t>
      </w:r>
      <w:r w:rsidR="00FB1697" w:rsidRPr="001D028A">
        <w:rPr>
          <w:szCs w:val="24"/>
        </w:rPr>
        <w:t>qualify a student to receive the same accommodation on an MCAS test</w:t>
      </w:r>
      <w:r w:rsidR="000B62B7" w:rsidRPr="001D028A">
        <w:rPr>
          <w:szCs w:val="24"/>
        </w:rPr>
        <w:t xml:space="preserve">, unless the student meets the guidelines </w:t>
      </w:r>
      <w:r w:rsidR="00EF04C8" w:rsidRPr="001D028A">
        <w:rPr>
          <w:szCs w:val="24"/>
        </w:rPr>
        <w:t xml:space="preserve">and criteria </w:t>
      </w:r>
      <w:r w:rsidR="000B62B7" w:rsidRPr="001D028A">
        <w:rPr>
          <w:szCs w:val="24"/>
        </w:rPr>
        <w:t>described on the following pages</w:t>
      </w:r>
      <w:r w:rsidR="00FB1697" w:rsidRPr="001D028A">
        <w:rPr>
          <w:szCs w:val="24"/>
        </w:rPr>
        <w:t xml:space="preserve">. </w:t>
      </w:r>
    </w:p>
    <w:p w14:paraId="6FC02369" w14:textId="2D7298B1" w:rsidR="00E8417F" w:rsidRPr="001D028A" w:rsidRDefault="00FB1697" w:rsidP="00AB1CAC">
      <w:pPr>
        <w:rPr>
          <w:szCs w:val="24"/>
        </w:rPr>
      </w:pPr>
      <w:r w:rsidRPr="001D028A">
        <w:rPr>
          <w:szCs w:val="24"/>
        </w:rPr>
        <w:t xml:space="preserve">IEP and 504 teams </w:t>
      </w:r>
      <w:r w:rsidR="00CF31ED" w:rsidRPr="001D028A">
        <w:rPr>
          <w:szCs w:val="24"/>
        </w:rPr>
        <w:t>should</w:t>
      </w:r>
      <w:r w:rsidRPr="001D028A">
        <w:rPr>
          <w:szCs w:val="24"/>
        </w:rPr>
        <w:t xml:space="preserve"> make consistent, appropr</w:t>
      </w:r>
      <w:r w:rsidR="00D8734D" w:rsidRPr="001D028A">
        <w:rPr>
          <w:szCs w:val="24"/>
        </w:rPr>
        <w:t>iate</w:t>
      </w:r>
      <w:r w:rsidR="001F2810" w:rsidRPr="001D028A">
        <w:rPr>
          <w:szCs w:val="24"/>
        </w:rPr>
        <w:t>, and defensible</w:t>
      </w:r>
      <w:r w:rsidR="00D8734D" w:rsidRPr="001D028A">
        <w:rPr>
          <w:szCs w:val="24"/>
        </w:rPr>
        <w:t xml:space="preserve"> decisions </w:t>
      </w:r>
      <w:r w:rsidR="00EF04C8" w:rsidRPr="001D028A">
        <w:rPr>
          <w:szCs w:val="24"/>
        </w:rPr>
        <w:t xml:space="preserve">regarding the use of </w:t>
      </w:r>
      <w:r w:rsidR="00EF04C8" w:rsidRPr="001D028A">
        <w:rPr>
          <w:iCs/>
          <w:szCs w:val="24"/>
        </w:rPr>
        <w:t>special access</w:t>
      </w:r>
      <w:r w:rsidR="00EF04C8" w:rsidRPr="001D028A">
        <w:rPr>
          <w:szCs w:val="24"/>
        </w:rPr>
        <w:t xml:space="preserve"> accommodations for each student </w:t>
      </w:r>
      <w:r w:rsidRPr="001D028A">
        <w:rPr>
          <w:szCs w:val="24"/>
        </w:rPr>
        <w:t>based o</w:t>
      </w:r>
      <w:r w:rsidR="00D8734D" w:rsidRPr="001D028A">
        <w:rPr>
          <w:szCs w:val="24"/>
        </w:rPr>
        <w:t xml:space="preserve">n locally </w:t>
      </w:r>
      <w:r w:rsidRPr="001D028A">
        <w:rPr>
          <w:szCs w:val="24"/>
        </w:rPr>
        <w:t>administered diagnostic assessments</w:t>
      </w:r>
      <w:r w:rsidR="00C04D92" w:rsidRPr="001D028A">
        <w:rPr>
          <w:szCs w:val="24"/>
        </w:rPr>
        <w:t>.</w:t>
      </w:r>
      <w:r w:rsidR="00217B1A" w:rsidRPr="001D028A">
        <w:rPr>
          <w:szCs w:val="24"/>
        </w:rPr>
        <w:t xml:space="preserve"> </w:t>
      </w:r>
      <w:r w:rsidR="00C04D92" w:rsidRPr="001D028A">
        <w:rPr>
          <w:szCs w:val="24"/>
        </w:rPr>
        <w:t>Teams should</w:t>
      </w:r>
      <w:r w:rsidRPr="001D028A">
        <w:rPr>
          <w:szCs w:val="24"/>
        </w:rPr>
        <w:t xml:space="preserve"> amend the IEPs and 504 plans of students who </w:t>
      </w:r>
      <w:r w:rsidR="00EF04C8" w:rsidRPr="001D028A">
        <w:rPr>
          <w:szCs w:val="24"/>
        </w:rPr>
        <w:t>have been previously designated</w:t>
      </w:r>
      <w:r w:rsidR="0046123E" w:rsidRPr="001D028A">
        <w:rPr>
          <w:szCs w:val="24"/>
        </w:rPr>
        <w:t xml:space="preserve"> for special access accommodations</w:t>
      </w:r>
      <w:r w:rsidR="00EF04C8" w:rsidRPr="001D028A">
        <w:rPr>
          <w:szCs w:val="24"/>
        </w:rPr>
        <w:t xml:space="preserve">, but </w:t>
      </w:r>
      <w:r w:rsidR="00F23E6C" w:rsidRPr="001D028A">
        <w:rPr>
          <w:szCs w:val="24"/>
        </w:rPr>
        <w:t xml:space="preserve">who </w:t>
      </w:r>
      <w:r w:rsidRPr="001D028A">
        <w:rPr>
          <w:szCs w:val="24"/>
        </w:rPr>
        <w:t xml:space="preserve">do not meet the criteria listed </w:t>
      </w:r>
      <w:r w:rsidR="00520ADD" w:rsidRPr="001D028A">
        <w:rPr>
          <w:szCs w:val="24"/>
        </w:rPr>
        <w:t xml:space="preserve">in Table </w:t>
      </w:r>
      <w:r w:rsidR="001D2B34">
        <w:rPr>
          <w:szCs w:val="24"/>
        </w:rPr>
        <w:t>6.</w:t>
      </w:r>
    </w:p>
    <w:p w14:paraId="0C7AD4DB" w14:textId="0A5603CF" w:rsidR="00FB1697" w:rsidRPr="00E8417F" w:rsidRDefault="00FB1697" w:rsidP="00B86842">
      <w:pPr>
        <w:shd w:val="clear" w:color="auto" w:fill="FFFFFF" w:themeFill="background1"/>
        <w:spacing w:before="120"/>
        <w:ind w:left="270"/>
        <w:contextualSpacing/>
        <w:rPr>
          <w:b/>
          <w:color w:val="000000" w:themeColor="text1"/>
          <w:szCs w:val="24"/>
        </w:rPr>
      </w:pPr>
    </w:p>
    <w:tbl>
      <w:tblPr>
        <w:tblStyle w:val="TableGrid"/>
        <w:tblW w:w="9754" w:type="dxa"/>
        <w:tblInd w:w="-5" w:type="dxa"/>
        <w:tblLook w:val="04A0" w:firstRow="1" w:lastRow="0" w:firstColumn="1" w:lastColumn="0" w:noHBand="0" w:noVBand="1"/>
        <w:tblDescription w:val="CBT and PBT special access accommodation codes"/>
      </w:tblPr>
      <w:tblGrid>
        <w:gridCol w:w="1097"/>
        <w:gridCol w:w="8657"/>
      </w:tblGrid>
      <w:tr w:rsidR="00AC754B" w14:paraId="53DE4897" w14:textId="77777777" w:rsidTr="008025D2">
        <w:trPr>
          <w:trHeight w:val="288"/>
        </w:trPr>
        <w:tc>
          <w:tcPr>
            <w:tcW w:w="9754" w:type="dxa"/>
            <w:gridSpan w:val="2"/>
            <w:shd w:val="clear" w:color="auto" w:fill="A6A6A6" w:themeFill="background1" w:themeFillShade="A6"/>
          </w:tcPr>
          <w:p w14:paraId="0FA1F91B" w14:textId="5319387A" w:rsidR="00AC754B" w:rsidRPr="00930A2D" w:rsidRDefault="00AB1CAC" w:rsidP="00B86842">
            <w:pPr>
              <w:autoSpaceDE w:val="0"/>
              <w:autoSpaceDN w:val="0"/>
              <w:adjustRightInd w:val="0"/>
              <w:spacing w:before="120" w:after="120"/>
              <w:contextualSpacing/>
              <w:jc w:val="center"/>
              <w:rPr>
                <w:b/>
                <w:color w:val="000000" w:themeColor="text1"/>
              </w:rPr>
            </w:pPr>
            <w:bookmarkStart w:id="101" w:name="_Hlk141440437"/>
            <w:bookmarkStart w:id="102" w:name="_Toc452022715"/>
            <w:r w:rsidRPr="00E8417F">
              <w:rPr>
                <w:b/>
                <w:color w:val="000000" w:themeColor="text1"/>
                <w:szCs w:val="24"/>
              </w:rPr>
              <w:t xml:space="preserve">Table </w:t>
            </w:r>
            <w:r w:rsidR="00663A74">
              <w:rPr>
                <w:b/>
                <w:color w:val="000000" w:themeColor="text1"/>
                <w:szCs w:val="24"/>
              </w:rPr>
              <w:t>6</w:t>
            </w:r>
            <w:r w:rsidRPr="00E8417F">
              <w:rPr>
                <w:b/>
                <w:color w:val="000000" w:themeColor="text1"/>
                <w:szCs w:val="24"/>
              </w:rPr>
              <w:t xml:space="preserve">.  </w:t>
            </w:r>
            <w:r w:rsidRPr="00E8417F">
              <w:rPr>
                <w:b/>
                <w:iCs/>
                <w:color w:val="000000" w:themeColor="text1"/>
                <w:szCs w:val="24"/>
              </w:rPr>
              <w:t>Special Access Accommodations</w:t>
            </w:r>
            <w:r w:rsidRPr="00E8417F">
              <w:rPr>
                <w:b/>
                <w:color w:val="000000" w:themeColor="text1"/>
                <w:szCs w:val="24"/>
              </w:rPr>
              <w:t xml:space="preserve"> for Students with Disabilities</w:t>
            </w:r>
            <w:r w:rsidRPr="00930A2D">
              <w:rPr>
                <w:b/>
                <w:color w:val="000000" w:themeColor="text1"/>
              </w:rPr>
              <w:t xml:space="preserve"> </w:t>
            </w:r>
          </w:p>
        </w:tc>
      </w:tr>
      <w:bookmarkEnd w:id="101"/>
      <w:tr w:rsidR="00AC754B" w14:paraId="14512FFB" w14:textId="77777777" w:rsidTr="008025D2">
        <w:trPr>
          <w:trHeight w:val="288"/>
        </w:trPr>
        <w:tc>
          <w:tcPr>
            <w:tcW w:w="1097" w:type="dxa"/>
            <w:shd w:val="clear" w:color="auto" w:fill="D9D9D9" w:themeFill="background1" w:themeFillShade="D9"/>
          </w:tcPr>
          <w:p w14:paraId="1193A326" w14:textId="77777777" w:rsidR="00AC754B" w:rsidRPr="00930A2D" w:rsidRDefault="00AC754B" w:rsidP="00B86842">
            <w:pPr>
              <w:autoSpaceDE w:val="0"/>
              <w:autoSpaceDN w:val="0"/>
              <w:adjustRightInd w:val="0"/>
              <w:spacing w:before="120" w:after="120"/>
              <w:contextualSpacing/>
              <w:jc w:val="center"/>
              <w:rPr>
                <w:color w:val="000000" w:themeColor="text1"/>
              </w:rPr>
            </w:pPr>
            <w:r w:rsidRPr="00930A2D">
              <w:rPr>
                <w:color w:val="000000" w:themeColor="text1"/>
              </w:rPr>
              <w:t>#</w:t>
            </w:r>
          </w:p>
        </w:tc>
        <w:tc>
          <w:tcPr>
            <w:tcW w:w="8657" w:type="dxa"/>
            <w:shd w:val="clear" w:color="auto" w:fill="D9D9D9" w:themeFill="background1" w:themeFillShade="D9"/>
          </w:tcPr>
          <w:p w14:paraId="67E6978F" w14:textId="77777777" w:rsidR="00AC754B" w:rsidRPr="00930A2D" w:rsidRDefault="00AC754B" w:rsidP="0090206A">
            <w:pPr>
              <w:autoSpaceDE w:val="0"/>
              <w:autoSpaceDN w:val="0"/>
              <w:adjustRightInd w:val="0"/>
              <w:spacing w:before="120" w:after="120"/>
              <w:contextualSpacing/>
              <w:jc w:val="center"/>
              <w:rPr>
                <w:b/>
                <w:color w:val="000000" w:themeColor="text1"/>
              </w:rPr>
            </w:pPr>
            <w:r w:rsidRPr="00930A2D">
              <w:rPr>
                <w:b/>
                <w:color w:val="000000" w:themeColor="text1"/>
              </w:rPr>
              <w:t>Computer- and Paper-Based Tests</w:t>
            </w:r>
          </w:p>
        </w:tc>
      </w:tr>
      <w:tr w:rsidR="00AC754B" w14:paraId="6519F22F" w14:textId="77777777" w:rsidTr="008025D2">
        <w:trPr>
          <w:trHeight w:val="520"/>
        </w:trPr>
        <w:tc>
          <w:tcPr>
            <w:tcW w:w="1097" w:type="dxa"/>
            <w:vAlign w:val="center"/>
          </w:tcPr>
          <w:p w14:paraId="09AA5A4C" w14:textId="77777777" w:rsidR="00AC754B" w:rsidRPr="00880D1E" w:rsidRDefault="00AC754B" w:rsidP="00B86842">
            <w:pPr>
              <w:autoSpaceDE w:val="0"/>
              <w:autoSpaceDN w:val="0"/>
              <w:adjustRightInd w:val="0"/>
              <w:spacing w:before="120" w:after="120"/>
              <w:contextualSpacing/>
              <w:jc w:val="center"/>
              <w:rPr>
                <w:color w:val="000000" w:themeColor="text1"/>
                <w:szCs w:val="24"/>
                <w:lang w:val="fr-FR"/>
              </w:rPr>
            </w:pPr>
            <w:r w:rsidRPr="00880D1E">
              <w:rPr>
                <w:color w:val="000000" w:themeColor="text1"/>
                <w:szCs w:val="24"/>
                <w:lang w:val="fr-FR"/>
              </w:rPr>
              <w:t>SA1.1</w:t>
            </w:r>
          </w:p>
          <w:p w14:paraId="6756CC3B" w14:textId="77777777" w:rsidR="00AC754B" w:rsidRPr="00880D1E" w:rsidRDefault="00AC754B" w:rsidP="00B86842">
            <w:pPr>
              <w:autoSpaceDE w:val="0"/>
              <w:autoSpaceDN w:val="0"/>
              <w:adjustRightInd w:val="0"/>
              <w:spacing w:before="120" w:after="120"/>
              <w:contextualSpacing/>
              <w:jc w:val="center"/>
              <w:rPr>
                <w:color w:val="000000" w:themeColor="text1"/>
                <w:szCs w:val="24"/>
                <w:lang w:val="fr-FR"/>
              </w:rPr>
            </w:pPr>
            <w:r w:rsidRPr="00880D1E">
              <w:rPr>
                <w:i/>
                <w:color w:val="CC0000"/>
                <w:szCs w:val="24"/>
                <w:lang w:val="fr-FR"/>
              </w:rPr>
              <w:t>(SR/PNP)</w:t>
            </w:r>
          </w:p>
          <w:p w14:paraId="07E5DD3C" w14:textId="77777777" w:rsidR="00AC754B" w:rsidRPr="00880D1E" w:rsidRDefault="00AC754B" w:rsidP="00B86842">
            <w:pPr>
              <w:autoSpaceDE w:val="0"/>
              <w:autoSpaceDN w:val="0"/>
              <w:adjustRightInd w:val="0"/>
              <w:spacing w:before="120" w:after="120"/>
              <w:contextualSpacing/>
              <w:jc w:val="center"/>
              <w:rPr>
                <w:color w:val="000000" w:themeColor="text1"/>
                <w:szCs w:val="24"/>
                <w:lang w:val="fr-FR"/>
              </w:rPr>
            </w:pPr>
            <w:r w:rsidRPr="00880D1E">
              <w:rPr>
                <w:color w:val="000000" w:themeColor="text1"/>
                <w:szCs w:val="24"/>
                <w:lang w:val="fr-FR"/>
              </w:rPr>
              <w:t>and</w:t>
            </w:r>
          </w:p>
          <w:p w14:paraId="18650C8F" w14:textId="77777777" w:rsidR="00AC754B" w:rsidRPr="00880D1E" w:rsidRDefault="00AC754B" w:rsidP="00B86842">
            <w:pPr>
              <w:autoSpaceDE w:val="0"/>
              <w:autoSpaceDN w:val="0"/>
              <w:adjustRightInd w:val="0"/>
              <w:spacing w:before="120" w:after="120"/>
              <w:contextualSpacing/>
              <w:jc w:val="center"/>
              <w:rPr>
                <w:color w:val="000000" w:themeColor="text1"/>
                <w:szCs w:val="24"/>
                <w:lang w:val="fr-FR"/>
              </w:rPr>
            </w:pPr>
            <w:r w:rsidRPr="00880D1E">
              <w:rPr>
                <w:color w:val="000000" w:themeColor="text1"/>
                <w:szCs w:val="24"/>
                <w:lang w:val="fr-FR"/>
              </w:rPr>
              <w:t>SA1.2</w:t>
            </w:r>
          </w:p>
          <w:p w14:paraId="3A79CF0C" w14:textId="031E2E71" w:rsidR="00AC754B" w:rsidRPr="00216FF7" w:rsidRDefault="00AC754B" w:rsidP="00216FF7">
            <w:pPr>
              <w:autoSpaceDE w:val="0"/>
              <w:autoSpaceDN w:val="0"/>
              <w:adjustRightInd w:val="0"/>
              <w:spacing w:before="120" w:after="120"/>
              <w:contextualSpacing/>
              <w:jc w:val="center"/>
              <w:rPr>
                <w:i/>
                <w:color w:val="FF0000"/>
                <w:szCs w:val="24"/>
              </w:rPr>
            </w:pPr>
            <w:r w:rsidRPr="001D028A">
              <w:rPr>
                <w:i/>
                <w:color w:val="CC0000"/>
                <w:szCs w:val="24"/>
              </w:rPr>
              <w:t>(SR/PNP)</w:t>
            </w:r>
          </w:p>
        </w:tc>
        <w:tc>
          <w:tcPr>
            <w:tcW w:w="8657" w:type="dxa"/>
          </w:tcPr>
          <w:p w14:paraId="6E08D7B3" w14:textId="65C37FB6" w:rsidR="00AC754B" w:rsidRPr="001D028A" w:rsidRDefault="00AC754B" w:rsidP="008C1C59">
            <w:pPr>
              <w:autoSpaceDE w:val="0"/>
              <w:autoSpaceDN w:val="0"/>
              <w:adjustRightInd w:val="0"/>
              <w:spacing w:before="120"/>
              <w:contextualSpacing/>
              <w:rPr>
                <w:i/>
                <w:color w:val="000000" w:themeColor="text1"/>
                <w:szCs w:val="24"/>
              </w:rPr>
            </w:pPr>
            <w:r w:rsidRPr="001D028A">
              <w:rPr>
                <w:b/>
                <w:color w:val="000000" w:themeColor="text1"/>
                <w:szCs w:val="24"/>
              </w:rPr>
              <w:t xml:space="preserve">Text-to-speech </w:t>
            </w:r>
            <w:r w:rsidRPr="001D028A">
              <w:rPr>
                <w:color w:val="000000" w:themeColor="text1"/>
                <w:szCs w:val="24"/>
              </w:rPr>
              <w:t>(SA1.1)</w:t>
            </w:r>
            <w:r w:rsidRPr="001D028A">
              <w:rPr>
                <w:i/>
                <w:color w:val="FF0000"/>
                <w:szCs w:val="24"/>
              </w:rPr>
              <w:t xml:space="preserve"> </w:t>
            </w:r>
            <w:r w:rsidRPr="001D028A">
              <w:rPr>
                <w:b/>
                <w:color w:val="000000" w:themeColor="text1"/>
                <w:szCs w:val="24"/>
              </w:rPr>
              <w:t xml:space="preserve">or </w:t>
            </w:r>
            <w:r w:rsidR="007C02EB" w:rsidRPr="001D028A">
              <w:rPr>
                <w:b/>
                <w:color w:val="000000" w:themeColor="text1"/>
                <w:szCs w:val="24"/>
              </w:rPr>
              <w:t>h</w:t>
            </w:r>
            <w:r w:rsidRPr="001D028A">
              <w:rPr>
                <w:b/>
                <w:color w:val="000000" w:themeColor="text1"/>
                <w:szCs w:val="24"/>
              </w:rPr>
              <w:t xml:space="preserve">uman read-aloud </w:t>
            </w:r>
            <w:r w:rsidRPr="001D028A">
              <w:rPr>
                <w:color w:val="000000" w:themeColor="text1"/>
                <w:szCs w:val="24"/>
              </w:rPr>
              <w:t>(SA1.2)</w:t>
            </w:r>
            <w:r w:rsidRPr="001D028A">
              <w:rPr>
                <w:b/>
                <w:color w:val="000000" w:themeColor="text1"/>
                <w:szCs w:val="24"/>
              </w:rPr>
              <w:t xml:space="preserve"> for ELA </w:t>
            </w:r>
            <w:r w:rsidR="003B753D" w:rsidRPr="00104B88">
              <w:rPr>
                <w:b/>
                <w:bCs/>
                <w:iCs/>
                <w:szCs w:val="24"/>
              </w:rPr>
              <w:t>(</w:t>
            </w:r>
            <w:r w:rsidR="003B753D" w:rsidRPr="00591F89">
              <w:rPr>
                <w:b/>
                <w:bCs/>
                <w:i/>
                <w:szCs w:val="24"/>
              </w:rPr>
              <w:t>not</w:t>
            </w:r>
            <w:r w:rsidR="003B753D" w:rsidRPr="00591F89">
              <w:rPr>
                <w:b/>
                <w:bCs/>
                <w:iCs/>
                <w:szCs w:val="24"/>
              </w:rPr>
              <w:t xml:space="preserve"> </w:t>
            </w:r>
            <w:r w:rsidR="003B753D">
              <w:rPr>
                <w:b/>
                <w:bCs/>
                <w:iCs/>
                <w:szCs w:val="24"/>
              </w:rPr>
              <w:t>Math or STE</w:t>
            </w:r>
            <w:r w:rsidR="003B753D" w:rsidRPr="00591F89">
              <w:rPr>
                <w:b/>
                <w:bCs/>
                <w:iCs/>
                <w:szCs w:val="24"/>
              </w:rPr>
              <w:t>)</w:t>
            </w:r>
            <w:r w:rsidRPr="001D028A">
              <w:rPr>
                <w:color w:val="000000" w:themeColor="text1"/>
                <w:szCs w:val="24"/>
              </w:rPr>
              <w:t>, including oral presentation of test questions, response options, and passages</w:t>
            </w:r>
          </w:p>
          <w:p w14:paraId="6447CDC9" w14:textId="35280432" w:rsidR="00AC754B" w:rsidRPr="001D028A" w:rsidRDefault="007C02EB" w:rsidP="00B86842">
            <w:pPr>
              <w:pStyle w:val="ListParagraph"/>
              <w:widowControl/>
              <w:numPr>
                <w:ilvl w:val="0"/>
                <w:numId w:val="1"/>
              </w:numPr>
              <w:autoSpaceDE w:val="0"/>
              <w:autoSpaceDN w:val="0"/>
              <w:adjustRightInd w:val="0"/>
              <w:spacing w:before="120" w:after="120"/>
              <w:ind w:left="360" w:hanging="270"/>
              <w:rPr>
                <w:color w:val="000000" w:themeColor="text1"/>
                <w:szCs w:val="24"/>
              </w:rPr>
            </w:pPr>
            <w:r w:rsidRPr="001D028A">
              <w:rPr>
                <w:color w:val="000000" w:themeColor="text1"/>
                <w:szCs w:val="24"/>
              </w:rPr>
              <w:t>T</w:t>
            </w:r>
            <w:r w:rsidR="00AC754B" w:rsidRPr="001D028A">
              <w:rPr>
                <w:color w:val="000000" w:themeColor="text1"/>
                <w:szCs w:val="24"/>
              </w:rPr>
              <w:t>ext-to-speech may be used either with or without headphones</w:t>
            </w:r>
            <w:r w:rsidRPr="001D028A">
              <w:rPr>
                <w:color w:val="000000" w:themeColor="text1"/>
                <w:szCs w:val="24"/>
              </w:rPr>
              <w:t>.</w:t>
            </w:r>
            <w:r w:rsidR="005D25B2" w:rsidRPr="001D028A">
              <w:rPr>
                <w:color w:val="000000" w:themeColor="text1"/>
                <w:szCs w:val="24"/>
              </w:rPr>
              <w:t xml:space="preserve"> If headphones are used, the student may be tested in a typical-sized group.</w:t>
            </w:r>
            <w:r w:rsidR="00B53626" w:rsidRPr="001D028A">
              <w:rPr>
                <w:color w:val="000000" w:themeColor="text1"/>
                <w:szCs w:val="24"/>
              </w:rPr>
              <w:t xml:space="preserve"> If headphones are not used, the student must be tested individually.</w:t>
            </w:r>
          </w:p>
          <w:p w14:paraId="0D21CD49" w14:textId="3B619841" w:rsidR="00AC754B" w:rsidRPr="001D028A" w:rsidRDefault="007C02EB" w:rsidP="00B86842">
            <w:pPr>
              <w:pStyle w:val="ListParagraph"/>
              <w:widowControl/>
              <w:numPr>
                <w:ilvl w:val="0"/>
                <w:numId w:val="1"/>
              </w:numPr>
              <w:autoSpaceDE w:val="0"/>
              <w:autoSpaceDN w:val="0"/>
              <w:adjustRightInd w:val="0"/>
              <w:spacing w:before="120" w:after="120"/>
              <w:ind w:left="360" w:hanging="270"/>
              <w:rPr>
                <w:color w:val="000000" w:themeColor="text1"/>
                <w:szCs w:val="24"/>
              </w:rPr>
            </w:pPr>
            <w:r w:rsidRPr="001D028A">
              <w:rPr>
                <w:color w:val="000000" w:themeColor="text1"/>
                <w:szCs w:val="24"/>
              </w:rPr>
              <w:t>A</w:t>
            </w:r>
            <w:r w:rsidR="00AC754B" w:rsidRPr="001D028A">
              <w:rPr>
                <w:color w:val="000000" w:themeColor="text1"/>
                <w:szCs w:val="24"/>
              </w:rPr>
              <w:t xml:space="preserve"> human reader may either read aloud </w:t>
            </w:r>
            <w:r w:rsidR="0018082C" w:rsidRPr="001D028A">
              <w:rPr>
                <w:color w:val="000000" w:themeColor="text1"/>
                <w:szCs w:val="24"/>
              </w:rPr>
              <w:t xml:space="preserve">from </w:t>
            </w:r>
            <w:r w:rsidR="00AC754B" w:rsidRPr="001D028A">
              <w:rPr>
                <w:color w:val="000000" w:themeColor="text1"/>
                <w:szCs w:val="24"/>
              </w:rPr>
              <w:t xml:space="preserve">the </w:t>
            </w:r>
            <w:r w:rsidR="00AC754B" w:rsidRPr="001D028A">
              <w:rPr>
                <w:b/>
                <w:color w:val="000000" w:themeColor="text1"/>
                <w:szCs w:val="24"/>
              </w:rPr>
              <w:t>computer-based</w:t>
            </w:r>
            <w:r w:rsidR="00AC754B" w:rsidRPr="001D028A">
              <w:rPr>
                <w:color w:val="000000" w:themeColor="text1"/>
                <w:szCs w:val="24"/>
              </w:rPr>
              <w:t xml:space="preserve"> </w:t>
            </w:r>
            <w:r w:rsidR="00AC754B" w:rsidRPr="001D028A">
              <w:rPr>
                <w:b/>
                <w:color w:val="000000" w:themeColor="text1"/>
                <w:szCs w:val="24"/>
              </w:rPr>
              <w:t>test</w:t>
            </w:r>
            <w:r w:rsidR="00AC754B" w:rsidRPr="001D028A">
              <w:rPr>
                <w:color w:val="000000" w:themeColor="text1"/>
                <w:szCs w:val="24"/>
              </w:rPr>
              <w:t xml:space="preserve"> </w:t>
            </w:r>
            <w:r w:rsidR="0018082C" w:rsidRPr="001D028A">
              <w:rPr>
                <w:color w:val="000000" w:themeColor="text1"/>
                <w:szCs w:val="24"/>
              </w:rPr>
              <w:t>(</w:t>
            </w:r>
            <w:r w:rsidR="00AC754B" w:rsidRPr="001D028A">
              <w:rPr>
                <w:color w:val="000000" w:themeColor="text1"/>
                <w:szCs w:val="24"/>
              </w:rPr>
              <w:t>logged in to a nearby computer or sitting next to the student</w:t>
            </w:r>
            <w:r w:rsidR="0018082C" w:rsidRPr="001D028A">
              <w:rPr>
                <w:color w:val="000000" w:themeColor="text1"/>
                <w:szCs w:val="24"/>
              </w:rPr>
              <w:t>)</w:t>
            </w:r>
            <w:r w:rsidR="00AC754B" w:rsidRPr="001D028A">
              <w:rPr>
                <w:color w:val="000000" w:themeColor="text1"/>
                <w:szCs w:val="24"/>
              </w:rPr>
              <w:t xml:space="preserve"> or </w:t>
            </w:r>
            <w:r w:rsidR="00696146" w:rsidRPr="001D028A">
              <w:rPr>
                <w:color w:val="000000" w:themeColor="text1"/>
                <w:szCs w:val="24"/>
              </w:rPr>
              <w:t xml:space="preserve">from </w:t>
            </w:r>
            <w:r w:rsidR="00AC754B" w:rsidRPr="001D028A">
              <w:rPr>
                <w:color w:val="000000" w:themeColor="text1"/>
                <w:szCs w:val="24"/>
              </w:rPr>
              <w:t xml:space="preserve">the </w:t>
            </w:r>
            <w:r w:rsidR="00AC754B" w:rsidRPr="001D028A">
              <w:rPr>
                <w:b/>
                <w:color w:val="000000" w:themeColor="text1"/>
                <w:szCs w:val="24"/>
              </w:rPr>
              <w:t>paper-based test</w:t>
            </w:r>
            <w:r w:rsidR="00AC754B" w:rsidRPr="001D028A">
              <w:rPr>
                <w:color w:val="000000" w:themeColor="text1"/>
                <w:szCs w:val="24"/>
              </w:rPr>
              <w:t>.</w:t>
            </w:r>
            <w:r w:rsidR="00B53626" w:rsidRPr="001D028A">
              <w:rPr>
                <w:color w:val="000000" w:themeColor="text1"/>
                <w:szCs w:val="24"/>
              </w:rPr>
              <w:t xml:space="preserve"> A human reader may read aloud to a group of up to five students.</w:t>
            </w:r>
          </w:p>
          <w:p w14:paraId="064B59E1" w14:textId="762DAB12" w:rsidR="00AC754B" w:rsidRPr="001D028A" w:rsidRDefault="00AC754B" w:rsidP="00696146">
            <w:pPr>
              <w:rPr>
                <w:szCs w:val="24"/>
              </w:rPr>
            </w:pPr>
            <w:r w:rsidRPr="001D028A">
              <w:rPr>
                <w:szCs w:val="24"/>
              </w:rPr>
              <w:t xml:space="preserve">This accommodation is intended for a </w:t>
            </w:r>
            <w:r w:rsidR="00716D02" w:rsidRPr="001D028A">
              <w:rPr>
                <w:szCs w:val="24"/>
              </w:rPr>
              <w:t xml:space="preserve">very </w:t>
            </w:r>
            <w:r w:rsidRPr="001D028A">
              <w:rPr>
                <w:szCs w:val="24"/>
              </w:rPr>
              <w:t xml:space="preserve">small number of students with disabilities that </w:t>
            </w:r>
            <w:r w:rsidRPr="001D028A">
              <w:rPr>
                <w:b/>
                <w:szCs w:val="24"/>
              </w:rPr>
              <w:t>severely limit or prevent them from reading</w:t>
            </w:r>
            <w:r w:rsidRPr="001D028A">
              <w:rPr>
                <w:szCs w:val="24"/>
              </w:rPr>
              <w:t>, as documented in locally administered diagnostic evaluations.</w:t>
            </w:r>
            <w:r w:rsidR="00D55448" w:rsidRPr="001D028A">
              <w:rPr>
                <w:szCs w:val="24"/>
              </w:rPr>
              <w:t xml:space="preserve"> </w:t>
            </w:r>
            <w:r w:rsidRPr="001D028A">
              <w:rPr>
                <w:szCs w:val="24"/>
              </w:rPr>
              <w:t>T</w:t>
            </w:r>
            <w:r w:rsidR="00696146" w:rsidRPr="001D028A">
              <w:rPr>
                <w:szCs w:val="24"/>
              </w:rPr>
              <w:t>o receive the text-to-speech or human read-aloud accommodation for ELA tests, t</w:t>
            </w:r>
            <w:r w:rsidRPr="001D028A">
              <w:rPr>
                <w:szCs w:val="24"/>
              </w:rPr>
              <w:t xml:space="preserve">he student must meet </w:t>
            </w:r>
            <w:r w:rsidRPr="001D028A">
              <w:rPr>
                <w:b/>
                <w:bCs/>
                <w:szCs w:val="24"/>
              </w:rPr>
              <w:t>all</w:t>
            </w:r>
            <w:r w:rsidRPr="001D028A">
              <w:rPr>
                <w:szCs w:val="24"/>
              </w:rPr>
              <w:t xml:space="preserve"> of the following criteria:</w:t>
            </w:r>
          </w:p>
          <w:p w14:paraId="13C3BEF1" w14:textId="4CCA3AE7" w:rsidR="00AC754B" w:rsidRPr="001D028A" w:rsidRDefault="00AC754B" w:rsidP="008C1C59">
            <w:pPr>
              <w:pStyle w:val="ListParagraph"/>
              <w:numPr>
                <w:ilvl w:val="0"/>
                <w:numId w:val="39"/>
              </w:numPr>
              <w:spacing w:after="120"/>
              <w:ind w:left="432" w:right="72" w:hanging="270"/>
              <w:rPr>
                <w:color w:val="000000" w:themeColor="text1"/>
                <w:szCs w:val="24"/>
              </w:rPr>
            </w:pPr>
            <w:r w:rsidRPr="001D028A">
              <w:rPr>
                <w:szCs w:val="24"/>
              </w:rPr>
              <w:t xml:space="preserve">be </w:t>
            </w:r>
            <w:r w:rsidRPr="001D028A">
              <w:rPr>
                <w:b/>
                <w:szCs w:val="24"/>
              </w:rPr>
              <w:t>virtually unable to read</w:t>
            </w:r>
            <w:r w:rsidRPr="001D028A">
              <w:rPr>
                <w:szCs w:val="24"/>
              </w:rPr>
              <w:t>, even after varied and repeated attempts to teach the student to do so</w:t>
            </w:r>
            <w:r w:rsidRPr="001D028A">
              <w:rPr>
                <w:b/>
                <w:szCs w:val="24"/>
              </w:rPr>
              <w:t xml:space="preserve"> </w:t>
            </w:r>
            <w:r w:rsidRPr="001D028A">
              <w:rPr>
                <w:color w:val="000000" w:themeColor="text1"/>
                <w:szCs w:val="24"/>
              </w:rPr>
              <w:t>(i.e., the student is at the beginning stages of learning to read, and not simply reading below grade level), as determined by locally administered diagnostic evaluations</w:t>
            </w:r>
            <w:r w:rsidR="00581869" w:rsidRPr="001D028A">
              <w:rPr>
                <w:color w:val="000000" w:themeColor="text1"/>
                <w:szCs w:val="24"/>
              </w:rPr>
              <w:t xml:space="preserve"> (reading below the second grade-level)</w:t>
            </w:r>
          </w:p>
          <w:p w14:paraId="5780F1DA" w14:textId="12A03AA4" w:rsidR="00AC754B" w:rsidRPr="001D028A" w:rsidRDefault="00AC754B" w:rsidP="00B86842">
            <w:pPr>
              <w:pStyle w:val="ListParagraph"/>
              <w:numPr>
                <w:ilvl w:val="0"/>
                <w:numId w:val="39"/>
              </w:numPr>
              <w:spacing w:before="120" w:after="120"/>
              <w:ind w:left="432" w:right="72" w:hanging="274"/>
              <w:rPr>
                <w:color w:val="000000" w:themeColor="text1"/>
                <w:szCs w:val="24"/>
              </w:rPr>
            </w:pPr>
            <w:r w:rsidRPr="001D028A">
              <w:rPr>
                <w:color w:val="000000" w:themeColor="text1"/>
                <w:szCs w:val="24"/>
              </w:rPr>
              <w:t xml:space="preserve">receive </w:t>
            </w:r>
            <w:r w:rsidRPr="001D028A">
              <w:rPr>
                <w:b/>
                <w:szCs w:val="24"/>
              </w:rPr>
              <w:t>ongoing intervention</w:t>
            </w:r>
            <w:r w:rsidRPr="001D028A">
              <w:rPr>
                <w:szCs w:val="24"/>
              </w:rPr>
              <w:t xml:space="preserve"> to learn the skill of reading</w:t>
            </w:r>
          </w:p>
          <w:p w14:paraId="706EA13A" w14:textId="40083F1A" w:rsidR="00AC754B" w:rsidRPr="001D028A" w:rsidRDefault="00AC754B" w:rsidP="00AB1CAC">
            <w:pPr>
              <w:pStyle w:val="ListParagraph"/>
              <w:numPr>
                <w:ilvl w:val="0"/>
                <w:numId w:val="39"/>
              </w:numPr>
              <w:spacing w:before="120" w:after="120"/>
              <w:ind w:left="432" w:right="72" w:hanging="274"/>
              <w:rPr>
                <w:color w:val="000000" w:themeColor="text1"/>
                <w:szCs w:val="24"/>
              </w:rPr>
            </w:pPr>
            <w:r w:rsidRPr="001D028A">
              <w:rPr>
                <w:color w:val="000000" w:themeColor="text1"/>
                <w:szCs w:val="24"/>
              </w:rPr>
              <w:t>use this accommodation routinely (except during instruction in learning to read)</w:t>
            </w:r>
          </w:p>
          <w:p w14:paraId="6AE16CDB" w14:textId="5424178A" w:rsidR="00233B9E" w:rsidRPr="00F708C2" w:rsidRDefault="00AC754B" w:rsidP="00F708C2">
            <w:pPr>
              <w:autoSpaceDE w:val="0"/>
              <w:autoSpaceDN w:val="0"/>
              <w:adjustRightInd w:val="0"/>
              <w:spacing w:before="120" w:after="120"/>
              <w:contextualSpacing/>
              <w:rPr>
                <w:szCs w:val="24"/>
              </w:rPr>
            </w:pPr>
            <w:r w:rsidRPr="001D028A">
              <w:rPr>
                <w:color w:val="000000" w:themeColor="text1"/>
                <w:szCs w:val="24"/>
              </w:rPr>
              <w:t>The human read aloud (SA1.2) may also be provided to a student who is b</w:t>
            </w:r>
            <w:r w:rsidRPr="001D028A">
              <w:rPr>
                <w:szCs w:val="24"/>
              </w:rPr>
              <w:t xml:space="preserve">lind or has a visual impairment and uses a screen reader and/or is unable to use Braille </w:t>
            </w:r>
            <w:r w:rsidRPr="001D028A">
              <w:rPr>
                <w:color w:val="000000" w:themeColor="text1"/>
                <w:szCs w:val="24"/>
              </w:rPr>
              <w:t>on the tests and retests listed above</w:t>
            </w:r>
            <w:r w:rsidRPr="001D028A">
              <w:rPr>
                <w:szCs w:val="24"/>
              </w:rPr>
              <w:t>. If the student will use a screen reader</w:t>
            </w:r>
            <w:r w:rsidR="006F4689">
              <w:rPr>
                <w:szCs w:val="24"/>
              </w:rPr>
              <w:t xml:space="preserve"> and if the screen reader accommodation is indicated</w:t>
            </w:r>
            <w:r w:rsidRPr="001D028A">
              <w:rPr>
                <w:szCs w:val="24"/>
              </w:rPr>
              <w:t>, a separate hard copy Braille test edition will be sent to the school to allow the student to access the appropriate Braille graphics (see accommodation A3.1).</w:t>
            </w:r>
          </w:p>
        </w:tc>
      </w:tr>
      <w:tr w:rsidR="00F708C2" w:rsidRPr="0065582D" w14:paraId="22C8F762" w14:textId="77777777" w:rsidTr="008025D2">
        <w:trPr>
          <w:trHeight w:val="144"/>
        </w:trPr>
        <w:tc>
          <w:tcPr>
            <w:tcW w:w="9754" w:type="dxa"/>
            <w:gridSpan w:val="2"/>
            <w:shd w:val="clear" w:color="auto" w:fill="A6A6A6" w:themeFill="background1" w:themeFillShade="A6"/>
            <w:vAlign w:val="center"/>
          </w:tcPr>
          <w:p w14:paraId="70D126C3" w14:textId="5E91B8C2" w:rsidR="00F708C2" w:rsidRPr="00F708C2" w:rsidRDefault="00F708C2" w:rsidP="00F708C2">
            <w:pPr>
              <w:autoSpaceDE w:val="0"/>
              <w:autoSpaceDN w:val="0"/>
              <w:adjustRightInd w:val="0"/>
              <w:spacing w:before="120"/>
              <w:contextualSpacing/>
              <w:jc w:val="center"/>
              <w:rPr>
                <w:b/>
                <w:color w:val="000000" w:themeColor="text1"/>
                <w:szCs w:val="24"/>
              </w:rPr>
            </w:pPr>
            <w:r w:rsidRPr="00E8417F">
              <w:rPr>
                <w:b/>
                <w:color w:val="000000" w:themeColor="text1"/>
                <w:szCs w:val="24"/>
              </w:rPr>
              <w:lastRenderedPageBreak/>
              <w:t xml:space="preserve">Table </w:t>
            </w:r>
            <w:r>
              <w:rPr>
                <w:b/>
                <w:color w:val="000000" w:themeColor="text1"/>
                <w:szCs w:val="24"/>
              </w:rPr>
              <w:t>6</w:t>
            </w:r>
            <w:r w:rsidRPr="00E8417F">
              <w:rPr>
                <w:b/>
                <w:color w:val="000000" w:themeColor="text1"/>
                <w:szCs w:val="24"/>
              </w:rPr>
              <w:t xml:space="preserve">.  </w:t>
            </w:r>
            <w:r>
              <w:rPr>
                <w:b/>
                <w:color w:val="000000" w:themeColor="text1"/>
                <w:szCs w:val="24"/>
              </w:rPr>
              <w:t>(</w:t>
            </w:r>
            <w:r>
              <w:rPr>
                <w:b/>
                <w:i/>
                <w:iCs/>
                <w:color w:val="000000" w:themeColor="text1"/>
                <w:szCs w:val="24"/>
              </w:rPr>
              <w:t>continued</w:t>
            </w:r>
            <w:r>
              <w:rPr>
                <w:b/>
                <w:color w:val="000000" w:themeColor="text1"/>
                <w:szCs w:val="24"/>
              </w:rPr>
              <w:t>)</w:t>
            </w:r>
          </w:p>
        </w:tc>
      </w:tr>
      <w:tr w:rsidR="00F708C2" w:rsidRPr="0065582D" w14:paraId="219B5B2E" w14:textId="77777777" w:rsidTr="008025D2">
        <w:trPr>
          <w:trHeight w:val="144"/>
        </w:trPr>
        <w:tc>
          <w:tcPr>
            <w:tcW w:w="1097" w:type="dxa"/>
            <w:shd w:val="clear" w:color="auto" w:fill="D9D9D9" w:themeFill="background1" w:themeFillShade="D9"/>
          </w:tcPr>
          <w:p w14:paraId="1761C65B" w14:textId="37D9C4BA" w:rsidR="00F708C2" w:rsidRPr="00F708C2" w:rsidRDefault="00F708C2" w:rsidP="00F708C2">
            <w:pPr>
              <w:autoSpaceDE w:val="0"/>
              <w:autoSpaceDN w:val="0"/>
              <w:adjustRightInd w:val="0"/>
              <w:spacing w:before="120"/>
              <w:contextualSpacing/>
              <w:jc w:val="center"/>
              <w:rPr>
                <w:b/>
                <w:bCs/>
                <w:color w:val="000000" w:themeColor="text1"/>
                <w:szCs w:val="24"/>
              </w:rPr>
            </w:pPr>
            <w:r w:rsidRPr="00F708C2">
              <w:rPr>
                <w:b/>
                <w:bCs/>
                <w:color w:val="000000" w:themeColor="text1"/>
              </w:rPr>
              <w:t>#</w:t>
            </w:r>
          </w:p>
        </w:tc>
        <w:tc>
          <w:tcPr>
            <w:tcW w:w="8657" w:type="dxa"/>
            <w:shd w:val="clear" w:color="auto" w:fill="D9D9D9" w:themeFill="background1" w:themeFillShade="D9"/>
          </w:tcPr>
          <w:p w14:paraId="1D0345D9" w14:textId="385CEF35" w:rsidR="00F708C2" w:rsidRPr="001D028A" w:rsidRDefault="00F708C2" w:rsidP="00F708C2">
            <w:pPr>
              <w:autoSpaceDE w:val="0"/>
              <w:autoSpaceDN w:val="0"/>
              <w:adjustRightInd w:val="0"/>
              <w:spacing w:before="120"/>
              <w:contextualSpacing/>
              <w:jc w:val="center"/>
              <w:rPr>
                <w:b/>
                <w:color w:val="000000" w:themeColor="text1"/>
                <w:szCs w:val="24"/>
              </w:rPr>
            </w:pPr>
            <w:r w:rsidRPr="00930A2D">
              <w:rPr>
                <w:b/>
                <w:color w:val="000000" w:themeColor="text1"/>
              </w:rPr>
              <w:t>Computer- and Paper-Based Tests</w:t>
            </w:r>
          </w:p>
        </w:tc>
      </w:tr>
      <w:tr w:rsidR="00F708C2" w:rsidRPr="0065582D" w14:paraId="46A3F5E7" w14:textId="77777777" w:rsidTr="008025D2">
        <w:trPr>
          <w:trHeight w:val="144"/>
        </w:trPr>
        <w:tc>
          <w:tcPr>
            <w:tcW w:w="1097" w:type="dxa"/>
            <w:shd w:val="clear" w:color="auto" w:fill="FFFFFF" w:themeFill="background1"/>
          </w:tcPr>
          <w:p w14:paraId="0748C971" w14:textId="77777777" w:rsidR="00F708C2" w:rsidRPr="00F708C2" w:rsidRDefault="00F708C2" w:rsidP="00F708C2">
            <w:pPr>
              <w:autoSpaceDE w:val="0"/>
              <w:autoSpaceDN w:val="0"/>
              <w:adjustRightInd w:val="0"/>
              <w:spacing w:before="120"/>
              <w:contextualSpacing/>
              <w:jc w:val="center"/>
              <w:rPr>
                <w:b/>
                <w:bCs/>
                <w:color w:val="000000" w:themeColor="text1"/>
              </w:rPr>
            </w:pPr>
          </w:p>
        </w:tc>
        <w:tc>
          <w:tcPr>
            <w:tcW w:w="8657" w:type="dxa"/>
            <w:shd w:val="clear" w:color="auto" w:fill="FFFFFF" w:themeFill="background1"/>
          </w:tcPr>
          <w:p w14:paraId="72ADABFF" w14:textId="77777777" w:rsidR="00F708C2" w:rsidRPr="001A09C1" w:rsidRDefault="00F708C2" w:rsidP="00F708C2">
            <w:pPr>
              <w:autoSpaceDE w:val="0"/>
              <w:autoSpaceDN w:val="0"/>
              <w:adjustRightInd w:val="0"/>
              <w:spacing w:before="120"/>
              <w:rPr>
                <w:rFonts w:cs="Calibri"/>
                <w:b/>
                <w:szCs w:val="24"/>
              </w:rPr>
            </w:pPr>
            <w:r>
              <w:rPr>
                <w:noProof/>
              </w:rPr>
              <w:drawing>
                <wp:inline distT="0" distB="0" distL="0" distR="0" wp14:anchorId="6DA807F3" wp14:editId="6245F0E8">
                  <wp:extent cx="180975" cy="180975"/>
                  <wp:effectExtent l="0" t="0" r="9525" b="9525"/>
                  <wp:docPr id="41" name="Picture 41"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Warning with solid fill"/>
                          <pic:cNvPicPr/>
                        </pic:nvPicPr>
                        <pic:blipFill>
                          <a:blip r:embed="rId42" cstate="print"/>
                          <a:stretch>
                            <a:fillRect/>
                          </a:stretch>
                        </pic:blipFill>
                        <pic:spPr>
                          <a:xfrm>
                            <a:off x="0" y="0"/>
                            <a:ext cx="180975" cy="180975"/>
                          </a:xfrm>
                          <a:prstGeom prst="rect">
                            <a:avLst/>
                          </a:prstGeom>
                        </pic:spPr>
                      </pic:pic>
                    </a:graphicData>
                  </a:graphic>
                </wp:inline>
              </w:drawing>
            </w:r>
            <w:r w:rsidRPr="001A09C1">
              <w:rPr>
                <w:rFonts w:cs="Calibri"/>
                <w:szCs w:val="24"/>
              </w:rPr>
              <w:t xml:space="preserve">See Appendix A of the </w:t>
            </w:r>
            <w:hyperlink r:id="rId75" w:history="1">
              <w:r w:rsidRPr="008C1329">
                <w:rPr>
                  <w:rStyle w:val="Hyperlink"/>
                </w:rPr>
                <w:t>Guide to the SR/PNP Process</w:t>
              </w:r>
            </w:hyperlink>
            <w:r w:rsidRPr="001A09C1">
              <w:rPr>
                <w:rFonts w:cs="Calibri"/>
                <w:szCs w:val="24"/>
              </w:rPr>
              <w:t xml:space="preserve"> for important information about assigning this accommodation.</w:t>
            </w:r>
            <w:r w:rsidRPr="001A09C1">
              <w:rPr>
                <w:rFonts w:cs="Calibri"/>
                <w:b/>
                <w:bCs/>
                <w:szCs w:val="24"/>
              </w:rPr>
              <w:t xml:space="preserve"> </w:t>
            </w:r>
          </w:p>
          <w:p w14:paraId="0E64A894" w14:textId="0BAC5791" w:rsidR="00F708C2" w:rsidRPr="00930A2D" w:rsidRDefault="00F708C2" w:rsidP="00F708C2">
            <w:pPr>
              <w:autoSpaceDE w:val="0"/>
              <w:autoSpaceDN w:val="0"/>
              <w:adjustRightInd w:val="0"/>
              <w:spacing w:before="120"/>
              <w:contextualSpacing/>
              <w:rPr>
                <w:b/>
                <w:color w:val="000000" w:themeColor="text1"/>
              </w:rPr>
            </w:pPr>
            <w:r w:rsidRPr="1B89FDB6">
              <w:rPr>
                <w:rFonts w:cs="Calibri"/>
              </w:rPr>
              <w:t xml:space="preserve">Test administrators </w:t>
            </w:r>
            <w:r>
              <w:rPr>
                <w:rFonts w:cs="Calibri"/>
              </w:rPr>
              <w:t>for students using special accommodation</w:t>
            </w:r>
            <w:r w:rsidRPr="1B89FDB6">
              <w:rPr>
                <w:rFonts w:cs="Calibri"/>
              </w:rPr>
              <w:t xml:space="preserve"> </w:t>
            </w:r>
            <w:r>
              <w:rPr>
                <w:rFonts w:cs="Calibri"/>
              </w:rPr>
              <w:t xml:space="preserve">SA1.2 </w:t>
            </w:r>
            <w:r w:rsidRPr="1B89FDB6">
              <w:rPr>
                <w:rFonts w:cs="Calibri"/>
              </w:rPr>
              <w:t xml:space="preserve">must sign an </w:t>
            </w:r>
            <w:hyperlink r:id="rId76">
              <w:r w:rsidRPr="1B89FDB6">
                <w:rPr>
                  <w:rStyle w:val="Hyperlink"/>
                </w:rPr>
                <w:t>MCAS Nondisclosure Acknowledgment</w:t>
              </w:r>
            </w:hyperlink>
            <w:r w:rsidRPr="1B89FDB6">
              <w:rPr>
                <w:rFonts w:cs="Calibri"/>
              </w:rPr>
              <w:t xml:space="preserve"> before administering this accommodation.</w:t>
            </w:r>
          </w:p>
        </w:tc>
      </w:tr>
      <w:tr w:rsidR="00F708C2" w:rsidRPr="0065582D" w14:paraId="3CD91F4F" w14:textId="77777777" w:rsidTr="008025D2">
        <w:trPr>
          <w:trHeight w:val="144"/>
        </w:trPr>
        <w:tc>
          <w:tcPr>
            <w:tcW w:w="1097" w:type="dxa"/>
            <w:vAlign w:val="center"/>
          </w:tcPr>
          <w:p w14:paraId="2F6CF32E" w14:textId="77777777" w:rsidR="00F708C2" w:rsidRPr="001D028A" w:rsidRDefault="00F708C2" w:rsidP="00F708C2">
            <w:pPr>
              <w:autoSpaceDE w:val="0"/>
              <w:autoSpaceDN w:val="0"/>
              <w:adjustRightInd w:val="0"/>
              <w:spacing w:before="120" w:after="120"/>
              <w:contextualSpacing/>
              <w:jc w:val="center"/>
              <w:rPr>
                <w:rFonts w:eastAsia="Times New Roman" w:cs="Times New Roman"/>
                <w:snapToGrid w:val="0"/>
                <w:color w:val="000000" w:themeColor="text1"/>
                <w:szCs w:val="24"/>
              </w:rPr>
            </w:pPr>
            <w:r w:rsidRPr="001D028A">
              <w:rPr>
                <w:color w:val="000000" w:themeColor="text1"/>
                <w:szCs w:val="24"/>
              </w:rPr>
              <w:t>SA2</w:t>
            </w:r>
          </w:p>
          <w:p w14:paraId="01B9FA17" w14:textId="77777777" w:rsidR="00F708C2" w:rsidRPr="001D028A" w:rsidRDefault="00F708C2" w:rsidP="00F708C2">
            <w:pPr>
              <w:autoSpaceDE w:val="0"/>
              <w:autoSpaceDN w:val="0"/>
              <w:adjustRightInd w:val="0"/>
              <w:spacing w:before="120" w:after="120"/>
              <w:contextualSpacing/>
              <w:jc w:val="center"/>
              <w:rPr>
                <w:color w:val="000000" w:themeColor="text1"/>
                <w:szCs w:val="24"/>
              </w:rPr>
            </w:pPr>
            <w:r w:rsidRPr="001D028A">
              <w:rPr>
                <w:i/>
                <w:color w:val="CC0000"/>
                <w:szCs w:val="24"/>
              </w:rPr>
              <w:t>(SR/PNP)</w:t>
            </w:r>
          </w:p>
        </w:tc>
        <w:tc>
          <w:tcPr>
            <w:tcW w:w="8657" w:type="dxa"/>
          </w:tcPr>
          <w:p w14:paraId="56BBF7AE" w14:textId="5392B1CD" w:rsidR="00F708C2" w:rsidRPr="001D028A" w:rsidRDefault="00F708C2" w:rsidP="00F708C2">
            <w:pPr>
              <w:autoSpaceDE w:val="0"/>
              <w:autoSpaceDN w:val="0"/>
              <w:adjustRightInd w:val="0"/>
              <w:spacing w:before="120" w:after="120"/>
              <w:contextualSpacing/>
              <w:rPr>
                <w:color w:val="000000" w:themeColor="text1"/>
                <w:szCs w:val="24"/>
              </w:rPr>
            </w:pPr>
            <w:r w:rsidRPr="001D028A">
              <w:rPr>
                <w:b/>
                <w:color w:val="000000" w:themeColor="text1"/>
                <w:szCs w:val="24"/>
              </w:rPr>
              <w:t xml:space="preserve">Human signer for ELA </w:t>
            </w:r>
            <w:r w:rsidRPr="00104B88">
              <w:rPr>
                <w:b/>
                <w:bCs/>
                <w:iCs/>
                <w:szCs w:val="24"/>
              </w:rPr>
              <w:t>(</w:t>
            </w:r>
            <w:r w:rsidRPr="00591F89">
              <w:rPr>
                <w:b/>
                <w:bCs/>
                <w:i/>
                <w:szCs w:val="24"/>
              </w:rPr>
              <w:t>not</w:t>
            </w:r>
            <w:r w:rsidRPr="00591F89">
              <w:rPr>
                <w:b/>
                <w:bCs/>
                <w:iCs/>
                <w:szCs w:val="24"/>
              </w:rPr>
              <w:t xml:space="preserve"> </w:t>
            </w:r>
            <w:r>
              <w:rPr>
                <w:b/>
                <w:bCs/>
                <w:iCs/>
                <w:szCs w:val="24"/>
              </w:rPr>
              <w:t>Math or STE</w:t>
            </w:r>
            <w:r w:rsidRPr="00591F89">
              <w:rPr>
                <w:b/>
                <w:bCs/>
                <w:iCs/>
                <w:szCs w:val="24"/>
              </w:rPr>
              <w:t>)</w:t>
            </w:r>
            <w:r w:rsidRPr="001D028A">
              <w:rPr>
                <w:color w:val="000000" w:themeColor="text1"/>
                <w:szCs w:val="24"/>
              </w:rPr>
              <w:t>, including reading passages, questions, and answer options:</w:t>
            </w:r>
          </w:p>
          <w:p w14:paraId="69C0A755" w14:textId="639F247E" w:rsidR="00F708C2" w:rsidRPr="001D028A" w:rsidRDefault="00F708C2" w:rsidP="00F708C2">
            <w:pPr>
              <w:rPr>
                <w:szCs w:val="24"/>
              </w:rPr>
            </w:pPr>
            <w:r w:rsidRPr="001D028A">
              <w:rPr>
                <w:szCs w:val="24"/>
              </w:rPr>
              <w:t xml:space="preserve">This accommodation is intended for students who are Deaf or Hard-of-Hearing and who are </w:t>
            </w:r>
            <w:r w:rsidRPr="001D028A">
              <w:rPr>
                <w:b/>
                <w:szCs w:val="24"/>
              </w:rPr>
              <w:t>severely limited or prevented from reading</w:t>
            </w:r>
            <w:r w:rsidRPr="001D028A">
              <w:rPr>
                <w:szCs w:val="24"/>
              </w:rPr>
              <w:t xml:space="preserve">, as documented in locally administered diagnostic evaluations. The student must meet </w:t>
            </w:r>
            <w:r w:rsidRPr="001D028A">
              <w:rPr>
                <w:b/>
                <w:bCs/>
                <w:szCs w:val="24"/>
              </w:rPr>
              <w:t>all</w:t>
            </w:r>
            <w:r w:rsidRPr="001D028A">
              <w:rPr>
                <w:szCs w:val="24"/>
              </w:rPr>
              <w:t xml:space="preserve"> the following criteria:</w:t>
            </w:r>
          </w:p>
          <w:p w14:paraId="1EE052A7" w14:textId="471A69D8" w:rsidR="00F708C2" w:rsidRPr="001D028A" w:rsidRDefault="00F708C2" w:rsidP="00F708C2">
            <w:pPr>
              <w:pStyle w:val="ListParagraph"/>
              <w:numPr>
                <w:ilvl w:val="0"/>
                <w:numId w:val="161"/>
              </w:numPr>
              <w:rPr>
                <w:rFonts w:cs="Calibri"/>
                <w:color w:val="000000" w:themeColor="text1"/>
                <w:szCs w:val="24"/>
              </w:rPr>
            </w:pPr>
            <w:r w:rsidRPr="001D028A">
              <w:rPr>
                <w:rFonts w:cs="Calibri"/>
                <w:szCs w:val="24"/>
              </w:rPr>
              <w:t xml:space="preserve">be </w:t>
            </w:r>
            <w:r w:rsidRPr="001D028A">
              <w:rPr>
                <w:rFonts w:cs="Calibri"/>
                <w:b/>
                <w:szCs w:val="24"/>
              </w:rPr>
              <w:t>virtually unable to read</w:t>
            </w:r>
            <w:r w:rsidRPr="001D028A">
              <w:rPr>
                <w:rFonts w:cs="Calibri"/>
                <w:bCs/>
                <w:szCs w:val="24"/>
              </w:rPr>
              <w:t xml:space="preserve"> (i.e., decode text),</w:t>
            </w:r>
            <w:r w:rsidRPr="001D028A">
              <w:rPr>
                <w:rFonts w:cs="Calibri"/>
                <w:szCs w:val="24"/>
              </w:rPr>
              <w:t xml:space="preserve"> even after varied and repeated attempts to teach the student to do so</w:t>
            </w:r>
            <w:r w:rsidRPr="001D028A">
              <w:rPr>
                <w:rFonts w:cs="Calibri"/>
                <w:b/>
                <w:szCs w:val="24"/>
              </w:rPr>
              <w:t xml:space="preserve"> </w:t>
            </w:r>
            <w:r w:rsidRPr="001D028A">
              <w:rPr>
                <w:rFonts w:cs="Calibri"/>
                <w:color w:val="000000" w:themeColor="text1"/>
                <w:szCs w:val="24"/>
              </w:rPr>
              <w:t xml:space="preserve">(i.e., the student is at the very beginning stages of learning to read, and not simply reading below grade level), </w:t>
            </w:r>
            <w:r w:rsidRPr="001D028A">
              <w:rPr>
                <w:rFonts w:cs="Calibri"/>
                <w:szCs w:val="24"/>
              </w:rPr>
              <w:t>due to a documented disability and/or history of early and prolonged lack of exposure to and use of language</w:t>
            </w:r>
          </w:p>
          <w:p w14:paraId="1ECFA44A" w14:textId="5A58F331" w:rsidR="00F708C2" w:rsidRPr="001D028A" w:rsidRDefault="00F708C2" w:rsidP="00F708C2">
            <w:pPr>
              <w:pStyle w:val="ListParagraph"/>
              <w:numPr>
                <w:ilvl w:val="0"/>
                <w:numId w:val="39"/>
              </w:numPr>
              <w:spacing w:before="120" w:after="120"/>
              <w:ind w:left="432" w:right="72" w:hanging="274"/>
              <w:rPr>
                <w:color w:val="000000" w:themeColor="text1"/>
                <w:szCs w:val="24"/>
              </w:rPr>
            </w:pPr>
            <w:r w:rsidRPr="001D028A">
              <w:rPr>
                <w:color w:val="000000" w:themeColor="text1"/>
                <w:szCs w:val="24"/>
              </w:rPr>
              <w:t>use this accommodation routinely, except during reading instruction</w:t>
            </w:r>
          </w:p>
          <w:p w14:paraId="1EDE79A3" w14:textId="79F7499E" w:rsidR="00F708C2" w:rsidRPr="001D028A" w:rsidRDefault="00F708C2" w:rsidP="00F708C2">
            <w:pPr>
              <w:pStyle w:val="ListParagraph"/>
              <w:numPr>
                <w:ilvl w:val="0"/>
                <w:numId w:val="39"/>
              </w:numPr>
              <w:spacing w:before="120" w:after="120"/>
              <w:ind w:left="432" w:right="72" w:hanging="274"/>
              <w:rPr>
                <w:color w:val="000000" w:themeColor="text1"/>
                <w:szCs w:val="24"/>
              </w:rPr>
            </w:pPr>
            <w:r w:rsidRPr="001D028A">
              <w:rPr>
                <w:color w:val="000000" w:themeColor="text1"/>
                <w:szCs w:val="24"/>
              </w:rPr>
              <w:t xml:space="preserve">receive </w:t>
            </w:r>
            <w:r w:rsidRPr="001D028A">
              <w:rPr>
                <w:szCs w:val="24"/>
              </w:rPr>
              <w:t>ongoing intervention to learn the skill</w:t>
            </w:r>
          </w:p>
          <w:p w14:paraId="0C112EE0" w14:textId="197D9FBF" w:rsidR="00F708C2" w:rsidRDefault="00F708C2" w:rsidP="00F708C2">
            <w:pPr>
              <w:autoSpaceDE w:val="0"/>
              <w:autoSpaceDN w:val="0"/>
              <w:adjustRightInd w:val="0"/>
              <w:spacing w:before="120" w:after="120"/>
              <w:rPr>
                <w:color w:val="000000" w:themeColor="text1"/>
                <w:szCs w:val="24"/>
              </w:rPr>
            </w:pPr>
            <w:r w:rsidRPr="001D028A">
              <w:rPr>
                <w:color w:val="000000" w:themeColor="text1"/>
                <w:szCs w:val="24"/>
              </w:rPr>
              <w:t>The student must be tested in a group of no more than five students, unless approval is obtained from the Department to increase the group size in rare circumstances.</w:t>
            </w:r>
          </w:p>
          <w:p w14:paraId="437B542A" w14:textId="0879DB75" w:rsidR="00F708C2" w:rsidRPr="007323BF" w:rsidRDefault="00820D1A" w:rsidP="00F708C2">
            <w:pPr>
              <w:spacing w:after="120"/>
            </w:pPr>
            <w:r>
              <w:rPr>
                <w:noProof/>
              </w:rPr>
              <w:drawing>
                <wp:inline distT="0" distB="0" distL="0" distR="0" wp14:anchorId="76A38052" wp14:editId="732C605E">
                  <wp:extent cx="180975" cy="180975"/>
                  <wp:effectExtent l="0" t="0" r="9525" b="9525"/>
                  <wp:docPr id="4" name="Picture 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Warning with solid fill"/>
                          <pic:cNvPicPr/>
                        </pic:nvPicPr>
                        <pic:blipFill>
                          <a:blip r:embed="rId42" cstate="print"/>
                          <a:stretch>
                            <a:fillRect/>
                          </a:stretch>
                        </pic:blipFill>
                        <pic:spPr>
                          <a:xfrm>
                            <a:off x="0" y="0"/>
                            <a:ext cx="180975" cy="180975"/>
                          </a:xfrm>
                          <a:prstGeom prst="rect">
                            <a:avLst/>
                          </a:prstGeom>
                        </pic:spPr>
                      </pic:pic>
                    </a:graphicData>
                  </a:graphic>
                </wp:inline>
              </w:drawing>
            </w:r>
            <w:r w:rsidR="00F708C2" w:rsidRPr="001C668F">
              <w:t xml:space="preserve">See Appendix A of the </w:t>
            </w:r>
            <w:hyperlink r:id="rId77" w:history="1">
              <w:r w:rsidR="00F708C2" w:rsidRPr="00BE177B">
                <w:rPr>
                  <w:rStyle w:val="Hyperlink"/>
                </w:rPr>
                <w:t>Guide to the SR/PNP Process</w:t>
              </w:r>
            </w:hyperlink>
            <w:r w:rsidR="00F708C2" w:rsidRPr="001C668F">
              <w:t xml:space="preserve"> for important information about assigning this accommodation.</w:t>
            </w:r>
            <w:r w:rsidR="00F708C2" w:rsidRPr="00465A7F">
              <w:t xml:space="preserve"> </w:t>
            </w:r>
          </w:p>
          <w:p w14:paraId="57ED1205" w14:textId="1B4645A2" w:rsidR="00F708C2" w:rsidRPr="00465A7F" w:rsidRDefault="00F708C2" w:rsidP="00F708C2">
            <w:pPr>
              <w:rPr>
                <w:color w:val="000000" w:themeColor="text1"/>
              </w:rPr>
            </w:pPr>
            <w:r w:rsidRPr="1B89FDB6">
              <w:rPr>
                <w:rFonts w:cs="Calibri"/>
              </w:rPr>
              <w:t xml:space="preserve">Test administrators </w:t>
            </w:r>
            <w:r>
              <w:rPr>
                <w:rFonts w:cs="Calibri"/>
              </w:rPr>
              <w:t>for students using accommodation</w:t>
            </w:r>
            <w:r w:rsidRPr="1B89FDB6">
              <w:rPr>
                <w:rFonts w:cs="Calibri"/>
              </w:rPr>
              <w:t xml:space="preserve"> </w:t>
            </w:r>
            <w:r>
              <w:rPr>
                <w:rFonts w:cs="Calibri"/>
              </w:rPr>
              <w:t xml:space="preserve">SA2 </w:t>
            </w:r>
            <w:r w:rsidRPr="1B89FDB6">
              <w:rPr>
                <w:rFonts w:cs="Calibri"/>
              </w:rPr>
              <w:t xml:space="preserve">must sign an </w:t>
            </w:r>
            <w:hyperlink r:id="rId78">
              <w:r w:rsidRPr="1B89FDB6">
                <w:rPr>
                  <w:rStyle w:val="Hyperlink"/>
                </w:rPr>
                <w:t>MCAS Nondisclosure Acknowledgment</w:t>
              </w:r>
            </w:hyperlink>
            <w:r w:rsidRPr="1B89FDB6">
              <w:rPr>
                <w:rFonts w:cs="Calibri"/>
              </w:rPr>
              <w:t xml:space="preserve"> before administering this accommodation.</w:t>
            </w:r>
          </w:p>
        </w:tc>
      </w:tr>
      <w:tr w:rsidR="00F708C2" w14:paraId="2D11BE06" w14:textId="77777777" w:rsidTr="008025D2">
        <w:trPr>
          <w:trHeight w:val="1455"/>
        </w:trPr>
        <w:tc>
          <w:tcPr>
            <w:tcW w:w="1097" w:type="dxa"/>
            <w:vAlign w:val="center"/>
          </w:tcPr>
          <w:p w14:paraId="7092FD34" w14:textId="77777777" w:rsidR="00F708C2" w:rsidRPr="001D028A" w:rsidRDefault="00F708C2" w:rsidP="00F708C2">
            <w:pPr>
              <w:autoSpaceDE w:val="0"/>
              <w:autoSpaceDN w:val="0"/>
              <w:adjustRightInd w:val="0"/>
              <w:spacing w:before="120" w:after="120"/>
              <w:contextualSpacing/>
              <w:jc w:val="center"/>
              <w:rPr>
                <w:color w:val="000000" w:themeColor="text1"/>
                <w:szCs w:val="24"/>
              </w:rPr>
            </w:pPr>
            <w:r w:rsidRPr="001D028A">
              <w:rPr>
                <w:color w:val="000000" w:themeColor="text1"/>
                <w:szCs w:val="24"/>
              </w:rPr>
              <w:t>SA3.1</w:t>
            </w:r>
          </w:p>
          <w:p w14:paraId="5208961F" w14:textId="07CC5FE3" w:rsidR="00F708C2" w:rsidRPr="001D028A" w:rsidRDefault="00F708C2" w:rsidP="00F708C2">
            <w:pPr>
              <w:autoSpaceDE w:val="0"/>
              <w:autoSpaceDN w:val="0"/>
              <w:adjustRightInd w:val="0"/>
              <w:spacing w:before="120" w:after="120"/>
              <w:contextualSpacing/>
              <w:jc w:val="center"/>
              <w:rPr>
                <w:color w:val="000000" w:themeColor="text1"/>
                <w:szCs w:val="24"/>
              </w:rPr>
            </w:pPr>
            <w:r w:rsidRPr="001D028A">
              <w:rPr>
                <w:i/>
                <w:color w:val="CC0000"/>
                <w:szCs w:val="24"/>
              </w:rPr>
              <w:t>(SR/PNP)</w:t>
            </w:r>
            <w:r w:rsidRPr="001D028A">
              <w:rPr>
                <w:color w:val="000000" w:themeColor="text1"/>
                <w:szCs w:val="24"/>
              </w:rPr>
              <w:t xml:space="preserve"> </w:t>
            </w:r>
          </w:p>
          <w:p w14:paraId="2E740232" w14:textId="0291F188" w:rsidR="00F708C2" w:rsidRPr="001D028A" w:rsidRDefault="00F708C2" w:rsidP="00F708C2">
            <w:pPr>
              <w:autoSpaceDE w:val="0"/>
              <w:autoSpaceDN w:val="0"/>
              <w:adjustRightInd w:val="0"/>
              <w:spacing w:before="120" w:after="120"/>
              <w:contextualSpacing/>
              <w:jc w:val="center"/>
              <w:rPr>
                <w:color w:val="000000" w:themeColor="text1"/>
                <w:szCs w:val="24"/>
              </w:rPr>
            </w:pPr>
          </w:p>
        </w:tc>
        <w:tc>
          <w:tcPr>
            <w:tcW w:w="8657" w:type="dxa"/>
          </w:tcPr>
          <w:p w14:paraId="195FF706" w14:textId="5220A263" w:rsidR="00F708C2" w:rsidRPr="001D028A" w:rsidRDefault="00F708C2" w:rsidP="00F708C2">
            <w:pPr>
              <w:spacing w:before="120" w:after="120"/>
              <w:ind w:right="-58"/>
              <w:contextualSpacing/>
              <w:rPr>
                <w:rFonts w:cs="Calibri"/>
                <w:b/>
                <w:color w:val="000000" w:themeColor="text1"/>
                <w:szCs w:val="24"/>
              </w:rPr>
            </w:pPr>
            <w:r w:rsidRPr="001D028A">
              <w:rPr>
                <w:rFonts w:cs="Calibri"/>
                <w:b/>
                <w:color w:val="000000" w:themeColor="text1"/>
                <w:szCs w:val="24"/>
              </w:rPr>
              <w:t>Scribe responses for ELA</w:t>
            </w:r>
            <w:r>
              <w:rPr>
                <w:rFonts w:cs="Calibri"/>
                <w:b/>
                <w:color w:val="000000" w:themeColor="text1"/>
                <w:szCs w:val="24"/>
              </w:rPr>
              <w:t xml:space="preserve"> </w:t>
            </w:r>
            <w:r w:rsidRPr="00104B88">
              <w:rPr>
                <w:b/>
                <w:bCs/>
                <w:iCs/>
                <w:szCs w:val="24"/>
              </w:rPr>
              <w:t>(</w:t>
            </w:r>
            <w:r w:rsidRPr="00591F89">
              <w:rPr>
                <w:b/>
                <w:bCs/>
                <w:i/>
                <w:szCs w:val="24"/>
              </w:rPr>
              <w:t>not</w:t>
            </w:r>
            <w:r w:rsidRPr="00591F89">
              <w:rPr>
                <w:b/>
                <w:bCs/>
                <w:iCs/>
                <w:szCs w:val="24"/>
              </w:rPr>
              <w:t xml:space="preserve"> </w:t>
            </w:r>
            <w:r>
              <w:rPr>
                <w:b/>
                <w:bCs/>
                <w:iCs/>
                <w:szCs w:val="24"/>
              </w:rPr>
              <w:t>Math or STE</w:t>
            </w:r>
            <w:r w:rsidRPr="00591F89">
              <w:rPr>
                <w:b/>
                <w:bCs/>
                <w:iCs/>
                <w:szCs w:val="24"/>
              </w:rPr>
              <w:t>)</w:t>
            </w:r>
            <w:r w:rsidRPr="001D028A">
              <w:rPr>
                <w:rFonts w:cs="Calibri"/>
                <w:bCs/>
                <w:color w:val="000000" w:themeColor="text1"/>
                <w:szCs w:val="24"/>
              </w:rPr>
              <w:t>:</w:t>
            </w:r>
          </w:p>
          <w:p w14:paraId="153E2FD6" w14:textId="6C846BC8" w:rsidR="00F708C2" w:rsidRPr="001D028A" w:rsidRDefault="00F708C2" w:rsidP="00F708C2">
            <w:pPr>
              <w:spacing w:before="120" w:after="120"/>
              <w:ind w:right="-58"/>
              <w:contextualSpacing/>
              <w:rPr>
                <w:rFonts w:cs="Calibri"/>
                <w:szCs w:val="24"/>
              </w:rPr>
            </w:pPr>
            <w:r w:rsidRPr="001D028A">
              <w:rPr>
                <w:rFonts w:cs="Calibri"/>
                <w:b/>
                <w:color w:val="000000" w:themeColor="text1"/>
                <w:szCs w:val="24"/>
              </w:rPr>
              <w:t xml:space="preserve">A human scribe </w:t>
            </w:r>
            <w:r w:rsidRPr="001D028A">
              <w:rPr>
                <w:rFonts w:cs="Calibri"/>
                <w:bCs/>
                <w:color w:val="000000" w:themeColor="text1"/>
                <w:szCs w:val="24"/>
              </w:rPr>
              <w:t>(</w:t>
            </w:r>
            <w:r w:rsidRPr="001D028A">
              <w:rPr>
                <w:rFonts w:cs="Calibri"/>
                <w:color w:val="000000" w:themeColor="text1"/>
                <w:szCs w:val="24"/>
              </w:rPr>
              <w:t>SA3.1) will record the student</w:t>
            </w:r>
            <w:r>
              <w:rPr>
                <w:rFonts w:cs="Calibri"/>
                <w:color w:val="000000" w:themeColor="text1"/>
                <w:szCs w:val="24"/>
              </w:rPr>
              <w:t>’</w:t>
            </w:r>
            <w:r w:rsidRPr="001D028A">
              <w:rPr>
                <w:rFonts w:cs="Calibri"/>
                <w:color w:val="000000" w:themeColor="text1"/>
                <w:szCs w:val="24"/>
              </w:rPr>
              <w:t xml:space="preserve">s responses verbatim (i.e., as dictated by the student) </w:t>
            </w:r>
            <w:r w:rsidRPr="001D028A">
              <w:rPr>
                <w:rFonts w:cs="Calibri"/>
                <w:i/>
                <w:color w:val="000000" w:themeColor="text1"/>
                <w:szCs w:val="24"/>
              </w:rPr>
              <w:t>at the time of testing</w:t>
            </w:r>
            <w:r w:rsidRPr="001D028A">
              <w:rPr>
                <w:rFonts w:cs="Calibri"/>
                <w:color w:val="000000" w:themeColor="text1"/>
                <w:szCs w:val="24"/>
              </w:rPr>
              <w:t>, either onscreen (computer-based test) or in the student</w:t>
            </w:r>
            <w:r>
              <w:rPr>
                <w:rFonts w:cs="Calibri"/>
                <w:color w:val="000000" w:themeColor="text1"/>
                <w:szCs w:val="24"/>
              </w:rPr>
              <w:t>’</w:t>
            </w:r>
            <w:r w:rsidRPr="001D028A">
              <w:rPr>
                <w:rFonts w:cs="Calibri"/>
                <w:color w:val="000000" w:themeColor="text1"/>
                <w:szCs w:val="24"/>
              </w:rPr>
              <w:t>s test &amp; answer booklet (paper-based test)</w:t>
            </w:r>
            <w:r w:rsidRPr="001D028A">
              <w:rPr>
                <w:rFonts w:cs="Calibri"/>
                <w:i/>
                <w:color w:val="000000" w:themeColor="text1"/>
                <w:szCs w:val="24"/>
              </w:rPr>
              <w:t>.</w:t>
            </w:r>
            <w:r>
              <w:rPr>
                <w:rFonts w:cs="Calibri"/>
                <w:i/>
                <w:color w:val="000000" w:themeColor="text1"/>
                <w:szCs w:val="24"/>
              </w:rPr>
              <w:t xml:space="preserve"> </w:t>
            </w:r>
          </w:p>
          <w:p w14:paraId="25D5BAC0" w14:textId="77777777" w:rsidR="00F708C2" w:rsidRDefault="00F708C2" w:rsidP="00F708C2">
            <w:pPr>
              <w:pStyle w:val="List"/>
              <w:spacing w:before="120" w:after="120" w:line="240" w:lineRule="auto"/>
              <w:ind w:left="20" w:right="-58" w:hanging="20"/>
              <w:contextualSpacing/>
              <w:rPr>
                <w:rFonts w:ascii="Calibri" w:hAnsi="Calibri" w:cs="Calibri"/>
                <w:snapToGrid w:val="0"/>
                <w:szCs w:val="24"/>
              </w:rPr>
            </w:pPr>
            <w:r w:rsidRPr="001D028A">
              <w:rPr>
                <w:rFonts w:ascii="Calibri" w:hAnsi="Calibri" w:cs="Calibri"/>
                <w:szCs w:val="24"/>
              </w:rPr>
              <w:t>This accommodation is intended for s</w:t>
            </w:r>
            <w:r w:rsidRPr="001D028A">
              <w:rPr>
                <w:rFonts w:ascii="Calibri" w:hAnsi="Calibri" w:cs="Calibri"/>
                <w:snapToGrid w:val="0"/>
                <w:szCs w:val="24"/>
              </w:rPr>
              <w:t xml:space="preserve">tudents who have </w:t>
            </w:r>
            <w:r>
              <w:rPr>
                <w:rFonts w:ascii="Calibri" w:hAnsi="Calibri" w:cs="Calibri"/>
                <w:snapToGrid w:val="0"/>
                <w:szCs w:val="24"/>
              </w:rPr>
              <w:t>the following:</w:t>
            </w:r>
          </w:p>
          <w:p w14:paraId="3FD3652D" w14:textId="77777777" w:rsidR="00F708C2" w:rsidRDefault="00F708C2" w:rsidP="00F708C2">
            <w:pPr>
              <w:pStyle w:val="List"/>
              <w:numPr>
                <w:ilvl w:val="0"/>
                <w:numId w:val="229"/>
              </w:numPr>
              <w:spacing w:before="120" w:after="120" w:line="240" w:lineRule="auto"/>
              <w:ind w:right="-58"/>
              <w:contextualSpacing/>
              <w:rPr>
                <w:rFonts w:ascii="Calibri" w:hAnsi="Calibri" w:cs="Calibri"/>
                <w:snapToGrid w:val="0"/>
                <w:szCs w:val="24"/>
              </w:rPr>
            </w:pPr>
            <w:r w:rsidRPr="001D028A">
              <w:rPr>
                <w:rFonts w:ascii="Calibri" w:hAnsi="Calibri" w:cs="Calibri"/>
                <w:snapToGrid w:val="0"/>
                <w:szCs w:val="24"/>
              </w:rPr>
              <w:t>documented significant motor or processing difficulties</w:t>
            </w:r>
          </w:p>
          <w:p w14:paraId="47CC6588" w14:textId="77777777" w:rsidR="00F708C2" w:rsidRDefault="00F708C2" w:rsidP="00F708C2">
            <w:pPr>
              <w:pStyle w:val="List"/>
              <w:numPr>
                <w:ilvl w:val="0"/>
                <w:numId w:val="229"/>
              </w:numPr>
              <w:spacing w:before="120" w:after="120" w:line="240" w:lineRule="auto"/>
              <w:ind w:right="-58"/>
              <w:contextualSpacing/>
              <w:rPr>
                <w:rFonts w:ascii="Calibri" w:hAnsi="Calibri" w:cs="Calibri"/>
                <w:snapToGrid w:val="0"/>
                <w:szCs w:val="24"/>
              </w:rPr>
            </w:pPr>
            <w:r w:rsidRPr="001D028A">
              <w:rPr>
                <w:rFonts w:ascii="Calibri" w:hAnsi="Calibri" w:cs="Calibri"/>
                <w:snapToGrid w:val="0"/>
                <w:szCs w:val="24"/>
              </w:rPr>
              <w:t xml:space="preserve">a recent injury (such as a broken hand or arm) that makes it difficult to produce responses. </w:t>
            </w:r>
          </w:p>
          <w:p w14:paraId="2CF2AC2E" w14:textId="3155F084" w:rsidR="00F708C2" w:rsidRDefault="00F708C2" w:rsidP="00F708C2">
            <w:pPr>
              <w:pStyle w:val="List"/>
              <w:spacing w:after="120" w:line="240" w:lineRule="auto"/>
              <w:ind w:right="-58"/>
              <w:rPr>
                <w:rFonts w:cs="Calibri"/>
                <w:bCs/>
                <w:szCs w:val="24"/>
              </w:rPr>
            </w:pPr>
            <w:r w:rsidRPr="001D028A">
              <w:rPr>
                <w:rFonts w:ascii="Calibri" w:hAnsi="Calibri" w:cs="Calibri"/>
                <w:snapToGrid w:val="0"/>
                <w:szCs w:val="24"/>
              </w:rPr>
              <w:t>For many of these students, dictating to a scribe is the only way to demonstrate their composition skills</w:t>
            </w:r>
            <w:r>
              <w:rPr>
                <w:rFonts w:cs="Calibri"/>
                <w:snapToGrid w:val="0"/>
                <w:szCs w:val="24"/>
              </w:rPr>
              <w:t>.</w:t>
            </w:r>
            <w:r w:rsidRPr="001D028A">
              <w:rPr>
                <w:rFonts w:cs="Calibri"/>
                <w:snapToGrid w:val="0"/>
                <w:szCs w:val="24"/>
              </w:rPr>
              <w:t xml:space="preserve"> </w:t>
            </w:r>
            <w:r w:rsidRPr="001D028A">
              <w:rPr>
                <w:rFonts w:ascii="Calibri" w:hAnsi="Calibri" w:cs="Calibri"/>
                <w:snapToGrid w:val="0"/>
                <w:szCs w:val="24"/>
              </w:rPr>
              <w:t xml:space="preserve">Students will dictate their responses to a human, who </w:t>
            </w:r>
            <w:r>
              <w:rPr>
                <w:rFonts w:ascii="Calibri" w:hAnsi="Calibri" w:cs="Calibri"/>
                <w:snapToGrid w:val="0"/>
                <w:szCs w:val="24"/>
              </w:rPr>
              <w:t>will then</w:t>
            </w:r>
            <w:r w:rsidRPr="001D028A">
              <w:rPr>
                <w:rFonts w:ascii="Calibri" w:hAnsi="Calibri" w:cs="Calibri"/>
                <w:snapToGrid w:val="0"/>
                <w:szCs w:val="24"/>
              </w:rPr>
              <w:t xml:space="preserve"> record the students</w:t>
            </w:r>
            <w:r>
              <w:rPr>
                <w:rFonts w:ascii="Calibri" w:hAnsi="Calibri" w:cs="Calibri"/>
                <w:snapToGrid w:val="0"/>
                <w:szCs w:val="24"/>
              </w:rPr>
              <w:t>’</w:t>
            </w:r>
            <w:r w:rsidRPr="001D028A">
              <w:rPr>
                <w:rFonts w:ascii="Calibri" w:hAnsi="Calibri" w:cs="Calibri"/>
                <w:snapToGrid w:val="0"/>
                <w:szCs w:val="24"/>
              </w:rPr>
              <w:t xml:space="preserve"> responses verbatim. Students should be allowed to develop planning notes via the scribe and to view the scribed material.</w:t>
            </w:r>
            <w:r w:rsidRPr="001D028A">
              <w:rPr>
                <w:rFonts w:ascii="Calibri" w:hAnsi="Calibri" w:cs="Calibri"/>
                <w:szCs w:val="24"/>
              </w:rPr>
              <w:t xml:space="preserve"> The student must be tested in a </w:t>
            </w:r>
            <w:r w:rsidRPr="001D028A">
              <w:rPr>
                <w:rFonts w:ascii="Calibri" w:hAnsi="Calibri" w:cs="Calibri"/>
                <w:bCs/>
                <w:szCs w:val="24"/>
              </w:rPr>
              <w:t>separate setting</w:t>
            </w:r>
            <w:r>
              <w:rPr>
                <w:rFonts w:cs="Calibri"/>
                <w:bCs/>
                <w:szCs w:val="24"/>
              </w:rPr>
              <w:t>.</w:t>
            </w:r>
          </w:p>
          <w:p w14:paraId="2726A379" w14:textId="65D3DF69" w:rsidR="00F708C2" w:rsidRPr="007323BF" w:rsidRDefault="00F708C2" w:rsidP="00F708C2">
            <w:pPr>
              <w:pStyle w:val="List"/>
              <w:spacing w:after="120" w:line="240" w:lineRule="auto"/>
              <w:ind w:right="-58"/>
              <w:rPr>
                <w:rFonts w:ascii="Calibri" w:hAnsi="Calibri" w:cs="Calibri"/>
                <w:snapToGrid w:val="0"/>
                <w:szCs w:val="24"/>
              </w:rPr>
            </w:pPr>
            <w:r w:rsidRPr="007323BF">
              <w:rPr>
                <w:rFonts w:ascii="Calibri" w:hAnsi="Calibri" w:cs="Calibri"/>
                <w:color w:val="000000" w:themeColor="text1"/>
                <w:szCs w:val="24"/>
              </w:rPr>
              <w:t xml:space="preserve">See </w:t>
            </w:r>
            <w:hyperlink w:anchor="_Appendix_B:_Procedures" w:history="1">
              <w:r w:rsidRPr="007323BF">
                <w:rPr>
                  <w:rStyle w:val="Hyperlink"/>
                  <w:szCs w:val="24"/>
                </w:rPr>
                <w:t>Appendix B</w:t>
              </w:r>
            </w:hyperlink>
            <w:r w:rsidRPr="007323BF">
              <w:rPr>
                <w:rFonts w:ascii="Calibri" w:hAnsi="Calibri" w:cs="Calibri"/>
                <w:color w:val="000000" w:themeColor="text1"/>
                <w:szCs w:val="24"/>
              </w:rPr>
              <w:t xml:space="preserve"> for specific guidance on providing the scribe accommodation.</w:t>
            </w:r>
          </w:p>
          <w:p w14:paraId="15244FB0" w14:textId="4CBE9100" w:rsidR="00F708C2" w:rsidRPr="001D028A" w:rsidRDefault="00F708C2" w:rsidP="00F708C2">
            <w:pPr>
              <w:pStyle w:val="List"/>
              <w:spacing w:after="120" w:line="240" w:lineRule="auto"/>
              <w:ind w:left="20" w:right="-58" w:hanging="20"/>
              <w:rPr>
                <w:rFonts w:ascii="Calibri" w:hAnsi="Calibri" w:cs="Calibri"/>
                <w:snapToGrid w:val="0"/>
              </w:rPr>
            </w:pPr>
            <w:r w:rsidRPr="007323BF">
              <w:rPr>
                <w:rFonts w:ascii="Calibri" w:hAnsi="Calibri" w:cs="Calibri"/>
              </w:rPr>
              <w:t xml:space="preserve">Test administrators for students using accommodation SA3.1 must sign an </w:t>
            </w:r>
            <w:hyperlink r:id="rId79">
              <w:r w:rsidRPr="007323BF">
                <w:rPr>
                  <w:rStyle w:val="Hyperlink"/>
                </w:rPr>
                <w:t>MCAS Nondisclosure Acknowledgment</w:t>
              </w:r>
            </w:hyperlink>
            <w:r w:rsidRPr="007323BF">
              <w:rPr>
                <w:rFonts w:ascii="Calibri" w:hAnsi="Calibri" w:cs="Calibri"/>
              </w:rPr>
              <w:t xml:space="preserve"> before administering this accommodation.</w:t>
            </w:r>
          </w:p>
        </w:tc>
      </w:tr>
    </w:tbl>
    <w:p w14:paraId="5488706F" w14:textId="77777777" w:rsidR="008025D2" w:rsidRDefault="008025D2">
      <w:r>
        <w:br w:type="page"/>
      </w:r>
    </w:p>
    <w:tbl>
      <w:tblPr>
        <w:tblStyle w:val="TableGrid"/>
        <w:tblW w:w="9754" w:type="dxa"/>
        <w:tblInd w:w="-5" w:type="dxa"/>
        <w:tblLook w:val="04A0" w:firstRow="1" w:lastRow="0" w:firstColumn="1" w:lastColumn="0" w:noHBand="0" w:noVBand="1"/>
        <w:tblDescription w:val="CBT and PBT special access accommodation codes"/>
      </w:tblPr>
      <w:tblGrid>
        <w:gridCol w:w="1097"/>
        <w:gridCol w:w="8657"/>
      </w:tblGrid>
      <w:tr w:rsidR="008025D2" w14:paraId="1EC3D716" w14:textId="77777777" w:rsidTr="008025D2">
        <w:trPr>
          <w:trHeight w:val="386"/>
        </w:trPr>
        <w:tc>
          <w:tcPr>
            <w:tcW w:w="9754" w:type="dxa"/>
            <w:gridSpan w:val="2"/>
            <w:shd w:val="clear" w:color="auto" w:fill="A6A6A6" w:themeFill="background1" w:themeFillShade="A6"/>
            <w:vAlign w:val="center"/>
          </w:tcPr>
          <w:p w14:paraId="165039BD" w14:textId="769EBF62" w:rsidR="008025D2" w:rsidRPr="001D028A" w:rsidRDefault="008025D2" w:rsidP="008025D2">
            <w:pPr>
              <w:jc w:val="center"/>
              <w:rPr>
                <w:rFonts w:cs="Calibri"/>
                <w:b/>
              </w:rPr>
            </w:pPr>
            <w:r w:rsidRPr="00E8417F">
              <w:rPr>
                <w:b/>
                <w:color w:val="000000" w:themeColor="text1"/>
                <w:szCs w:val="24"/>
              </w:rPr>
              <w:lastRenderedPageBreak/>
              <w:t xml:space="preserve">Table </w:t>
            </w:r>
            <w:r>
              <w:rPr>
                <w:b/>
                <w:color w:val="000000" w:themeColor="text1"/>
                <w:szCs w:val="24"/>
              </w:rPr>
              <w:t>6</w:t>
            </w:r>
            <w:r w:rsidRPr="00E8417F">
              <w:rPr>
                <w:b/>
                <w:color w:val="000000" w:themeColor="text1"/>
                <w:szCs w:val="24"/>
              </w:rPr>
              <w:t xml:space="preserve">.  </w:t>
            </w:r>
            <w:r>
              <w:rPr>
                <w:b/>
                <w:color w:val="000000" w:themeColor="text1"/>
                <w:szCs w:val="24"/>
              </w:rPr>
              <w:t>(</w:t>
            </w:r>
            <w:r>
              <w:rPr>
                <w:b/>
                <w:i/>
                <w:iCs/>
                <w:color w:val="000000" w:themeColor="text1"/>
                <w:szCs w:val="24"/>
              </w:rPr>
              <w:t>continued</w:t>
            </w:r>
            <w:r>
              <w:rPr>
                <w:b/>
                <w:color w:val="000000" w:themeColor="text1"/>
                <w:szCs w:val="24"/>
              </w:rPr>
              <w:t>)</w:t>
            </w:r>
          </w:p>
        </w:tc>
      </w:tr>
      <w:tr w:rsidR="008025D2" w14:paraId="0A3D16EB" w14:textId="77777777" w:rsidTr="008025D2">
        <w:trPr>
          <w:trHeight w:val="314"/>
        </w:trPr>
        <w:tc>
          <w:tcPr>
            <w:tcW w:w="1097" w:type="dxa"/>
            <w:shd w:val="clear" w:color="auto" w:fill="D9D9D9" w:themeFill="background1" w:themeFillShade="D9"/>
          </w:tcPr>
          <w:p w14:paraId="5A1F2F26" w14:textId="4F831DC6" w:rsidR="008025D2" w:rsidRPr="001D028A" w:rsidRDefault="008025D2" w:rsidP="008025D2">
            <w:pPr>
              <w:jc w:val="center"/>
            </w:pPr>
            <w:r w:rsidRPr="00F708C2">
              <w:rPr>
                <w:b/>
                <w:bCs/>
                <w:color w:val="000000" w:themeColor="text1"/>
              </w:rPr>
              <w:t>#</w:t>
            </w:r>
          </w:p>
        </w:tc>
        <w:tc>
          <w:tcPr>
            <w:tcW w:w="8657" w:type="dxa"/>
            <w:shd w:val="clear" w:color="auto" w:fill="D9D9D9" w:themeFill="background1" w:themeFillShade="D9"/>
          </w:tcPr>
          <w:p w14:paraId="79609B92" w14:textId="741A1C07" w:rsidR="008025D2" w:rsidRPr="001D028A" w:rsidRDefault="008025D2" w:rsidP="008025D2">
            <w:pPr>
              <w:jc w:val="center"/>
              <w:rPr>
                <w:rFonts w:cs="Calibri"/>
                <w:b/>
              </w:rPr>
            </w:pPr>
            <w:r w:rsidRPr="00930A2D">
              <w:rPr>
                <w:b/>
                <w:color w:val="000000" w:themeColor="text1"/>
              </w:rPr>
              <w:t>Computer- and Paper-Based Tests</w:t>
            </w:r>
          </w:p>
        </w:tc>
      </w:tr>
      <w:tr w:rsidR="008025D2" w14:paraId="201ECD7F" w14:textId="77777777" w:rsidTr="1B89FDB6">
        <w:trPr>
          <w:trHeight w:val="1455"/>
        </w:trPr>
        <w:tc>
          <w:tcPr>
            <w:tcW w:w="1097" w:type="dxa"/>
            <w:vAlign w:val="center"/>
          </w:tcPr>
          <w:p w14:paraId="5DA2989D" w14:textId="35CB54FE" w:rsidR="008025D2" w:rsidRPr="001D028A" w:rsidRDefault="008025D2" w:rsidP="008025D2">
            <w:pPr>
              <w:autoSpaceDE w:val="0"/>
              <w:autoSpaceDN w:val="0"/>
              <w:adjustRightInd w:val="0"/>
              <w:spacing w:before="120" w:after="120"/>
              <w:contextualSpacing/>
              <w:jc w:val="center"/>
              <w:rPr>
                <w:color w:val="000000" w:themeColor="text1"/>
                <w:szCs w:val="24"/>
              </w:rPr>
            </w:pPr>
            <w:r w:rsidRPr="001D028A">
              <w:rPr>
                <w:color w:val="000000" w:themeColor="text1"/>
                <w:szCs w:val="24"/>
              </w:rPr>
              <w:t>SA3.2</w:t>
            </w:r>
          </w:p>
          <w:p w14:paraId="21793EEA" w14:textId="41C5B6FF" w:rsidR="008025D2" w:rsidRPr="001D028A" w:rsidRDefault="008025D2" w:rsidP="008025D2">
            <w:pPr>
              <w:autoSpaceDE w:val="0"/>
              <w:autoSpaceDN w:val="0"/>
              <w:adjustRightInd w:val="0"/>
              <w:spacing w:before="120"/>
              <w:contextualSpacing/>
              <w:jc w:val="center"/>
              <w:rPr>
                <w:color w:val="000000" w:themeColor="text1"/>
                <w:szCs w:val="24"/>
              </w:rPr>
            </w:pPr>
            <w:r w:rsidRPr="001D028A">
              <w:rPr>
                <w:i/>
                <w:color w:val="CC0000"/>
                <w:szCs w:val="24"/>
              </w:rPr>
              <w:t>(SR/PNP)</w:t>
            </w:r>
          </w:p>
        </w:tc>
        <w:tc>
          <w:tcPr>
            <w:tcW w:w="8657" w:type="dxa"/>
          </w:tcPr>
          <w:p w14:paraId="207001ED" w14:textId="4EAE2556" w:rsidR="008025D2" w:rsidRPr="001D028A" w:rsidRDefault="008025D2" w:rsidP="008025D2">
            <w:pPr>
              <w:autoSpaceDE w:val="0"/>
              <w:autoSpaceDN w:val="0"/>
              <w:adjustRightInd w:val="0"/>
              <w:spacing w:before="120" w:after="120"/>
              <w:ind w:right="-58"/>
              <w:contextualSpacing/>
              <w:rPr>
                <w:rFonts w:cs="Calibri"/>
                <w:b/>
                <w:color w:val="000000" w:themeColor="text1"/>
                <w:szCs w:val="24"/>
              </w:rPr>
            </w:pPr>
            <w:r w:rsidRPr="001D028A">
              <w:rPr>
                <w:rFonts w:cs="Calibri"/>
                <w:b/>
                <w:color w:val="000000" w:themeColor="text1"/>
                <w:szCs w:val="24"/>
              </w:rPr>
              <w:t xml:space="preserve">Speech-to-text (SA3.2) for ELA </w:t>
            </w:r>
            <w:r w:rsidRPr="00104B88">
              <w:rPr>
                <w:b/>
                <w:bCs/>
                <w:iCs/>
                <w:szCs w:val="24"/>
              </w:rPr>
              <w:t>(</w:t>
            </w:r>
            <w:r w:rsidRPr="00591F89">
              <w:rPr>
                <w:b/>
                <w:bCs/>
                <w:i/>
                <w:szCs w:val="24"/>
              </w:rPr>
              <w:t>not</w:t>
            </w:r>
            <w:r w:rsidRPr="00591F89">
              <w:rPr>
                <w:b/>
                <w:bCs/>
                <w:iCs/>
                <w:szCs w:val="24"/>
              </w:rPr>
              <w:t xml:space="preserve"> </w:t>
            </w:r>
            <w:r>
              <w:rPr>
                <w:b/>
                <w:bCs/>
                <w:iCs/>
                <w:szCs w:val="24"/>
              </w:rPr>
              <w:t>Math or STE</w:t>
            </w:r>
            <w:r w:rsidRPr="00591F89">
              <w:rPr>
                <w:b/>
                <w:bCs/>
                <w:iCs/>
                <w:szCs w:val="24"/>
              </w:rPr>
              <w:t>)</w:t>
            </w:r>
            <w:r w:rsidRPr="001D028A">
              <w:rPr>
                <w:rFonts w:cs="Calibri"/>
                <w:bCs/>
                <w:color w:val="000000" w:themeColor="text1"/>
                <w:szCs w:val="24"/>
              </w:rPr>
              <w:t>:</w:t>
            </w:r>
          </w:p>
          <w:p w14:paraId="0406B6F8" w14:textId="014704D5" w:rsidR="008025D2" w:rsidRPr="001D028A" w:rsidRDefault="008025D2" w:rsidP="008025D2">
            <w:pPr>
              <w:autoSpaceDE w:val="0"/>
              <w:autoSpaceDN w:val="0"/>
              <w:adjustRightInd w:val="0"/>
              <w:spacing w:before="120" w:after="120"/>
              <w:ind w:right="-58"/>
              <w:contextualSpacing/>
              <w:rPr>
                <w:rFonts w:cs="Calibri"/>
                <w:b/>
                <w:color w:val="000000" w:themeColor="text1"/>
                <w:szCs w:val="24"/>
              </w:rPr>
            </w:pPr>
            <w:r w:rsidRPr="001D028A">
              <w:rPr>
                <w:rFonts w:cs="Calibri"/>
                <w:color w:val="000000" w:themeColor="text1"/>
                <w:szCs w:val="24"/>
              </w:rPr>
              <w:t>Students use a speech recognition program that converts voice to written text.</w:t>
            </w:r>
            <w:r w:rsidRPr="001D028A">
              <w:rPr>
                <w:rFonts w:cs="Calibri"/>
                <w:szCs w:val="24"/>
              </w:rPr>
              <w:t xml:space="preserve"> </w:t>
            </w:r>
          </w:p>
          <w:p w14:paraId="10A601B8" w14:textId="580D5A90" w:rsidR="008025D2" w:rsidRPr="001D028A" w:rsidRDefault="008025D2" w:rsidP="008025D2">
            <w:pPr>
              <w:pStyle w:val="ListParagraph"/>
              <w:numPr>
                <w:ilvl w:val="0"/>
                <w:numId w:val="119"/>
              </w:numPr>
              <w:autoSpaceDE w:val="0"/>
              <w:autoSpaceDN w:val="0"/>
              <w:adjustRightInd w:val="0"/>
              <w:spacing w:before="120" w:after="120"/>
              <w:ind w:left="462" w:right="-58" w:hanging="322"/>
              <w:rPr>
                <w:rFonts w:cs="Calibri"/>
                <w:color w:val="000000" w:themeColor="text1"/>
                <w:szCs w:val="24"/>
              </w:rPr>
            </w:pPr>
            <w:r>
              <w:rPr>
                <w:rFonts w:cs="Calibri"/>
                <w:bCs/>
                <w:color w:val="000000" w:themeColor="text1"/>
                <w:szCs w:val="24"/>
              </w:rPr>
              <w:t>S</w:t>
            </w:r>
            <w:r w:rsidRPr="001D028A">
              <w:rPr>
                <w:rFonts w:cs="Calibri"/>
                <w:bCs/>
                <w:color w:val="000000" w:themeColor="text1"/>
                <w:szCs w:val="24"/>
              </w:rPr>
              <w:t xml:space="preserve">tudents </w:t>
            </w:r>
            <w:r>
              <w:rPr>
                <w:rFonts w:cs="Calibri"/>
                <w:bCs/>
                <w:color w:val="000000" w:themeColor="text1"/>
                <w:szCs w:val="24"/>
              </w:rPr>
              <w:t>taking the computer-based test</w:t>
            </w:r>
            <w:r w:rsidRPr="001D028A">
              <w:rPr>
                <w:rFonts w:cs="Calibri"/>
                <w:bCs/>
                <w:color w:val="000000" w:themeColor="text1"/>
                <w:szCs w:val="24"/>
              </w:rPr>
              <w:t xml:space="preserve"> </w:t>
            </w:r>
            <w:r w:rsidRPr="001D028A">
              <w:rPr>
                <w:rFonts w:cs="Calibri"/>
                <w:szCs w:val="24"/>
              </w:rPr>
              <w:t xml:space="preserve">will be able to use an embedded speech-to-text web extension that functions within TestNav. This embedded assistive technology will allow students to dictate their responses directly into the computer-based test without using a separate adjacent (external) device. </w:t>
            </w:r>
            <w:r w:rsidRPr="001D028A">
              <w:rPr>
                <w:rFonts w:cs="Calibri"/>
                <w:bCs/>
                <w:szCs w:val="24"/>
              </w:rPr>
              <w:t>Refer to</w:t>
            </w:r>
            <w:r w:rsidRPr="001D028A">
              <w:rPr>
                <w:rFonts w:cs="Calibri"/>
                <w:b/>
                <w:szCs w:val="24"/>
              </w:rPr>
              <w:t xml:space="preserve"> </w:t>
            </w:r>
            <w:hyperlink w:anchor="_APPENDIX_C" w:history="1">
              <w:r>
                <w:rPr>
                  <w:rStyle w:val="Hyperlink"/>
                  <w:bCs/>
                  <w:szCs w:val="24"/>
                </w:rPr>
                <w:t>Appendix D</w:t>
              </w:r>
            </w:hyperlink>
            <w:r w:rsidRPr="001D028A">
              <w:rPr>
                <w:rFonts w:cs="Calibri"/>
                <w:b/>
                <w:szCs w:val="24"/>
              </w:rPr>
              <w:t xml:space="preserve"> </w:t>
            </w:r>
            <w:r w:rsidRPr="001D028A">
              <w:rPr>
                <w:rStyle w:val="Hyperlink"/>
                <w:bCs/>
                <w:color w:val="auto"/>
                <w:szCs w:val="24"/>
                <w:u w:val="none"/>
              </w:rPr>
              <w:t>for a step-by-step guide on accessing and using this feature</w:t>
            </w:r>
            <w:r w:rsidRPr="00754111">
              <w:rPr>
                <w:rFonts w:cs="Calibri"/>
                <w:bCs/>
                <w:szCs w:val="24"/>
              </w:rPr>
              <w:t>.</w:t>
            </w:r>
          </w:p>
          <w:p w14:paraId="4B9C971B" w14:textId="1DB02303" w:rsidR="008025D2" w:rsidRPr="001D028A" w:rsidRDefault="008025D2" w:rsidP="008025D2">
            <w:pPr>
              <w:pStyle w:val="ListParagraph"/>
              <w:numPr>
                <w:ilvl w:val="1"/>
                <w:numId w:val="119"/>
              </w:numPr>
              <w:tabs>
                <w:tab w:val="left" w:pos="1542"/>
              </w:tabs>
              <w:autoSpaceDE w:val="0"/>
              <w:autoSpaceDN w:val="0"/>
              <w:adjustRightInd w:val="0"/>
              <w:spacing w:before="120" w:after="120"/>
              <w:ind w:left="912" w:right="-58"/>
              <w:rPr>
                <w:rFonts w:cs="Calibri"/>
                <w:color w:val="000000" w:themeColor="text1"/>
                <w:szCs w:val="24"/>
              </w:rPr>
            </w:pPr>
            <w:r w:rsidRPr="001D028A">
              <w:rPr>
                <w:rFonts w:cs="Calibri"/>
                <w:szCs w:val="24"/>
              </w:rPr>
              <w:t xml:space="preserve">The Web Extension AT SR/PNP designation must be selected in </w:t>
            </w:r>
            <w:proofErr w:type="spellStart"/>
            <w:r w:rsidRPr="001D028A">
              <w:rPr>
                <w:rFonts w:cs="Calibri"/>
                <w:szCs w:val="24"/>
              </w:rPr>
              <w:t>Pea</w:t>
            </w:r>
            <w:r>
              <w:rPr>
                <w:rFonts w:cs="Calibri"/>
                <w:szCs w:val="24"/>
              </w:rPr>
              <w:t>r</w:t>
            </w:r>
            <w:r w:rsidRPr="001D028A">
              <w:rPr>
                <w:rFonts w:cs="Calibri"/>
                <w:szCs w:val="24"/>
              </w:rPr>
              <w:t>sonAccess</w:t>
            </w:r>
            <w:proofErr w:type="spellEnd"/>
            <w:r>
              <w:rPr>
                <w:rFonts w:cs="Calibri"/>
                <w:szCs w:val="24"/>
              </w:rPr>
              <w:t xml:space="preserve"> </w:t>
            </w:r>
            <w:r w:rsidRPr="0025556F">
              <w:rPr>
                <w:rFonts w:cs="Calibri"/>
                <w:szCs w:val="24"/>
              </w:rPr>
              <w:t>Next</w:t>
            </w:r>
            <w:r w:rsidRPr="001D028A">
              <w:rPr>
                <w:rFonts w:cs="Calibri"/>
                <w:szCs w:val="24"/>
                <w:vertAlign w:val="superscript"/>
              </w:rPr>
              <w:t xml:space="preserve"> </w:t>
            </w:r>
            <w:r w:rsidRPr="001D028A">
              <w:rPr>
                <w:rFonts w:cs="Calibri"/>
                <w:szCs w:val="24"/>
              </w:rPr>
              <w:t xml:space="preserve">for this embedded tool.  </w:t>
            </w:r>
          </w:p>
          <w:p w14:paraId="515DC78A" w14:textId="26DEB7C2" w:rsidR="008025D2" w:rsidRPr="001D028A" w:rsidRDefault="008025D2" w:rsidP="008025D2">
            <w:pPr>
              <w:pStyle w:val="ListParagraph"/>
              <w:numPr>
                <w:ilvl w:val="1"/>
                <w:numId w:val="119"/>
              </w:numPr>
              <w:tabs>
                <w:tab w:val="left" w:pos="1542"/>
              </w:tabs>
              <w:autoSpaceDE w:val="0"/>
              <w:autoSpaceDN w:val="0"/>
              <w:adjustRightInd w:val="0"/>
              <w:spacing w:before="120" w:after="120"/>
              <w:ind w:left="912" w:right="-58"/>
              <w:rPr>
                <w:rFonts w:cs="Calibri"/>
                <w:color w:val="000000" w:themeColor="text1"/>
                <w:szCs w:val="24"/>
              </w:rPr>
            </w:pPr>
            <w:r w:rsidRPr="001D028A">
              <w:rPr>
                <w:rFonts w:cs="Calibri"/>
                <w:szCs w:val="24"/>
              </w:rPr>
              <w:t>If students use their own AT devices, all assessment content must be deleted from these devices after the test for security purposes.</w:t>
            </w:r>
          </w:p>
          <w:p w14:paraId="15BCE615" w14:textId="77777777" w:rsidR="008025D2" w:rsidRPr="00B1390A" w:rsidRDefault="008025D2" w:rsidP="008025D2">
            <w:pPr>
              <w:pStyle w:val="ListParagraph"/>
              <w:numPr>
                <w:ilvl w:val="0"/>
                <w:numId w:val="117"/>
              </w:numPr>
              <w:spacing w:before="120" w:after="120"/>
              <w:ind w:left="476" w:hanging="336"/>
              <w:rPr>
                <w:rFonts w:cs="Calibri"/>
                <w:szCs w:val="24"/>
              </w:rPr>
            </w:pPr>
            <w:r w:rsidRPr="001D028A">
              <w:rPr>
                <w:rFonts w:cs="Calibri"/>
                <w:szCs w:val="24"/>
              </w:rPr>
              <w:t>Speech-to-text technology requires that the student go back through all generated text to correct errors in transcription, including use of writing conventions;</w:t>
            </w:r>
            <w:r w:rsidRPr="001D028A">
              <w:rPr>
                <w:rFonts w:cs="Calibri"/>
                <w:spacing w:val="-13"/>
                <w:szCs w:val="24"/>
              </w:rPr>
              <w:t xml:space="preserve"> </w:t>
            </w:r>
            <w:r w:rsidRPr="001D028A">
              <w:rPr>
                <w:rFonts w:cs="Calibri"/>
                <w:szCs w:val="24"/>
              </w:rPr>
              <w:t>thus,</w:t>
            </w:r>
            <w:r w:rsidRPr="001D028A">
              <w:rPr>
                <w:rFonts w:cs="Calibri"/>
                <w:spacing w:val="-12"/>
                <w:szCs w:val="24"/>
              </w:rPr>
              <w:t xml:space="preserve"> </w:t>
            </w:r>
            <w:r w:rsidRPr="001D028A">
              <w:rPr>
                <w:rFonts w:cs="Calibri"/>
                <w:szCs w:val="24"/>
              </w:rPr>
              <w:t>prior</w:t>
            </w:r>
            <w:r w:rsidRPr="001D028A">
              <w:rPr>
                <w:rFonts w:cs="Calibri"/>
                <w:spacing w:val="-12"/>
                <w:szCs w:val="24"/>
              </w:rPr>
              <w:t xml:space="preserve"> </w:t>
            </w:r>
            <w:r w:rsidRPr="001D028A">
              <w:rPr>
                <w:rFonts w:cs="Calibri"/>
                <w:szCs w:val="24"/>
              </w:rPr>
              <w:t xml:space="preserve">experience with this accommodation is </w:t>
            </w:r>
            <w:r w:rsidRPr="001D028A">
              <w:rPr>
                <w:rFonts w:cs="Calibri"/>
                <w:spacing w:val="-2"/>
                <w:szCs w:val="24"/>
              </w:rPr>
              <w:t>essential.</w:t>
            </w:r>
          </w:p>
          <w:p w14:paraId="3CFE42B0" w14:textId="3D16DF76" w:rsidR="008025D2" w:rsidRPr="001D028A" w:rsidRDefault="008025D2" w:rsidP="008025D2">
            <w:pPr>
              <w:pStyle w:val="ListParagraph"/>
              <w:numPr>
                <w:ilvl w:val="0"/>
                <w:numId w:val="117"/>
              </w:numPr>
              <w:spacing w:before="120" w:after="120"/>
              <w:ind w:left="476" w:hanging="336"/>
              <w:rPr>
                <w:rFonts w:cs="Calibri"/>
                <w:szCs w:val="24"/>
              </w:rPr>
            </w:pPr>
            <w:r>
              <w:rPr>
                <w:rFonts w:cs="Calibri"/>
                <w:spacing w:val="-2"/>
                <w:szCs w:val="24"/>
              </w:rPr>
              <w:t>Students who use speech-to-text will need headphones/</w:t>
            </w:r>
            <w:proofErr w:type="spellStart"/>
            <w:r>
              <w:rPr>
                <w:rFonts w:cs="Calibri"/>
                <w:spacing w:val="-2"/>
                <w:szCs w:val="24"/>
              </w:rPr>
              <w:t>Whisperphones</w:t>
            </w:r>
            <w:proofErr w:type="spellEnd"/>
            <w:r>
              <w:rPr>
                <w:rFonts w:cs="Calibri"/>
                <w:spacing w:val="-2"/>
                <w:szCs w:val="24"/>
              </w:rPr>
              <w:t>, unless they are teste individually in a separate setting.</w:t>
            </w:r>
          </w:p>
          <w:p w14:paraId="72417AA4" w14:textId="22308736" w:rsidR="008025D2" w:rsidRDefault="008025D2" w:rsidP="008025D2">
            <w:pPr>
              <w:pStyle w:val="List"/>
              <w:spacing w:after="120" w:line="240" w:lineRule="auto"/>
              <w:ind w:left="20" w:right="-58" w:hanging="20"/>
              <w:rPr>
                <w:rFonts w:ascii="Calibri" w:hAnsi="Calibri" w:cs="Calibri"/>
                <w:snapToGrid w:val="0"/>
                <w:szCs w:val="24"/>
              </w:rPr>
            </w:pPr>
            <w:r w:rsidRPr="001D028A">
              <w:rPr>
                <w:rFonts w:ascii="Calibri" w:hAnsi="Calibri" w:cs="Calibri"/>
                <w:szCs w:val="24"/>
              </w:rPr>
              <w:t>This accommodation is intended for s</w:t>
            </w:r>
            <w:r w:rsidRPr="001D028A">
              <w:rPr>
                <w:rFonts w:ascii="Calibri" w:hAnsi="Calibri" w:cs="Calibri"/>
                <w:snapToGrid w:val="0"/>
                <w:szCs w:val="24"/>
              </w:rPr>
              <w:t xml:space="preserve">tudents who have documented significant motor or processing difficulties, or who have had a recent injury (such as a broken hand or arm) that makes it difficult to produce responses and need to dictate their responses into a voice/speech-to-text device. For many of these students, dictating is the only way to demonstrate their composition skills. Students should be allowed to develop planning notes and to view the dictated material. </w:t>
            </w:r>
          </w:p>
          <w:p w14:paraId="528FE493" w14:textId="568DAE80" w:rsidR="008025D2" w:rsidRPr="007323BF" w:rsidRDefault="00820D1A" w:rsidP="008025D2">
            <w:pPr>
              <w:spacing w:after="120"/>
            </w:pPr>
            <w:r>
              <w:rPr>
                <w:noProof/>
              </w:rPr>
              <w:drawing>
                <wp:inline distT="0" distB="0" distL="0" distR="0" wp14:anchorId="047E4461" wp14:editId="01A94A22">
                  <wp:extent cx="180975" cy="180975"/>
                  <wp:effectExtent l="0" t="0" r="9525" b="9525"/>
                  <wp:docPr id="5" name="Picture 5"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Warning with solid fill"/>
                          <pic:cNvPicPr/>
                        </pic:nvPicPr>
                        <pic:blipFill>
                          <a:blip r:embed="rId42" cstate="print"/>
                          <a:stretch>
                            <a:fillRect/>
                          </a:stretch>
                        </pic:blipFill>
                        <pic:spPr>
                          <a:xfrm>
                            <a:off x="0" y="0"/>
                            <a:ext cx="180975" cy="180975"/>
                          </a:xfrm>
                          <a:prstGeom prst="rect">
                            <a:avLst/>
                          </a:prstGeom>
                        </pic:spPr>
                      </pic:pic>
                    </a:graphicData>
                  </a:graphic>
                </wp:inline>
              </w:drawing>
            </w:r>
            <w:r w:rsidR="008025D2" w:rsidRPr="001C668F">
              <w:t xml:space="preserve">See Appendix A of the </w:t>
            </w:r>
            <w:hyperlink r:id="rId80" w:history="1">
              <w:r w:rsidR="008025D2" w:rsidRPr="00BE177B">
                <w:rPr>
                  <w:rStyle w:val="Hyperlink"/>
                </w:rPr>
                <w:t>Guide to the SR/PNP Process</w:t>
              </w:r>
            </w:hyperlink>
            <w:r w:rsidR="008025D2" w:rsidRPr="001C668F">
              <w:t xml:space="preserve"> for important information about assigning this accommodation.</w:t>
            </w:r>
            <w:r w:rsidR="008025D2" w:rsidRPr="00216FF7">
              <w:t xml:space="preserve"> </w:t>
            </w:r>
          </w:p>
          <w:p w14:paraId="436F4E62" w14:textId="115B1713" w:rsidR="008025D2" w:rsidRPr="00465A7F" w:rsidRDefault="008025D2" w:rsidP="008025D2">
            <w:pPr>
              <w:spacing w:after="120"/>
            </w:pPr>
            <w:r w:rsidRPr="1B89FDB6">
              <w:rPr>
                <w:rFonts w:cs="Calibri"/>
              </w:rPr>
              <w:t xml:space="preserve">Test administrators </w:t>
            </w:r>
            <w:r>
              <w:rPr>
                <w:rFonts w:cs="Calibri"/>
              </w:rPr>
              <w:t>for students using accommodation</w:t>
            </w:r>
            <w:r w:rsidRPr="1B89FDB6">
              <w:rPr>
                <w:rFonts w:cs="Calibri"/>
              </w:rPr>
              <w:t xml:space="preserve"> </w:t>
            </w:r>
            <w:r>
              <w:rPr>
                <w:rFonts w:cs="Calibri"/>
              </w:rPr>
              <w:t xml:space="preserve">SA3.2 </w:t>
            </w:r>
            <w:r w:rsidRPr="1B89FDB6">
              <w:rPr>
                <w:rFonts w:cs="Calibri"/>
              </w:rPr>
              <w:t xml:space="preserve">must sign an </w:t>
            </w:r>
            <w:hyperlink r:id="rId81">
              <w:r w:rsidRPr="1B89FDB6">
                <w:rPr>
                  <w:rStyle w:val="Hyperlink"/>
                </w:rPr>
                <w:t>MCAS Nondisclosure Acknowledgment</w:t>
              </w:r>
            </w:hyperlink>
            <w:r w:rsidRPr="1B89FDB6">
              <w:rPr>
                <w:rFonts w:cs="Calibri"/>
              </w:rPr>
              <w:t xml:space="preserve"> before administering this accommodation.</w:t>
            </w:r>
          </w:p>
        </w:tc>
      </w:tr>
      <w:tr w:rsidR="008025D2" w14:paraId="4929EAF4" w14:textId="77777777" w:rsidTr="1B89FDB6">
        <w:trPr>
          <w:trHeight w:val="1549"/>
        </w:trPr>
        <w:tc>
          <w:tcPr>
            <w:tcW w:w="1097" w:type="dxa"/>
            <w:vAlign w:val="center"/>
          </w:tcPr>
          <w:p w14:paraId="1CB3B0AB" w14:textId="77777777" w:rsidR="008025D2" w:rsidRPr="001D028A" w:rsidRDefault="008025D2" w:rsidP="008025D2">
            <w:pPr>
              <w:spacing w:before="120" w:after="120"/>
              <w:contextualSpacing/>
              <w:jc w:val="center"/>
              <w:rPr>
                <w:color w:val="000000" w:themeColor="text1"/>
                <w:szCs w:val="24"/>
              </w:rPr>
            </w:pPr>
            <w:r w:rsidRPr="001D028A">
              <w:rPr>
                <w:color w:val="000000" w:themeColor="text1"/>
                <w:szCs w:val="24"/>
              </w:rPr>
              <w:t>SA4</w:t>
            </w:r>
          </w:p>
          <w:p w14:paraId="348D4459" w14:textId="77777777" w:rsidR="008025D2" w:rsidRPr="001D028A" w:rsidRDefault="008025D2" w:rsidP="008025D2">
            <w:pPr>
              <w:spacing w:before="120" w:after="120"/>
              <w:contextualSpacing/>
              <w:jc w:val="center"/>
              <w:rPr>
                <w:color w:val="000000" w:themeColor="text1"/>
                <w:szCs w:val="24"/>
              </w:rPr>
            </w:pPr>
            <w:r w:rsidRPr="001D028A">
              <w:rPr>
                <w:i/>
                <w:color w:val="CC0000"/>
                <w:szCs w:val="24"/>
              </w:rPr>
              <w:t>(SR/PNP)</w:t>
            </w:r>
          </w:p>
        </w:tc>
        <w:tc>
          <w:tcPr>
            <w:tcW w:w="8657" w:type="dxa"/>
          </w:tcPr>
          <w:p w14:paraId="75474192" w14:textId="3FBE86F6" w:rsidR="008025D2" w:rsidRPr="001D028A" w:rsidRDefault="008025D2" w:rsidP="008025D2">
            <w:pPr>
              <w:spacing w:before="120" w:after="120"/>
              <w:ind w:right="72"/>
              <w:contextualSpacing/>
              <w:rPr>
                <w:b/>
                <w:iCs/>
                <w:szCs w:val="24"/>
              </w:rPr>
            </w:pPr>
            <w:r w:rsidRPr="001D028A">
              <w:rPr>
                <w:b/>
                <w:color w:val="000000" w:themeColor="text1"/>
                <w:szCs w:val="24"/>
              </w:rPr>
              <w:t>Calculation device or other mathematics tool</w:t>
            </w:r>
            <w:r w:rsidRPr="001D028A">
              <w:rPr>
                <w:color w:val="000000" w:themeColor="text1"/>
                <w:szCs w:val="24"/>
              </w:rPr>
              <w:t xml:space="preserve"> (including </w:t>
            </w:r>
            <w:r w:rsidRPr="001D028A">
              <w:rPr>
                <w:szCs w:val="24"/>
              </w:rPr>
              <w:t>addition/subtraction or multiplication/division tables;</w:t>
            </w:r>
            <w:r w:rsidRPr="001D028A">
              <w:rPr>
                <w:color w:val="000000" w:themeColor="text1"/>
                <w:szCs w:val="24"/>
              </w:rPr>
              <w:t xml:space="preserve"> or manipulatives) </w:t>
            </w:r>
            <w:r w:rsidRPr="001D028A">
              <w:rPr>
                <w:szCs w:val="24"/>
              </w:rPr>
              <w:t xml:space="preserve">on a </w:t>
            </w:r>
            <w:proofErr w:type="spellStart"/>
            <w:r w:rsidRPr="001D028A">
              <w:rPr>
                <w:i/>
                <w:szCs w:val="24"/>
              </w:rPr>
              <w:t>noncalculator</w:t>
            </w:r>
            <w:proofErr w:type="spellEnd"/>
            <w:r w:rsidRPr="001D028A">
              <w:rPr>
                <w:i/>
                <w:szCs w:val="24"/>
              </w:rPr>
              <w:t xml:space="preserve"> session</w:t>
            </w:r>
            <w:r w:rsidRPr="001D028A">
              <w:rPr>
                <w:szCs w:val="24"/>
              </w:rPr>
              <w:t xml:space="preserve"> </w:t>
            </w:r>
            <w:r>
              <w:rPr>
                <w:szCs w:val="24"/>
              </w:rPr>
              <w:t>for</w:t>
            </w:r>
            <w:r w:rsidRPr="001D028A">
              <w:rPr>
                <w:szCs w:val="24"/>
              </w:rPr>
              <w:t xml:space="preserve"> </w:t>
            </w:r>
            <w:r w:rsidRPr="001D028A">
              <w:rPr>
                <w:iCs/>
                <w:szCs w:val="24"/>
              </w:rPr>
              <w:t xml:space="preserve">Mathematics: </w:t>
            </w:r>
          </w:p>
          <w:p w14:paraId="1E8DB7E9" w14:textId="5B63BE20" w:rsidR="008025D2" w:rsidRPr="001D028A" w:rsidRDefault="008025D2" w:rsidP="008025D2">
            <w:pPr>
              <w:spacing w:before="120" w:after="120"/>
              <w:ind w:left="13" w:right="72"/>
              <w:contextualSpacing/>
              <w:rPr>
                <w:szCs w:val="24"/>
              </w:rPr>
            </w:pPr>
            <w:r w:rsidRPr="001D028A">
              <w:rPr>
                <w:color w:val="000000" w:themeColor="text1"/>
                <w:szCs w:val="24"/>
              </w:rPr>
              <w:t xml:space="preserve">Students taking the computer-based test will be able to use an embedded calculator (or a handheld calculator). This accommodation is intended for a small number of students with documented disabilities that </w:t>
            </w:r>
            <w:r w:rsidRPr="001D028A">
              <w:rPr>
                <w:b/>
                <w:color w:val="000000" w:themeColor="text1"/>
                <w:szCs w:val="24"/>
              </w:rPr>
              <w:t>severely limit or prevent them from performing basic calculations</w:t>
            </w:r>
            <w:r w:rsidRPr="001D028A">
              <w:rPr>
                <w:color w:val="000000" w:themeColor="text1"/>
                <w:szCs w:val="24"/>
              </w:rPr>
              <w:t xml:space="preserve"> without a calculation device or other mathematics tool, as documented in locally administered diagnostic evaluations, </w:t>
            </w:r>
            <w:r w:rsidRPr="001D028A">
              <w:rPr>
                <w:szCs w:val="24"/>
              </w:rPr>
              <w:t>even after varied and repeated attempts to teach the student to do so.</w:t>
            </w:r>
          </w:p>
          <w:p w14:paraId="3DD5379E" w14:textId="77777777" w:rsidR="008025D2" w:rsidRPr="001D028A" w:rsidRDefault="008025D2" w:rsidP="008025D2">
            <w:pPr>
              <w:spacing w:before="120"/>
              <w:ind w:right="72"/>
              <w:rPr>
                <w:szCs w:val="24"/>
              </w:rPr>
            </w:pPr>
            <w:r w:rsidRPr="001D028A">
              <w:rPr>
                <w:szCs w:val="24"/>
              </w:rPr>
              <w:t xml:space="preserve">The student must </w:t>
            </w:r>
            <w:r w:rsidRPr="001D028A">
              <w:rPr>
                <w:color w:val="000000" w:themeColor="text1"/>
                <w:szCs w:val="24"/>
              </w:rPr>
              <w:t xml:space="preserve">meet </w:t>
            </w:r>
            <w:r w:rsidRPr="001D028A">
              <w:rPr>
                <w:b/>
                <w:bCs/>
                <w:color w:val="000000" w:themeColor="text1"/>
                <w:szCs w:val="24"/>
              </w:rPr>
              <w:t>all</w:t>
            </w:r>
            <w:r w:rsidRPr="001D028A">
              <w:rPr>
                <w:color w:val="000000" w:themeColor="text1"/>
                <w:szCs w:val="24"/>
              </w:rPr>
              <w:t xml:space="preserve"> of the following criteria</w:t>
            </w:r>
            <w:r w:rsidRPr="001D028A">
              <w:rPr>
                <w:szCs w:val="24"/>
              </w:rPr>
              <w:t>:</w:t>
            </w:r>
          </w:p>
          <w:p w14:paraId="37C3774C" w14:textId="128FFEFF" w:rsidR="008025D2" w:rsidRPr="001D028A" w:rsidRDefault="008025D2" w:rsidP="008025D2">
            <w:pPr>
              <w:pStyle w:val="ListParagraph"/>
              <w:numPr>
                <w:ilvl w:val="0"/>
                <w:numId w:val="39"/>
              </w:numPr>
              <w:spacing w:after="120"/>
              <w:ind w:left="432" w:right="72" w:hanging="274"/>
              <w:rPr>
                <w:color w:val="000000" w:themeColor="text1"/>
                <w:szCs w:val="24"/>
              </w:rPr>
            </w:pPr>
            <w:r w:rsidRPr="001D028A">
              <w:rPr>
                <w:szCs w:val="24"/>
              </w:rPr>
              <w:t xml:space="preserve">be </w:t>
            </w:r>
            <w:r w:rsidRPr="001D028A">
              <w:rPr>
                <w:b/>
                <w:szCs w:val="24"/>
              </w:rPr>
              <w:t>virtually unable to calculate</w:t>
            </w:r>
            <w:r w:rsidRPr="001D028A">
              <w:rPr>
                <w:szCs w:val="24"/>
              </w:rPr>
              <w:t xml:space="preserve"> (i.e., </w:t>
            </w:r>
            <w:r w:rsidRPr="001D028A">
              <w:rPr>
                <w:color w:val="000000" w:themeColor="text1"/>
                <w:szCs w:val="24"/>
              </w:rPr>
              <w:t>unable to perform single-digit addition, subtraction, multiplication, or division without a calculation device or other mathematics tool)</w:t>
            </w:r>
          </w:p>
          <w:p w14:paraId="60C482B6" w14:textId="1C81B55B" w:rsidR="008025D2" w:rsidRPr="001D028A" w:rsidRDefault="008025D2" w:rsidP="008025D2">
            <w:pPr>
              <w:pStyle w:val="ListParagraph"/>
              <w:numPr>
                <w:ilvl w:val="0"/>
                <w:numId w:val="39"/>
              </w:numPr>
              <w:spacing w:before="120" w:after="120"/>
              <w:ind w:left="432" w:right="72" w:hanging="274"/>
              <w:rPr>
                <w:color w:val="000000" w:themeColor="text1"/>
                <w:szCs w:val="24"/>
              </w:rPr>
            </w:pPr>
            <w:r w:rsidRPr="001D028A">
              <w:rPr>
                <w:color w:val="000000" w:themeColor="text1"/>
                <w:szCs w:val="24"/>
              </w:rPr>
              <w:t>use the calculation device or tool during routine instruction in mathematics; and</w:t>
            </w:r>
          </w:p>
          <w:p w14:paraId="6DD773BB" w14:textId="371734D5" w:rsidR="008025D2" w:rsidRPr="001D028A" w:rsidRDefault="008025D2" w:rsidP="008025D2">
            <w:pPr>
              <w:pStyle w:val="ListParagraph"/>
              <w:numPr>
                <w:ilvl w:val="0"/>
                <w:numId w:val="39"/>
              </w:numPr>
              <w:spacing w:before="120" w:after="120"/>
              <w:ind w:left="432" w:right="72" w:hanging="274"/>
              <w:rPr>
                <w:color w:val="000000" w:themeColor="text1"/>
                <w:szCs w:val="24"/>
              </w:rPr>
            </w:pPr>
            <w:r w:rsidRPr="001D028A">
              <w:rPr>
                <w:color w:val="000000" w:themeColor="text1"/>
                <w:szCs w:val="24"/>
              </w:rPr>
              <w:t xml:space="preserve">receive </w:t>
            </w:r>
            <w:r w:rsidRPr="001D028A">
              <w:rPr>
                <w:szCs w:val="24"/>
              </w:rPr>
              <w:t>ongoing intervention to learn the skill.</w:t>
            </w:r>
          </w:p>
          <w:p w14:paraId="26BD59C7" w14:textId="3EA48CF4" w:rsidR="008025D2" w:rsidRPr="001D028A" w:rsidRDefault="008025D2" w:rsidP="008025D2">
            <w:pPr>
              <w:spacing w:after="120"/>
              <w:rPr>
                <w:iCs/>
                <w:szCs w:val="24"/>
              </w:rPr>
            </w:pPr>
            <w:r w:rsidRPr="001D028A">
              <w:rPr>
                <w:szCs w:val="24"/>
              </w:rPr>
              <w:t>The student</w:t>
            </w:r>
            <w:r>
              <w:rPr>
                <w:szCs w:val="24"/>
              </w:rPr>
              <w:t>’</w:t>
            </w:r>
            <w:r w:rsidRPr="001D028A">
              <w:rPr>
                <w:szCs w:val="24"/>
              </w:rPr>
              <w:t>s IEP or 504 plan must specify which calculation device or tool will be used (e.g., calculator or multiplication table).</w:t>
            </w:r>
          </w:p>
        </w:tc>
      </w:tr>
      <w:tr w:rsidR="008025D2" w14:paraId="481990E5" w14:textId="77777777" w:rsidTr="008025D2">
        <w:trPr>
          <w:trHeight w:val="440"/>
        </w:trPr>
        <w:tc>
          <w:tcPr>
            <w:tcW w:w="9754" w:type="dxa"/>
            <w:gridSpan w:val="2"/>
            <w:shd w:val="clear" w:color="auto" w:fill="A6A6A6" w:themeFill="background1" w:themeFillShade="A6"/>
            <w:vAlign w:val="center"/>
          </w:tcPr>
          <w:p w14:paraId="3F58AE0A" w14:textId="6D7FF3C1" w:rsidR="008025D2" w:rsidRPr="001D028A" w:rsidRDefault="008025D2" w:rsidP="008025D2">
            <w:pPr>
              <w:ind w:right="-86"/>
              <w:jc w:val="center"/>
              <w:rPr>
                <w:b/>
                <w:color w:val="000000" w:themeColor="text1"/>
                <w:szCs w:val="24"/>
              </w:rPr>
            </w:pPr>
            <w:r w:rsidRPr="00E8417F">
              <w:rPr>
                <w:b/>
                <w:color w:val="000000" w:themeColor="text1"/>
                <w:szCs w:val="24"/>
              </w:rPr>
              <w:lastRenderedPageBreak/>
              <w:t xml:space="preserve">Table </w:t>
            </w:r>
            <w:r>
              <w:rPr>
                <w:b/>
                <w:color w:val="000000" w:themeColor="text1"/>
                <w:szCs w:val="24"/>
              </w:rPr>
              <w:t>6</w:t>
            </w:r>
            <w:r w:rsidRPr="00E8417F">
              <w:rPr>
                <w:b/>
                <w:color w:val="000000" w:themeColor="text1"/>
                <w:szCs w:val="24"/>
              </w:rPr>
              <w:t xml:space="preserve">.  </w:t>
            </w:r>
            <w:r>
              <w:rPr>
                <w:b/>
                <w:color w:val="000000" w:themeColor="text1"/>
                <w:szCs w:val="24"/>
              </w:rPr>
              <w:t>(</w:t>
            </w:r>
            <w:r>
              <w:rPr>
                <w:b/>
                <w:i/>
                <w:iCs/>
                <w:color w:val="000000" w:themeColor="text1"/>
                <w:szCs w:val="24"/>
              </w:rPr>
              <w:t>continued</w:t>
            </w:r>
            <w:r>
              <w:rPr>
                <w:b/>
                <w:color w:val="000000" w:themeColor="text1"/>
                <w:szCs w:val="24"/>
              </w:rPr>
              <w:t>)</w:t>
            </w:r>
          </w:p>
        </w:tc>
      </w:tr>
      <w:tr w:rsidR="008025D2" w14:paraId="79336A9D" w14:textId="77777777" w:rsidTr="008025D2">
        <w:trPr>
          <w:trHeight w:val="332"/>
        </w:trPr>
        <w:tc>
          <w:tcPr>
            <w:tcW w:w="1097" w:type="dxa"/>
            <w:shd w:val="clear" w:color="auto" w:fill="D9D9D9" w:themeFill="background1" w:themeFillShade="D9"/>
          </w:tcPr>
          <w:p w14:paraId="5C2AE485" w14:textId="096A8941" w:rsidR="008025D2" w:rsidRPr="001D028A" w:rsidRDefault="008025D2" w:rsidP="008025D2">
            <w:pPr>
              <w:spacing w:before="120"/>
              <w:contextualSpacing/>
              <w:jc w:val="center"/>
              <w:rPr>
                <w:color w:val="000000" w:themeColor="text1"/>
                <w:szCs w:val="24"/>
              </w:rPr>
            </w:pPr>
            <w:r w:rsidRPr="00F708C2">
              <w:rPr>
                <w:b/>
                <w:bCs/>
                <w:color w:val="000000" w:themeColor="text1"/>
              </w:rPr>
              <w:t>#</w:t>
            </w:r>
          </w:p>
        </w:tc>
        <w:tc>
          <w:tcPr>
            <w:tcW w:w="8657" w:type="dxa"/>
            <w:shd w:val="clear" w:color="auto" w:fill="D9D9D9" w:themeFill="background1" w:themeFillShade="D9"/>
          </w:tcPr>
          <w:p w14:paraId="748DA658" w14:textId="57203736" w:rsidR="008025D2" w:rsidRPr="001D028A" w:rsidRDefault="008025D2" w:rsidP="008025D2">
            <w:pPr>
              <w:ind w:right="-86"/>
              <w:jc w:val="center"/>
              <w:rPr>
                <w:b/>
                <w:color w:val="000000" w:themeColor="text1"/>
                <w:szCs w:val="24"/>
              </w:rPr>
            </w:pPr>
            <w:r w:rsidRPr="00930A2D">
              <w:rPr>
                <w:b/>
                <w:color w:val="000000" w:themeColor="text1"/>
              </w:rPr>
              <w:t>Computer- and Paper-Based Tests</w:t>
            </w:r>
          </w:p>
        </w:tc>
      </w:tr>
      <w:tr w:rsidR="008025D2" w14:paraId="3D6D1900" w14:textId="77777777" w:rsidTr="1B89FDB6">
        <w:trPr>
          <w:trHeight w:val="818"/>
        </w:trPr>
        <w:tc>
          <w:tcPr>
            <w:tcW w:w="1097" w:type="dxa"/>
            <w:vAlign w:val="center"/>
          </w:tcPr>
          <w:p w14:paraId="7A794D36" w14:textId="77777777" w:rsidR="008025D2" w:rsidRPr="001D028A" w:rsidRDefault="008025D2" w:rsidP="008025D2">
            <w:pPr>
              <w:spacing w:before="120"/>
              <w:contextualSpacing/>
              <w:jc w:val="center"/>
              <w:rPr>
                <w:color w:val="000000" w:themeColor="text1"/>
                <w:szCs w:val="24"/>
              </w:rPr>
            </w:pPr>
          </w:p>
        </w:tc>
        <w:tc>
          <w:tcPr>
            <w:tcW w:w="8657" w:type="dxa"/>
          </w:tcPr>
          <w:p w14:paraId="134B9E00" w14:textId="77777777" w:rsidR="008025D2" w:rsidRPr="001D028A" w:rsidRDefault="008025D2" w:rsidP="008025D2">
            <w:pPr>
              <w:spacing w:after="120"/>
              <w:rPr>
                <w:iCs/>
                <w:szCs w:val="24"/>
              </w:rPr>
            </w:pPr>
            <w:r w:rsidRPr="001D028A">
              <w:rPr>
                <w:iCs/>
                <w:szCs w:val="24"/>
              </w:rPr>
              <w:t xml:space="preserve">Manipulatives and other mathematics tools (excluding calculators and arithmetic tables) must be approved by the Department prior to their use on MCAS tests. Please contact Student Assessment Services at 781-338-3625 or </w:t>
            </w:r>
            <w:hyperlink r:id="rId82" w:history="1">
              <w:r w:rsidRPr="001D028A">
                <w:rPr>
                  <w:rStyle w:val="Hyperlink"/>
                  <w:iCs/>
                  <w:color w:val="0033CC"/>
                  <w:szCs w:val="24"/>
                </w:rPr>
                <w:t>mcas@doe.mass.edu</w:t>
              </w:r>
            </w:hyperlink>
            <w:r w:rsidRPr="001D028A">
              <w:rPr>
                <w:szCs w:val="24"/>
              </w:rPr>
              <w:t xml:space="preserve"> to request approval</w:t>
            </w:r>
            <w:r w:rsidRPr="001D028A">
              <w:rPr>
                <w:iCs/>
                <w:szCs w:val="24"/>
              </w:rPr>
              <w:t>.</w:t>
            </w:r>
          </w:p>
          <w:p w14:paraId="1A94116C" w14:textId="56F91EDF" w:rsidR="008025D2" w:rsidRPr="001D028A" w:rsidRDefault="008025D2" w:rsidP="008025D2">
            <w:pPr>
              <w:ind w:right="-86"/>
              <w:rPr>
                <w:b/>
                <w:color w:val="000000" w:themeColor="text1"/>
                <w:szCs w:val="24"/>
              </w:rPr>
            </w:pPr>
            <w:r w:rsidRPr="001D028A">
              <w:rPr>
                <w:iCs/>
                <w:szCs w:val="24"/>
              </w:rPr>
              <w:t>Students using handheld calculators to fulfill SA4 should be tested in their own group to minimize confusion during test administration.</w:t>
            </w:r>
          </w:p>
        </w:tc>
      </w:tr>
      <w:tr w:rsidR="008025D2" w14:paraId="7203CCB3" w14:textId="77777777" w:rsidTr="1B89FDB6">
        <w:trPr>
          <w:trHeight w:val="818"/>
        </w:trPr>
        <w:tc>
          <w:tcPr>
            <w:tcW w:w="1097" w:type="dxa"/>
            <w:vAlign w:val="center"/>
          </w:tcPr>
          <w:p w14:paraId="68276D4D" w14:textId="77777777" w:rsidR="008025D2" w:rsidRPr="001D028A" w:rsidRDefault="008025D2" w:rsidP="008025D2">
            <w:pPr>
              <w:spacing w:before="120" w:after="120"/>
              <w:contextualSpacing/>
              <w:jc w:val="center"/>
              <w:rPr>
                <w:color w:val="000000" w:themeColor="text1"/>
                <w:szCs w:val="24"/>
              </w:rPr>
            </w:pPr>
            <w:r w:rsidRPr="001D028A">
              <w:rPr>
                <w:color w:val="000000" w:themeColor="text1"/>
                <w:szCs w:val="24"/>
              </w:rPr>
              <w:t>SA5</w:t>
            </w:r>
          </w:p>
          <w:p w14:paraId="4B991AEF" w14:textId="77777777" w:rsidR="008025D2" w:rsidRPr="001D028A" w:rsidRDefault="008025D2" w:rsidP="008025D2">
            <w:pPr>
              <w:spacing w:before="120" w:after="120"/>
              <w:contextualSpacing/>
              <w:jc w:val="center"/>
              <w:rPr>
                <w:color w:val="000000" w:themeColor="text1"/>
                <w:szCs w:val="24"/>
              </w:rPr>
            </w:pPr>
            <w:r w:rsidRPr="001D028A">
              <w:rPr>
                <w:i/>
                <w:color w:val="CC0000"/>
                <w:szCs w:val="24"/>
              </w:rPr>
              <w:t>(SR/PNP)</w:t>
            </w:r>
          </w:p>
        </w:tc>
        <w:tc>
          <w:tcPr>
            <w:tcW w:w="8657" w:type="dxa"/>
          </w:tcPr>
          <w:p w14:paraId="4BAB153F" w14:textId="28619A6F" w:rsidR="008025D2" w:rsidRPr="001D028A" w:rsidRDefault="008025D2" w:rsidP="008025D2">
            <w:pPr>
              <w:spacing w:after="120"/>
              <w:ind w:right="-86"/>
              <w:rPr>
                <w:color w:val="000000" w:themeColor="text1"/>
                <w:szCs w:val="24"/>
              </w:rPr>
            </w:pPr>
            <w:r w:rsidRPr="001D028A">
              <w:rPr>
                <w:b/>
                <w:color w:val="000000" w:themeColor="text1"/>
                <w:szCs w:val="24"/>
              </w:rPr>
              <w:t>Spell-checker for ELA</w:t>
            </w:r>
            <w:r w:rsidRPr="001D028A">
              <w:rPr>
                <w:color w:val="000000" w:themeColor="text1"/>
                <w:szCs w:val="24"/>
              </w:rPr>
              <w:t>,</w:t>
            </w:r>
            <w:r w:rsidRPr="001D028A">
              <w:rPr>
                <w:i/>
                <w:color w:val="FF0000"/>
                <w:szCs w:val="24"/>
                <w:vertAlign w:val="superscript"/>
              </w:rPr>
              <w:t xml:space="preserve"> </w:t>
            </w:r>
            <w:r w:rsidRPr="001D028A">
              <w:rPr>
                <w:color w:val="000000" w:themeColor="text1"/>
                <w:szCs w:val="24"/>
              </w:rPr>
              <w:t>including an external spell-checking device for the paper-based test; or in conjunction with the typed response accommodation for the paper-based test:</w:t>
            </w:r>
          </w:p>
          <w:p w14:paraId="38617C02" w14:textId="1FC7E88B" w:rsidR="008025D2" w:rsidRPr="001D028A" w:rsidRDefault="008025D2" w:rsidP="008025D2">
            <w:pPr>
              <w:spacing w:after="120"/>
              <w:ind w:left="14" w:right="-86"/>
              <w:rPr>
                <w:szCs w:val="24"/>
              </w:rPr>
            </w:pPr>
            <w:r w:rsidRPr="001D028A">
              <w:rPr>
                <w:szCs w:val="24"/>
              </w:rPr>
              <w:t xml:space="preserve">This accommodation is intended for a small number of students with disabilities that </w:t>
            </w:r>
            <w:r w:rsidRPr="001D028A">
              <w:rPr>
                <w:b/>
                <w:szCs w:val="24"/>
              </w:rPr>
              <w:t>severely limit or</w:t>
            </w:r>
            <w:r w:rsidRPr="001D028A">
              <w:rPr>
                <w:szCs w:val="24"/>
              </w:rPr>
              <w:t xml:space="preserve"> </w:t>
            </w:r>
            <w:r w:rsidRPr="001D028A">
              <w:rPr>
                <w:b/>
                <w:bCs/>
                <w:szCs w:val="24"/>
              </w:rPr>
              <w:t>prevent them from spelling correctly</w:t>
            </w:r>
            <w:r w:rsidRPr="001D028A">
              <w:rPr>
                <w:szCs w:val="24"/>
              </w:rPr>
              <w:t xml:space="preserve">, even after varied and repeated attempts to teach the student to do so. </w:t>
            </w:r>
          </w:p>
          <w:p w14:paraId="22F29D2D" w14:textId="77777777" w:rsidR="008025D2" w:rsidRPr="001D028A" w:rsidRDefault="008025D2" w:rsidP="008025D2">
            <w:pPr>
              <w:widowControl w:val="0"/>
              <w:rPr>
                <w:szCs w:val="24"/>
              </w:rPr>
            </w:pPr>
            <w:r w:rsidRPr="001D028A">
              <w:rPr>
                <w:szCs w:val="24"/>
              </w:rPr>
              <w:t xml:space="preserve">The student must </w:t>
            </w:r>
            <w:r w:rsidRPr="001D028A">
              <w:rPr>
                <w:color w:val="000000" w:themeColor="text1"/>
                <w:szCs w:val="24"/>
              </w:rPr>
              <w:t xml:space="preserve">meet </w:t>
            </w:r>
            <w:r w:rsidRPr="001D028A">
              <w:rPr>
                <w:b/>
                <w:bCs/>
                <w:color w:val="000000" w:themeColor="text1"/>
                <w:szCs w:val="24"/>
              </w:rPr>
              <w:t>all</w:t>
            </w:r>
            <w:r w:rsidRPr="001D028A">
              <w:rPr>
                <w:color w:val="000000" w:themeColor="text1"/>
                <w:szCs w:val="24"/>
              </w:rPr>
              <w:t xml:space="preserve"> of the following criteria</w:t>
            </w:r>
            <w:r w:rsidRPr="001D028A">
              <w:rPr>
                <w:szCs w:val="24"/>
              </w:rPr>
              <w:t xml:space="preserve">: </w:t>
            </w:r>
          </w:p>
          <w:p w14:paraId="48E8AA54" w14:textId="77777777" w:rsidR="008025D2" w:rsidRPr="001D028A" w:rsidRDefault="008025D2" w:rsidP="008025D2">
            <w:pPr>
              <w:pStyle w:val="ListParagraph"/>
              <w:numPr>
                <w:ilvl w:val="0"/>
                <w:numId w:val="38"/>
              </w:numPr>
              <w:spacing w:after="120"/>
              <w:ind w:left="432" w:hanging="270"/>
              <w:rPr>
                <w:szCs w:val="24"/>
              </w:rPr>
            </w:pPr>
            <w:r w:rsidRPr="001D028A">
              <w:rPr>
                <w:szCs w:val="24"/>
              </w:rPr>
              <w:t>be</w:t>
            </w:r>
            <w:r w:rsidRPr="001D028A">
              <w:rPr>
                <w:b/>
                <w:szCs w:val="24"/>
              </w:rPr>
              <w:t xml:space="preserve"> unable</w:t>
            </w:r>
            <w:r w:rsidRPr="001D028A">
              <w:rPr>
                <w:szCs w:val="24"/>
              </w:rPr>
              <w:t xml:space="preserve"> </w:t>
            </w:r>
            <w:r w:rsidRPr="001D028A">
              <w:rPr>
                <w:b/>
                <w:szCs w:val="24"/>
              </w:rPr>
              <w:t xml:space="preserve">to spell simple words </w:t>
            </w:r>
            <w:r w:rsidRPr="001D028A">
              <w:rPr>
                <w:szCs w:val="24"/>
              </w:rPr>
              <w:t xml:space="preserve">(i.e., at the beginning stages of learning how to spell), as </w:t>
            </w:r>
            <w:r w:rsidRPr="001D028A">
              <w:rPr>
                <w:color w:val="000000" w:themeColor="text1"/>
                <w:szCs w:val="24"/>
              </w:rPr>
              <w:t>documented by locally administered diagnostic evaluations</w:t>
            </w:r>
          </w:p>
          <w:p w14:paraId="448085B3" w14:textId="77777777" w:rsidR="008025D2" w:rsidRPr="001D028A" w:rsidRDefault="008025D2" w:rsidP="008025D2">
            <w:pPr>
              <w:pStyle w:val="ListParagraph"/>
              <w:numPr>
                <w:ilvl w:val="0"/>
                <w:numId w:val="38"/>
              </w:numPr>
              <w:spacing w:before="120" w:after="120"/>
              <w:ind w:left="432" w:hanging="270"/>
              <w:rPr>
                <w:rFonts w:cs="Calibri"/>
                <w:szCs w:val="24"/>
              </w:rPr>
            </w:pPr>
            <w:r w:rsidRPr="001D028A">
              <w:rPr>
                <w:rFonts w:cs="Calibri"/>
                <w:szCs w:val="24"/>
              </w:rPr>
              <w:t>produce understandable written work only when provided this accommodation, which the student uses during routine instruction</w:t>
            </w:r>
          </w:p>
          <w:p w14:paraId="165F4A6F" w14:textId="6858BA5A" w:rsidR="008025D2" w:rsidRPr="001D028A" w:rsidRDefault="008025D2" w:rsidP="008025D2">
            <w:pPr>
              <w:pStyle w:val="ListParagraph"/>
              <w:numPr>
                <w:ilvl w:val="0"/>
                <w:numId w:val="38"/>
              </w:numPr>
              <w:spacing w:before="120" w:after="120"/>
              <w:ind w:left="432" w:hanging="270"/>
              <w:rPr>
                <w:rFonts w:cs="Calibri"/>
                <w:szCs w:val="24"/>
              </w:rPr>
            </w:pPr>
            <w:r w:rsidRPr="001D028A">
              <w:rPr>
                <w:rFonts w:cs="Calibri"/>
                <w:szCs w:val="24"/>
              </w:rPr>
              <w:t>receive ongoing intervention to learn the skill</w:t>
            </w:r>
          </w:p>
          <w:p w14:paraId="60B745F6" w14:textId="77777777" w:rsidR="008025D2" w:rsidRPr="001D028A" w:rsidRDefault="008025D2" w:rsidP="008025D2">
            <w:pPr>
              <w:widowControl w:val="0"/>
              <w:spacing w:before="120" w:after="120"/>
              <w:contextualSpacing/>
              <w:rPr>
                <w:szCs w:val="24"/>
              </w:rPr>
            </w:pPr>
            <w:r w:rsidRPr="001D028A">
              <w:rPr>
                <w:szCs w:val="24"/>
              </w:rPr>
              <w:t xml:space="preserve">The student may </w:t>
            </w:r>
            <w:r w:rsidRPr="001D028A">
              <w:rPr>
                <w:i/>
                <w:szCs w:val="24"/>
              </w:rPr>
              <w:t>not</w:t>
            </w:r>
            <w:r w:rsidRPr="001D028A">
              <w:rPr>
                <w:szCs w:val="24"/>
              </w:rPr>
              <w:t xml:space="preserve"> use grammar check or access the internet during the test.</w:t>
            </w:r>
          </w:p>
        </w:tc>
      </w:tr>
      <w:tr w:rsidR="008025D2" w14:paraId="5E419ECC" w14:textId="77777777" w:rsidTr="1B89FDB6">
        <w:trPr>
          <w:trHeight w:val="530"/>
        </w:trPr>
        <w:tc>
          <w:tcPr>
            <w:tcW w:w="1097" w:type="dxa"/>
            <w:vAlign w:val="center"/>
          </w:tcPr>
          <w:p w14:paraId="16D0E32B" w14:textId="77777777" w:rsidR="008025D2" w:rsidRPr="001D028A" w:rsidRDefault="008025D2" w:rsidP="008025D2">
            <w:pPr>
              <w:autoSpaceDE w:val="0"/>
              <w:autoSpaceDN w:val="0"/>
              <w:adjustRightInd w:val="0"/>
              <w:spacing w:before="120" w:after="120"/>
              <w:contextualSpacing/>
              <w:jc w:val="center"/>
              <w:rPr>
                <w:color w:val="000000" w:themeColor="text1"/>
                <w:szCs w:val="24"/>
              </w:rPr>
            </w:pPr>
            <w:r w:rsidRPr="001D028A">
              <w:rPr>
                <w:color w:val="000000" w:themeColor="text1"/>
                <w:szCs w:val="24"/>
              </w:rPr>
              <w:t>SA6</w:t>
            </w:r>
          </w:p>
          <w:p w14:paraId="66A7B113" w14:textId="77777777" w:rsidR="008025D2" w:rsidRPr="001D028A" w:rsidRDefault="008025D2" w:rsidP="008025D2">
            <w:pPr>
              <w:autoSpaceDE w:val="0"/>
              <w:autoSpaceDN w:val="0"/>
              <w:adjustRightInd w:val="0"/>
              <w:spacing w:before="120" w:after="120"/>
              <w:contextualSpacing/>
              <w:jc w:val="center"/>
              <w:rPr>
                <w:color w:val="000000" w:themeColor="text1"/>
                <w:szCs w:val="24"/>
              </w:rPr>
            </w:pPr>
            <w:r w:rsidRPr="001D028A">
              <w:rPr>
                <w:i/>
                <w:color w:val="CC0000"/>
                <w:szCs w:val="24"/>
              </w:rPr>
              <w:t>(SR/PNP)</w:t>
            </w:r>
          </w:p>
        </w:tc>
        <w:tc>
          <w:tcPr>
            <w:tcW w:w="8657" w:type="dxa"/>
          </w:tcPr>
          <w:p w14:paraId="7A33E455" w14:textId="53B01A50" w:rsidR="008025D2" w:rsidRPr="001D028A" w:rsidRDefault="008025D2" w:rsidP="008025D2">
            <w:pPr>
              <w:spacing w:after="120"/>
              <w:ind w:left="58" w:right="-58"/>
              <w:rPr>
                <w:rFonts w:cs="Arial"/>
                <w:szCs w:val="24"/>
              </w:rPr>
            </w:pPr>
            <w:r w:rsidRPr="001D028A">
              <w:rPr>
                <w:b/>
                <w:color w:val="000000" w:themeColor="text1"/>
                <w:szCs w:val="24"/>
              </w:rPr>
              <w:t>Word prediction for ELA</w:t>
            </w:r>
            <w:r w:rsidRPr="001D028A">
              <w:rPr>
                <w:bCs/>
                <w:color w:val="000000" w:themeColor="text1"/>
                <w:szCs w:val="24"/>
              </w:rPr>
              <w:t>, which provide</w:t>
            </w:r>
            <w:r w:rsidRPr="001D028A">
              <w:rPr>
                <w:rFonts w:cs="Arial"/>
                <w:szCs w:val="24"/>
              </w:rPr>
              <w:t xml:space="preserve"> a choice of frequently used words after the student types the first few letters of a word:</w:t>
            </w:r>
          </w:p>
          <w:p w14:paraId="3E5762E4" w14:textId="4B08E233" w:rsidR="008025D2" w:rsidRPr="007C1D71" w:rsidRDefault="008025D2" w:rsidP="008025D2">
            <w:pPr>
              <w:spacing w:after="120"/>
              <w:ind w:left="58" w:right="-58"/>
              <w:rPr>
                <w:color w:val="000000" w:themeColor="text1"/>
                <w:szCs w:val="24"/>
              </w:rPr>
            </w:pPr>
            <w:r w:rsidRPr="001D028A">
              <w:rPr>
                <w:rFonts w:cs="Arial"/>
                <w:szCs w:val="24"/>
              </w:rPr>
              <w:t>Students using the word prediction special access accommodation for</w:t>
            </w:r>
            <w:r w:rsidRPr="001D028A">
              <w:rPr>
                <w:bCs/>
                <w:color w:val="000000" w:themeColor="text1"/>
                <w:szCs w:val="24"/>
              </w:rPr>
              <w:t xml:space="preserve"> the computer-based ELA test </w:t>
            </w:r>
            <w:r w:rsidRPr="001D028A">
              <w:rPr>
                <w:rFonts w:cs="Arial"/>
                <w:szCs w:val="24"/>
              </w:rPr>
              <w:t xml:space="preserve">will be able to use an embedded word prediction web extension that functions within TestNav. This embedded assistive technology will allow students to use word prediction assistive technology within TestNav </w:t>
            </w:r>
            <w:r w:rsidRPr="001D028A">
              <w:rPr>
                <w:rFonts w:cs="Calibri"/>
                <w:szCs w:val="24"/>
              </w:rPr>
              <w:t xml:space="preserve">without using a separate, adjacent (external) device. </w:t>
            </w:r>
            <w:r w:rsidRPr="001D028A">
              <w:rPr>
                <w:bCs/>
                <w:szCs w:val="24"/>
              </w:rPr>
              <w:t>Refer to</w:t>
            </w:r>
            <w:r w:rsidRPr="001D028A">
              <w:rPr>
                <w:rFonts w:cs="Calibri"/>
                <w:b/>
                <w:szCs w:val="24"/>
              </w:rPr>
              <w:t xml:space="preserve"> </w:t>
            </w:r>
            <w:hyperlink w:anchor="_APPENDIX_C" w:history="1">
              <w:r w:rsidRPr="00E363F6">
                <w:rPr>
                  <w:rStyle w:val="Hyperlink"/>
                  <w:szCs w:val="24"/>
                </w:rPr>
                <w:t>Appendix D</w:t>
              </w:r>
            </w:hyperlink>
            <w:r w:rsidRPr="001D028A">
              <w:rPr>
                <w:rStyle w:val="Hyperlink"/>
                <w:b/>
                <w:szCs w:val="24"/>
                <w:u w:val="none"/>
              </w:rPr>
              <w:t xml:space="preserve"> </w:t>
            </w:r>
            <w:r w:rsidRPr="001D028A">
              <w:rPr>
                <w:rStyle w:val="Hyperlink"/>
                <w:bCs/>
                <w:color w:val="auto"/>
                <w:szCs w:val="24"/>
                <w:u w:val="none"/>
              </w:rPr>
              <w:t>for a step-by-step guide on accessing and using this feature</w:t>
            </w:r>
            <w:r w:rsidRPr="007C1D71">
              <w:rPr>
                <w:rFonts w:cs="Arial"/>
                <w:color w:val="000000" w:themeColor="text1"/>
                <w:szCs w:val="24"/>
              </w:rPr>
              <w:t>.</w:t>
            </w:r>
          </w:p>
          <w:p w14:paraId="06845D6E" w14:textId="343D4EC6" w:rsidR="008025D2" w:rsidRPr="001D028A" w:rsidRDefault="008025D2" w:rsidP="008025D2">
            <w:pPr>
              <w:autoSpaceDE w:val="0"/>
              <w:autoSpaceDN w:val="0"/>
              <w:adjustRightInd w:val="0"/>
              <w:spacing w:after="120"/>
              <w:rPr>
                <w:szCs w:val="24"/>
              </w:rPr>
            </w:pPr>
            <w:r w:rsidRPr="001D028A">
              <w:rPr>
                <w:rFonts w:cs="Arial"/>
                <w:szCs w:val="24"/>
              </w:rPr>
              <w:t>For paper-based tests, a word prediction application must be used at a separate external computer station, and a test administrator or the student must transcribe the selected word(s) into the student</w:t>
            </w:r>
            <w:r>
              <w:rPr>
                <w:rFonts w:cs="Arial"/>
                <w:szCs w:val="24"/>
              </w:rPr>
              <w:t>’</w:t>
            </w:r>
            <w:r w:rsidRPr="001D028A">
              <w:rPr>
                <w:rFonts w:cs="Arial"/>
                <w:szCs w:val="24"/>
              </w:rPr>
              <w:t xml:space="preserve">s test &amp; answer booklet. </w:t>
            </w:r>
            <w:r w:rsidRPr="001D028A">
              <w:rPr>
                <w:color w:val="000000" w:themeColor="text1"/>
                <w:szCs w:val="24"/>
              </w:rPr>
              <w:t xml:space="preserve">(See </w:t>
            </w:r>
            <w:hyperlink w:anchor="_Appendix_B:_Procedures" w:history="1">
              <w:r>
                <w:rPr>
                  <w:rStyle w:val="Hyperlink"/>
                  <w:rFonts w:cstheme="minorBidi"/>
                  <w:szCs w:val="24"/>
                </w:rPr>
                <w:t>Appendix B</w:t>
              </w:r>
            </w:hyperlink>
            <w:r>
              <w:rPr>
                <w:color w:val="000000" w:themeColor="text1"/>
                <w:szCs w:val="24"/>
              </w:rPr>
              <w:t xml:space="preserve"> </w:t>
            </w:r>
            <w:r w:rsidRPr="001D028A">
              <w:rPr>
                <w:color w:val="000000" w:themeColor="text1"/>
                <w:szCs w:val="24"/>
              </w:rPr>
              <w:t xml:space="preserve">for information and guidelines on transcribing student responses.) </w:t>
            </w:r>
          </w:p>
          <w:p w14:paraId="1F0101F4" w14:textId="00FD5CAF" w:rsidR="008025D2" w:rsidRPr="001D028A" w:rsidRDefault="008025D2" w:rsidP="008025D2">
            <w:pPr>
              <w:pStyle w:val="List"/>
              <w:spacing w:before="120" w:after="120" w:line="240" w:lineRule="auto"/>
              <w:contextualSpacing/>
              <w:rPr>
                <w:rFonts w:ascii="Calibri" w:hAnsi="Calibri"/>
                <w:color w:val="000000" w:themeColor="text1"/>
                <w:szCs w:val="24"/>
              </w:rPr>
            </w:pPr>
            <w:r w:rsidRPr="001D028A">
              <w:rPr>
                <w:rFonts w:ascii="Calibri" w:hAnsi="Calibri"/>
                <w:color w:val="000000" w:themeColor="text1"/>
                <w:szCs w:val="24"/>
              </w:rPr>
              <w:t xml:space="preserve">This accommodation is intended for a small number of students who meet </w:t>
            </w:r>
            <w:r w:rsidRPr="001D028A">
              <w:rPr>
                <w:rFonts w:ascii="Calibri" w:hAnsi="Calibri"/>
                <w:b/>
                <w:bCs/>
                <w:color w:val="000000" w:themeColor="text1"/>
                <w:szCs w:val="24"/>
              </w:rPr>
              <w:t>both</w:t>
            </w:r>
            <w:r w:rsidRPr="001D028A">
              <w:rPr>
                <w:rFonts w:ascii="Calibri" w:hAnsi="Calibri"/>
                <w:color w:val="000000" w:themeColor="text1"/>
                <w:szCs w:val="24"/>
              </w:rPr>
              <w:t xml:space="preserve"> of the following criteria:</w:t>
            </w:r>
          </w:p>
          <w:p w14:paraId="04B4C1F0" w14:textId="64593C50" w:rsidR="008025D2" w:rsidRPr="001D028A" w:rsidRDefault="008025D2" w:rsidP="008025D2">
            <w:pPr>
              <w:pStyle w:val="List"/>
              <w:numPr>
                <w:ilvl w:val="0"/>
                <w:numId w:val="4"/>
              </w:numPr>
              <w:spacing w:before="120" w:after="120" w:line="240" w:lineRule="auto"/>
              <w:ind w:left="522"/>
              <w:contextualSpacing/>
              <w:rPr>
                <w:rFonts w:ascii="Calibri" w:hAnsi="Calibri"/>
                <w:szCs w:val="24"/>
              </w:rPr>
            </w:pPr>
            <w:r w:rsidRPr="001D028A">
              <w:rPr>
                <w:rFonts w:ascii="Calibri" w:hAnsi="Calibri"/>
                <w:szCs w:val="24"/>
              </w:rPr>
              <w:t xml:space="preserve">have a disability that </w:t>
            </w:r>
            <w:r w:rsidRPr="001D028A">
              <w:rPr>
                <w:rFonts w:ascii="Calibri" w:hAnsi="Calibri"/>
                <w:b/>
                <w:szCs w:val="24"/>
              </w:rPr>
              <w:t>severely</w:t>
            </w:r>
            <w:r w:rsidRPr="001D028A">
              <w:rPr>
                <w:rFonts w:ascii="Calibri" w:hAnsi="Calibri"/>
                <w:szCs w:val="24"/>
              </w:rPr>
              <w:t xml:space="preserve"> </w:t>
            </w:r>
            <w:r w:rsidRPr="001D028A">
              <w:rPr>
                <w:rFonts w:ascii="Calibri" w:hAnsi="Calibri"/>
                <w:b/>
                <w:szCs w:val="24"/>
              </w:rPr>
              <w:t>limits or</w:t>
            </w:r>
            <w:r w:rsidRPr="001D028A">
              <w:rPr>
                <w:rFonts w:ascii="Calibri" w:hAnsi="Calibri"/>
                <w:szCs w:val="24"/>
              </w:rPr>
              <w:t xml:space="preserve"> </w:t>
            </w:r>
            <w:r w:rsidRPr="001D028A">
              <w:rPr>
                <w:rFonts w:ascii="Calibri" w:hAnsi="Calibri"/>
                <w:b/>
                <w:bCs/>
                <w:szCs w:val="24"/>
              </w:rPr>
              <w:t xml:space="preserve">prevents them </w:t>
            </w:r>
            <w:r w:rsidRPr="001D028A">
              <w:rPr>
                <w:rFonts w:ascii="Calibri" w:hAnsi="Calibri"/>
                <w:b/>
                <w:szCs w:val="24"/>
              </w:rPr>
              <w:t>from recalling and processing language</w:t>
            </w:r>
            <w:r w:rsidRPr="001D028A">
              <w:rPr>
                <w:rFonts w:ascii="Calibri" w:hAnsi="Calibri"/>
                <w:szCs w:val="24"/>
              </w:rPr>
              <w:t xml:space="preserve"> in order to generate written responses</w:t>
            </w:r>
            <w:r w:rsidRPr="001D028A">
              <w:rPr>
                <w:rFonts w:ascii="Calibri" w:hAnsi="Calibri"/>
                <w:b/>
                <w:szCs w:val="24"/>
              </w:rPr>
              <w:t xml:space="preserve"> </w:t>
            </w:r>
          </w:p>
          <w:p w14:paraId="5A755F8A" w14:textId="155021EA" w:rsidR="008025D2" w:rsidRPr="001D028A" w:rsidRDefault="008025D2" w:rsidP="008025D2">
            <w:pPr>
              <w:pStyle w:val="List"/>
              <w:numPr>
                <w:ilvl w:val="0"/>
                <w:numId w:val="4"/>
              </w:numPr>
              <w:spacing w:before="120" w:after="120" w:line="240" w:lineRule="auto"/>
              <w:ind w:left="518"/>
              <w:contextualSpacing/>
              <w:rPr>
                <w:rFonts w:ascii="Calibri" w:hAnsi="Calibri"/>
                <w:b/>
                <w:szCs w:val="24"/>
              </w:rPr>
            </w:pPr>
            <w:r w:rsidRPr="001D028A">
              <w:rPr>
                <w:rFonts w:ascii="Calibri" w:hAnsi="Calibri"/>
                <w:szCs w:val="24"/>
              </w:rPr>
              <w:t>can access written expression only through the use of word prediction software, application, or device during routine instruction in order to generate written responses</w:t>
            </w:r>
          </w:p>
          <w:p w14:paraId="03F2C2DC" w14:textId="77777777" w:rsidR="008025D2" w:rsidRDefault="008025D2" w:rsidP="008025D2">
            <w:pPr>
              <w:pStyle w:val="BodyText"/>
              <w:tabs>
                <w:tab w:val="clear" w:pos="720"/>
                <w:tab w:val="clear" w:pos="1440"/>
              </w:tabs>
              <w:spacing w:before="120" w:after="120"/>
              <w:contextualSpacing/>
              <w:rPr>
                <w:rFonts w:ascii="Calibri" w:hAnsi="Calibri"/>
                <w:b w:val="0"/>
                <w:szCs w:val="24"/>
              </w:rPr>
            </w:pPr>
            <w:r w:rsidRPr="001D028A">
              <w:rPr>
                <w:rFonts w:ascii="Calibri" w:hAnsi="Calibri"/>
                <w:b w:val="0"/>
                <w:szCs w:val="24"/>
              </w:rPr>
              <w:t xml:space="preserve">During testing, </w:t>
            </w:r>
            <w:r w:rsidRPr="001D028A">
              <w:rPr>
                <w:rFonts w:ascii="Calibri" w:hAnsi="Calibri"/>
                <w:b w:val="0"/>
                <w:color w:val="000000" w:themeColor="text1"/>
                <w:szCs w:val="24"/>
              </w:rPr>
              <w:t xml:space="preserve">internet access must be turned off/restricted; </w:t>
            </w:r>
            <w:r w:rsidRPr="001D028A">
              <w:rPr>
                <w:rFonts w:ascii="Calibri" w:hAnsi="Calibri"/>
                <w:b w:val="0"/>
                <w:szCs w:val="24"/>
              </w:rPr>
              <w:t xml:space="preserve">and functions that </w:t>
            </w:r>
            <w:r w:rsidRPr="001D028A">
              <w:rPr>
                <w:rFonts w:ascii="Calibri" w:hAnsi="Calibri"/>
                <w:b w:val="0"/>
                <w:i/>
                <w:szCs w:val="24"/>
              </w:rPr>
              <w:t>automatically</w:t>
            </w:r>
            <w:r w:rsidRPr="001D028A">
              <w:rPr>
                <w:rFonts w:ascii="Calibri" w:hAnsi="Calibri"/>
                <w:b w:val="0"/>
                <w:szCs w:val="24"/>
              </w:rPr>
              <w:t xml:space="preserve"> select words for the student must be turned off.</w:t>
            </w:r>
          </w:p>
          <w:p w14:paraId="1F9C4577" w14:textId="1E7E2FD2" w:rsidR="008025D2" w:rsidRPr="007A37C7" w:rsidRDefault="00820D1A" w:rsidP="008025D2">
            <w:pPr>
              <w:pStyle w:val="BodyText"/>
              <w:tabs>
                <w:tab w:val="clear" w:pos="720"/>
                <w:tab w:val="clear" w:pos="1440"/>
                <w:tab w:val="clear" w:pos="2160"/>
                <w:tab w:val="left" w:pos="239"/>
              </w:tabs>
              <w:spacing w:before="120" w:after="120"/>
              <w:rPr>
                <w:rFonts w:ascii="Calibri" w:hAnsi="Calibri" w:cs="Calibri"/>
                <w:b w:val="0"/>
                <w:bCs/>
                <w:szCs w:val="24"/>
              </w:rPr>
            </w:pPr>
            <w:r>
              <w:rPr>
                <w:noProof/>
              </w:rPr>
              <w:drawing>
                <wp:inline distT="0" distB="0" distL="0" distR="0" wp14:anchorId="14AA8E46" wp14:editId="16ED08FA">
                  <wp:extent cx="180975" cy="180975"/>
                  <wp:effectExtent l="0" t="0" r="9525" b="9525"/>
                  <wp:docPr id="612432614" name="Picture 61243261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Warning with solid fill"/>
                          <pic:cNvPicPr/>
                        </pic:nvPicPr>
                        <pic:blipFill>
                          <a:blip r:embed="rId42" cstate="print"/>
                          <a:stretch>
                            <a:fillRect/>
                          </a:stretch>
                        </pic:blipFill>
                        <pic:spPr>
                          <a:xfrm>
                            <a:off x="0" y="0"/>
                            <a:ext cx="180975" cy="180975"/>
                          </a:xfrm>
                          <a:prstGeom prst="rect">
                            <a:avLst/>
                          </a:prstGeom>
                        </pic:spPr>
                      </pic:pic>
                    </a:graphicData>
                  </a:graphic>
                </wp:inline>
              </w:drawing>
            </w:r>
            <w:r w:rsidR="008025D2" w:rsidRPr="007C1D71">
              <w:rPr>
                <w:rFonts w:ascii="Calibri" w:hAnsi="Calibri" w:cs="Calibri"/>
                <w:b w:val="0"/>
                <w:bCs/>
                <w:szCs w:val="24"/>
              </w:rPr>
              <w:t xml:space="preserve">See Appendix A of the </w:t>
            </w:r>
            <w:hyperlink r:id="rId83" w:history="1">
              <w:r w:rsidR="008025D2" w:rsidRPr="007C1D71">
                <w:rPr>
                  <w:rStyle w:val="Hyperlink"/>
                  <w:b w:val="0"/>
                </w:rPr>
                <w:t>Guide to the SR/PNP Process</w:t>
              </w:r>
            </w:hyperlink>
            <w:r w:rsidR="008025D2" w:rsidRPr="007C1D71">
              <w:rPr>
                <w:rFonts w:ascii="Calibri" w:hAnsi="Calibri" w:cs="Calibri"/>
                <w:b w:val="0"/>
                <w:bCs/>
                <w:szCs w:val="24"/>
              </w:rPr>
              <w:t xml:space="preserve"> for important information about assigning this accommodation.</w:t>
            </w:r>
          </w:p>
          <w:p w14:paraId="7E8F65CE" w14:textId="5E1CA58D" w:rsidR="008025D2" w:rsidRPr="00216FF7" w:rsidRDefault="008025D2" w:rsidP="008025D2">
            <w:pPr>
              <w:pStyle w:val="BodyText"/>
              <w:tabs>
                <w:tab w:val="clear" w:pos="720"/>
                <w:tab w:val="clear" w:pos="1440"/>
                <w:tab w:val="clear" w:pos="2160"/>
                <w:tab w:val="left" w:pos="239"/>
              </w:tabs>
              <w:spacing w:before="120" w:after="120"/>
              <w:rPr>
                <w:rFonts w:ascii="Calibri" w:hAnsi="Calibri"/>
                <w:b w:val="0"/>
              </w:rPr>
            </w:pPr>
            <w:r w:rsidRPr="1B89FDB6">
              <w:rPr>
                <w:rFonts w:ascii="Calibri" w:hAnsi="Calibri" w:cs="Calibri"/>
                <w:b w:val="0"/>
              </w:rPr>
              <w:t>Test administrators</w:t>
            </w:r>
            <w:r>
              <w:rPr>
                <w:rFonts w:cs="Calibri"/>
              </w:rPr>
              <w:t xml:space="preserve"> </w:t>
            </w:r>
            <w:r w:rsidRPr="002A3D78">
              <w:rPr>
                <w:rFonts w:ascii="Calibri" w:hAnsi="Calibri" w:cs="Calibri"/>
                <w:b w:val="0"/>
                <w:bCs/>
              </w:rPr>
              <w:t>for students using accommodation SA6</w:t>
            </w:r>
            <w:r w:rsidRPr="002A3D78">
              <w:rPr>
                <w:rFonts w:ascii="Calibri" w:hAnsi="Calibri" w:cs="Calibri"/>
                <w:b w:val="0"/>
              </w:rPr>
              <w:t xml:space="preserve"> </w:t>
            </w:r>
            <w:r w:rsidRPr="1B89FDB6">
              <w:rPr>
                <w:rFonts w:ascii="Calibri" w:hAnsi="Calibri" w:cs="Calibri"/>
                <w:b w:val="0"/>
              </w:rPr>
              <w:t xml:space="preserve">must sign an </w:t>
            </w:r>
            <w:hyperlink r:id="rId84">
              <w:r w:rsidRPr="1B89FDB6">
                <w:rPr>
                  <w:rStyle w:val="Hyperlink"/>
                  <w:b w:val="0"/>
                </w:rPr>
                <w:t>MCAS Nondisclosure Acknowledgment</w:t>
              </w:r>
            </w:hyperlink>
            <w:r w:rsidRPr="1B89FDB6">
              <w:rPr>
                <w:rFonts w:ascii="Calibri" w:hAnsi="Calibri" w:cs="Calibri"/>
                <w:b w:val="0"/>
              </w:rPr>
              <w:t xml:space="preserve"> before administering this accommodation.</w:t>
            </w:r>
          </w:p>
        </w:tc>
      </w:tr>
    </w:tbl>
    <w:p w14:paraId="14D6E4F4" w14:textId="77777777" w:rsidR="00D426EF" w:rsidRPr="007C1D71" w:rsidRDefault="00D426EF" w:rsidP="00B86842">
      <w:pPr>
        <w:pStyle w:val="Heading1"/>
        <w:spacing w:before="120"/>
        <w:contextualSpacing/>
        <w:rPr>
          <w:b w:val="0"/>
          <w:color w:val="000000" w:themeColor="text1"/>
          <w:sz w:val="22"/>
          <w:szCs w:val="22"/>
        </w:rPr>
      </w:pPr>
    </w:p>
    <w:p w14:paraId="562D0669" w14:textId="45F6535B" w:rsidR="00571E15" w:rsidRDefault="0075032D" w:rsidP="00703351">
      <w:pPr>
        <w:pStyle w:val="Heading1"/>
        <w:spacing w:before="120"/>
        <w:ind w:right="-270"/>
        <w:contextualSpacing/>
      </w:pPr>
      <w:bookmarkStart w:id="103" w:name="_V.__MCAS"/>
      <w:bookmarkStart w:id="104" w:name="_Toc138169556"/>
      <w:bookmarkStart w:id="105" w:name="_Toc156488847"/>
      <w:bookmarkEnd w:id="103"/>
      <w:r w:rsidRPr="0075032D">
        <w:lastRenderedPageBreak/>
        <w:t xml:space="preserve">V. </w:t>
      </w:r>
      <w:r w:rsidRPr="0075032D">
        <w:tab/>
      </w:r>
      <w:r w:rsidR="00697D86">
        <w:t xml:space="preserve">MCAS </w:t>
      </w:r>
      <w:r w:rsidR="001B6FB5" w:rsidRPr="0075032D">
        <w:t xml:space="preserve">Participation Requirements for </w:t>
      </w:r>
      <w:r w:rsidR="007A0A6D" w:rsidRPr="006966A5">
        <w:t>English</w:t>
      </w:r>
      <w:r w:rsidR="001B6FB5" w:rsidRPr="006966A5">
        <w:t xml:space="preserve"> Learner</w:t>
      </w:r>
      <w:r w:rsidR="00A12DFE" w:rsidRPr="006966A5">
        <w:t>s</w:t>
      </w:r>
      <w:r w:rsidR="007A0A6D" w:rsidRPr="006966A5">
        <w:t xml:space="preserve"> (EL</w:t>
      </w:r>
      <w:r w:rsidR="00A12DFE" w:rsidRPr="006966A5">
        <w:t>s</w:t>
      </w:r>
      <w:r w:rsidR="001B6FB5" w:rsidRPr="006966A5">
        <w:t>)</w:t>
      </w:r>
      <w:bookmarkEnd w:id="102"/>
      <w:bookmarkEnd w:id="104"/>
      <w:bookmarkEnd w:id="105"/>
      <w:r w:rsidR="001B6FB5" w:rsidRPr="0075032D">
        <w:t xml:space="preserve"> </w:t>
      </w:r>
    </w:p>
    <w:p w14:paraId="150CDA1E" w14:textId="3E7C4345" w:rsidR="00E94726" w:rsidRDefault="007A0A6D" w:rsidP="00F317A0">
      <w:pPr>
        <w:shd w:val="clear" w:color="auto" w:fill="FFFFFF" w:themeFill="background1"/>
        <w:tabs>
          <w:tab w:val="left" w:pos="9900"/>
        </w:tabs>
        <w:spacing w:before="120"/>
        <w:rPr>
          <w:szCs w:val="24"/>
        </w:rPr>
      </w:pPr>
      <w:r w:rsidRPr="001D028A">
        <w:rPr>
          <w:szCs w:val="24"/>
        </w:rPr>
        <w:t>E</w:t>
      </w:r>
      <w:r w:rsidR="00571E15" w:rsidRPr="001D028A">
        <w:rPr>
          <w:szCs w:val="24"/>
        </w:rPr>
        <w:t>L</w:t>
      </w:r>
      <w:r w:rsidR="006966A5" w:rsidRPr="001D028A">
        <w:rPr>
          <w:szCs w:val="24"/>
        </w:rPr>
        <w:t>s</w:t>
      </w:r>
      <w:r w:rsidR="00571E15" w:rsidRPr="001D028A">
        <w:rPr>
          <w:szCs w:val="24"/>
        </w:rPr>
        <w:t xml:space="preserve"> </w:t>
      </w:r>
      <w:r w:rsidR="009A3844">
        <w:rPr>
          <w:szCs w:val="24"/>
        </w:rPr>
        <w:t xml:space="preserve">in grades 3–8 </w:t>
      </w:r>
      <w:r w:rsidR="00571E15" w:rsidRPr="001D028A">
        <w:rPr>
          <w:szCs w:val="24"/>
        </w:rPr>
        <w:t>must participate in all</w:t>
      </w:r>
      <w:r w:rsidR="00571E15" w:rsidRPr="001D028A">
        <w:rPr>
          <w:i/>
          <w:szCs w:val="24"/>
        </w:rPr>
        <w:t xml:space="preserve"> </w:t>
      </w:r>
      <w:r w:rsidR="00571E15" w:rsidRPr="001D028A">
        <w:rPr>
          <w:szCs w:val="24"/>
        </w:rPr>
        <w:t>MCAS tests scheduled for their grade</w:t>
      </w:r>
      <w:r w:rsidR="00927DB7" w:rsidRPr="001D028A">
        <w:rPr>
          <w:szCs w:val="24"/>
        </w:rPr>
        <w:t>,</w:t>
      </w:r>
      <w:r w:rsidR="00571E15" w:rsidRPr="001D028A">
        <w:rPr>
          <w:szCs w:val="24"/>
        </w:rPr>
        <w:t xml:space="preserve"> regardless of the language program </w:t>
      </w:r>
      <w:r w:rsidR="009A2A70" w:rsidRPr="001D028A">
        <w:rPr>
          <w:szCs w:val="24"/>
        </w:rPr>
        <w:t>or</w:t>
      </w:r>
      <w:r w:rsidR="00571E15" w:rsidRPr="001D028A">
        <w:rPr>
          <w:szCs w:val="24"/>
        </w:rPr>
        <w:t xml:space="preserve"> services they are receiving or the amount of time they have been in the United States</w:t>
      </w:r>
      <w:r w:rsidR="000718B2" w:rsidRPr="001D028A">
        <w:rPr>
          <w:szCs w:val="24"/>
        </w:rPr>
        <w:t>, with one exception:</w:t>
      </w:r>
      <w:r w:rsidR="00571E15" w:rsidRPr="001D028A">
        <w:rPr>
          <w:szCs w:val="24"/>
        </w:rPr>
        <w:t xml:space="preserve"> </w:t>
      </w:r>
      <w:r w:rsidR="00BE7B0B" w:rsidRPr="001D028A">
        <w:rPr>
          <w:szCs w:val="24"/>
        </w:rPr>
        <w:t>S</w:t>
      </w:r>
      <w:r w:rsidR="000718B2" w:rsidRPr="001D028A">
        <w:rPr>
          <w:szCs w:val="24"/>
        </w:rPr>
        <w:t xml:space="preserve">pring </w:t>
      </w:r>
      <w:r w:rsidR="00FF47EF" w:rsidRPr="001D028A">
        <w:rPr>
          <w:szCs w:val="24"/>
        </w:rPr>
        <w:t xml:space="preserve">2024 </w:t>
      </w:r>
      <w:r w:rsidR="000718B2" w:rsidRPr="001D028A">
        <w:rPr>
          <w:szCs w:val="24"/>
        </w:rPr>
        <w:t xml:space="preserve">ELA testing is </w:t>
      </w:r>
      <w:r w:rsidR="000718B2" w:rsidRPr="001D028A">
        <w:rPr>
          <w:i/>
          <w:szCs w:val="24"/>
        </w:rPr>
        <w:t xml:space="preserve">optional </w:t>
      </w:r>
      <w:r w:rsidR="000718B2" w:rsidRPr="001D028A">
        <w:rPr>
          <w:iCs/>
          <w:szCs w:val="24"/>
        </w:rPr>
        <w:t>for</w:t>
      </w:r>
      <w:r w:rsidR="000718B2" w:rsidRPr="001D028A">
        <w:rPr>
          <w:i/>
          <w:szCs w:val="24"/>
        </w:rPr>
        <w:t xml:space="preserve"> </w:t>
      </w:r>
      <w:r w:rsidRPr="001D028A">
        <w:rPr>
          <w:szCs w:val="24"/>
        </w:rPr>
        <w:t>E</w:t>
      </w:r>
      <w:r w:rsidR="00571E15" w:rsidRPr="001D028A">
        <w:rPr>
          <w:szCs w:val="24"/>
        </w:rPr>
        <w:t>L</w:t>
      </w:r>
      <w:r w:rsidR="006966A5" w:rsidRPr="001D028A">
        <w:rPr>
          <w:szCs w:val="24"/>
        </w:rPr>
        <w:t>s</w:t>
      </w:r>
      <w:r w:rsidR="00571E15" w:rsidRPr="001D028A">
        <w:rPr>
          <w:szCs w:val="24"/>
        </w:rPr>
        <w:t xml:space="preserve"> who enrolled in U.S. schools </w:t>
      </w:r>
      <w:r w:rsidR="00571E15" w:rsidRPr="001D028A">
        <w:rPr>
          <w:b/>
          <w:szCs w:val="24"/>
        </w:rPr>
        <w:t xml:space="preserve">after March 1, </w:t>
      </w:r>
      <w:r w:rsidR="00F00C89" w:rsidRPr="001D028A">
        <w:rPr>
          <w:b/>
          <w:szCs w:val="24"/>
        </w:rPr>
        <w:t>2023,</w:t>
      </w:r>
      <w:r w:rsidR="00571E15" w:rsidRPr="001D028A">
        <w:rPr>
          <w:b/>
          <w:szCs w:val="24"/>
        </w:rPr>
        <w:t xml:space="preserve"> </w:t>
      </w:r>
      <w:r w:rsidR="00571E15" w:rsidRPr="001D028A">
        <w:rPr>
          <w:szCs w:val="24"/>
        </w:rPr>
        <w:t xml:space="preserve">and </w:t>
      </w:r>
      <w:r w:rsidR="009A2A70" w:rsidRPr="001D028A">
        <w:rPr>
          <w:szCs w:val="24"/>
        </w:rPr>
        <w:t xml:space="preserve">who </w:t>
      </w:r>
      <w:r w:rsidR="00CC765D" w:rsidRPr="001D028A">
        <w:rPr>
          <w:szCs w:val="24"/>
        </w:rPr>
        <w:t>were not reported in the March 20</w:t>
      </w:r>
      <w:r w:rsidR="000718B2" w:rsidRPr="001D028A">
        <w:rPr>
          <w:szCs w:val="24"/>
        </w:rPr>
        <w:t>2</w:t>
      </w:r>
      <w:r w:rsidR="00FF4F33" w:rsidRPr="001D028A">
        <w:rPr>
          <w:szCs w:val="24"/>
        </w:rPr>
        <w:t>3</w:t>
      </w:r>
      <w:r w:rsidR="00571E15" w:rsidRPr="001D028A">
        <w:rPr>
          <w:szCs w:val="24"/>
        </w:rPr>
        <w:t xml:space="preserve"> SIMS report. </w:t>
      </w:r>
      <w:r w:rsidR="00BB217E">
        <w:rPr>
          <w:szCs w:val="24"/>
        </w:rPr>
        <w:t>If a first-year EL participates in ELA testing, results are reported for diagnostic purposes only.</w:t>
      </w:r>
    </w:p>
    <w:p w14:paraId="50585C2D" w14:textId="1C97A09E" w:rsidR="00BB217E" w:rsidRPr="00703351" w:rsidRDefault="008E0F53" w:rsidP="00BB217E">
      <w:pPr>
        <w:shd w:val="clear" w:color="auto" w:fill="FFFFFF" w:themeFill="background1"/>
        <w:tabs>
          <w:tab w:val="left" w:pos="9900"/>
        </w:tabs>
        <w:spacing w:before="120"/>
        <w:rPr>
          <w:szCs w:val="24"/>
        </w:rPr>
      </w:pPr>
      <w:r w:rsidRPr="00703351">
        <w:rPr>
          <w:szCs w:val="24"/>
        </w:rPr>
        <w:t xml:space="preserve">Grade 10 EL students must participate in ELA testing, with the same exceptions for first-year ELs as noted above. </w:t>
      </w:r>
      <w:r w:rsidR="00BB217E" w:rsidRPr="00BB217E">
        <w:rPr>
          <w:rFonts w:cs="Calibri"/>
        </w:rPr>
        <w:t>Grade 10 ELs must</w:t>
      </w:r>
      <w:r>
        <w:rPr>
          <w:rFonts w:cs="Calibri"/>
        </w:rPr>
        <w:t xml:space="preserve"> also </w:t>
      </w:r>
      <w:r w:rsidR="00BB217E" w:rsidRPr="00703351">
        <w:rPr>
          <w:szCs w:val="24"/>
        </w:rPr>
        <w:t xml:space="preserve">participate in the grade 10 Mathematics test. EL students in high school must participate in one of the </w:t>
      </w:r>
      <w:r w:rsidR="009C40E5">
        <w:rPr>
          <w:szCs w:val="24"/>
        </w:rPr>
        <w:t>high school Science</w:t>
      </w:r>
      <w:r w:rsidR="009C40E5" w:rsidRPr="00703351">
        <w:rPr>
          <w:szCs w:val="24"/>
        </w:rPr>
        <w:t xml:space="preserve"> </w:t>
      </w:r>
      <w:r w:rsidR="00BB217E" w:rsidRPr="00703351">
        <w:rPr>
          <w:szCs w:val="24"/>
        </w:rPr>
        <w:t>tests by the end of grade 10.</w:t>
      </w:r>
    </w:p>
    <w:p w14:paraId="2918626E" w14:textId="52468700" w:rsidR="00571E15" w:rsidRPr="00703351" w:rsidRDefault="00BB217E" w:rsidP="00703351">
      <w:pPr>
        <w:shd w:val="clear" w:color="auto" w:fill="FFFFFF" w:themeFill="background1"/>
        <w:tabs>
          <w:tab w:val="left" w:pos="9900"/>
        </w:tabs>
        <w:spacing w:before="120"/>
        <w:rPr>
          <w:szCs w:val="24"/>
        </w:rPr>
      </w:pPr>
      <w:r w:rsidRPr="00703351">
        <w:rPr>
          <w:szCs w:val="24"/>
        </w:rPr>
        <w:t xml:space="preserve">In addition, all EL students are required to participate in the ACCESS for ELLs tests to comply with federal and state laws.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1912"/>
        <w:gridCol w:w="2128"/>
        <w:gridCol w:w="2384"/>
      </w:tblGrid>
      <w:tr w:rsidR="00F317A0" w:rsidRPr="00C57E08" w14:paraId="18285853" w14:textId="77777777" w:rsidTr="00083A36">
        <w:tc>
          <w:tcPr>
            <w:tcW w:w="8792" w:type="dxa"/>
            <w:gridSpan w:val="4"/>
            <w:shd w:val="clear" w:color="auto" w:fill="A6A6A6" w:themeFill="background1" w:themeFillShade="A6"/>
          </w:tcPr>
          <w:p w14:paraId="78921B25" w14:textId="203F80F4" w:rsidR="00F317A0" w:rsidRPr="002810AF" w:rsidRDefault="007A1B8C" w:rsidP="002810AF">
            <w:pPr>
              <w:jc w:val="center"/>
              <w:rPr>
                <w:b/>
                <w:bCs/>
              </w:rPr>
            </w:pPr>
            <w:r w:rsidRPr="002810AF">
              <w:rPr>
                <w:b/>
                <w:bCs/>
              </w:rPr>
              <w:t xml:space="preserve">Table </w:t>
            </w:r>
            <w:r w:rsidR="00D60E50" w:rsidRPr="002810AF">
              <w:rPr>
                <w:b/>
                <w:bCs/>
              </w:rPr>
              <w:t>7</w:t>
            </w:r>
            <w:r w:rsidRPr="002810AF">
              <w:rPr>
                <w:b/>
                <w:bCs/>
              </w:rPr>
              <w:t xml:space="preserve">. </w:t>
            </w:r>
            <w:r w:rsidR="00F317A0" w:rsidRPr="002810AF">
              <w:rPr>
                <w:b/>
                <w:bCs/>
              </w:rPr>
              <w:t>EL Participation Requirements for Spring 2024 MCAS Tests</w:t>
            </w:r>
          </w:p>
        </w:tc>
      </w:tr>
      <w:tr w:rsidR="00571E15" w:rsidRPr="00C57E08" w14:paraId="0D4B017B" w14:textId="77777777" w:rsidTr="00F317A0">
        <w:trPr>
          <w:trHeight w:val="359"/>
        </w:trPr>
        <w:tc>
          <w:tcPr>
            <w:tcW w:w="2368" w:type="dxa"/>
            <w:vMerge w:val="restart"/>
          </w:tcPr>
          <w:p w14:paraId="2C8F7B18" w14:textId="77777777" w:rsidR="00571E15" w:rsidRPr="001D028A" w:rsidRDefault="00571E15" w:rsidP="00B86842">
            <w:pPr>
              <w:shd w:val="clear" w:color="auto" w:fill="FFFFFF" w:themeFill="background1"/>
              <w:tabs>
                <w:tab w:val="left" w:pos="360"/>
              </w:tabs>
              <w:spacing w:before="120"/>
              <w:contextualSpacing/>
              <w:jc w:val="center"/>
              <w:rPr>
                <w:b/>
                <w:szCs w:val="24"/>
              </w:rPr>
            </w:pPr>
          </w:p>
        </w:tc>
        <w:tc>
          <w:tcPr>
            <w:tcW w:w="6424" w:type="dxa"/>
            <w:gridSpan w:val="3"/>
            <w:vAlign w:val="center"/>
          </w:tcPr>
          <w:p w14:paraId="17720C35" w14:textId="61C1D353" w:rsidR="00571E15" w:rsidRPr="001D028A" w:rsidRDefault="00DA7E84" w:rsidP="00B86842">
            <w:pPr>
              <w:shd w:val="clear" w:color="auto" w:fill="FFFFFF" w:themeFill="background1"/>
              <w:tabs>
                <w:tab w:val="left" w:pos="360"/>
              </w:tabs>
              <w:spacing w:before="120"/>
              <w:contextualSpacing/>
              <w:jc w:val="center"/>
              <w:rPr>
                <w:b/>
                <w:szCs w:val="24"/>
              </w:rPr>
            </w:pPr>
            <w:r>
              <w:rPr>
                <w:b/>
                <w:szCs w:val="24"/>
              </w:rPr>
              <w:t>Subject</w:t>
            </w:r>
            <w:r w:rsidRPr="001D028A">
              <w:rPr>
                <w:b/>
                <w:szCs w:val="24"/>
              </w:rPr>
              <w:t xml:space="preserve"> </w:t>
            </w:r>
            <w:r w:rsidR="00571E15" w:rsidRPr="001D028A">
              <w:rPr>
                <w:b/>
                <w:szCs w:val="24"/>
              </w:rPr>
              <w:t>Area Test</w:t>
            </w:r>
          </w:p>
        </w:tc>
      </w:tr>
      <w:tr w:rsidR="00571E15" w:rsidRPr="00C57E08" w14:paraId="0E6D9332" w14:textId="77777777" w:rsidTr="00F317A0">
        <w:trPr>
          <w:trHeight w:val="359"/>
        </w:trPr>
        <w:tc>
          <w:tcPr>
            <w:tcW w:w="2368" w:type="dxa"/>
            <w:vMerge/>
          </w:tcPr>
          <w:p w14:paraId="11849651" w14:textId="77777777" w:rsidR="00571E15" w:rsidRPr="001D028A" w:rsidRDefault="00571E15" w:rsidP="00B86842">
            <w:pPr>
              <w:shd w:val="clear" w:color="auto" w:fill="FFFFFF" w:themeFill="background1"/>
              <w:tabs>
                <w:tab w:val="left" w:pos="360"/>
              </w:tabs>
              <w:spacing w:before="120"/>
              <w:contextualSpacing/>
              <w:jc w:val="center"/>
              <w:rPr>
                <w:b/>
                <w:szCs w:val="24"/>
              </w:rPr>
            </w:pPr>
          </w:p>
        </w:tc>
        <w:tc>
          <w:tcPr>
            <w:tcW w:w="1912" w:type="dxa"/>
            <w:vAlign w:val="center"/>
          </w:tcPr>
          <w:p w14:paraId="2687519B" w14:textId="77777777" w:rsidR="00571E15" w:rsidRPr="001D028A" w:rsidRDefault="00571E15" w:rsidP="00B86842">
            <w:pPr>
              <w:shd w:val="clear" w:color="auto" w:fill="FFFFFF" w:themeFill="background1"/>
              <w:tabs>
                <w:tab w:val="left" w:pos="360"/>
              </w:tabs>
              <w:spacing w:before="120"/>
              <w:contextualSpacing/>
              <w:jc w:val="center"/>
              <w:rPr>
                <w:b/>
                <w:szCs w:val="24"/>
              </w:rPr>
            </w:pPr>
            <w:r w:rsidRPr="001D028A">
              <w:rPr>
                <w:b/>
                <w:szCs w:val="24"/>
              </w:rPr>
              <w:t>ELA</w:t>
            </w:r>
          </w:p>
        </w:tc>
        <w:tc>
          <w:tcPr>
            <w:tcW w:w="2128" w:type="dxa"/>
            <w:vAlign w:val="center"/>
          </w:tcPr>
          <w:p w14:paraId="30527948" w14:textId="77777777" w:rsidR="00571E15" w:rsidRPr="001D028A" w:rsidRDefault="00571E15" w:rsidP="00B86842">
            <w:pPr>
              <w:shd w:val="clear" w:color="auto" w:fill="FFFFFF" w:themeFill="background1"/>
              <w:spacing w:before="120"/>
              <w:contextualSpacing/>
              <w:jc w:val="center"/>
              <w:rPr>
                <w:b/>
                <w:szCs w:val="24"/>
              </w:rPr>
            </w:pPr>
            <w:r w:rsidRPr="001D028A">
              <w:rPr>
                <w:b/>
                <w:szCs w:val="24"/>
              </w:rPr>
              <w:t>Mathematics</w:t>
            </w:r>
          </w:p>
        </w:tc>
        <w:tc>
          <w:tcPr>
            <w:tcW w:w="2384" w:type="dxa"/>
            <w:vAlign w:val="center"/>
          </w:tcPr>
          <w:p w14:paraId="67038E0E" w14:textId="6697CFA6" w:rsidR="00571E15" w:rsidRPr="001D028A" w:rsidRDefault="006E1C9D" w:rsidP="00B86842">
            <w:pPr>
              <w:shd w:val="clear" w:color="auto" w:fill="FFFFFF" w:themeFill="background1"/>
              <w:tabs>
                <w:tab w:val="left" w:pos="360"/>
              </w:tabs>
              <w:spacing w:before="120"/>
              <w:contextualSpacing/>
              <w:jc w:val="center"/>
              <w:rPr>
                <w:b/>
                <w:szCs w:val="24"/>
              </w:rPr>
            </w:pPr>
            <w:r w:rsidRPr="001D028A">
              <w:rPr>
                <w:b/>
                <w:szCs w:val="24"/>
              </w:rPr>
              <w:t>STE</w:t>
            </w:r>
          </w:p>
        </w:tc>
      </w:tr>
      <w:tr w:rsidR="00571E15" w:rsidRPr="00C57E08" w14:paraId="26219299" w14:textId="77777777" w:rsidTr="00F317A0">
        <w:trPr>
          <w:trHeight w:val="431"/>
        </w:trPr>
        <w:tc>
          <w:tcPr>
            <w:tcW w:w="2368" w:type="dxa"/>
            <w:vAlign w:val="center"/>
          </w:tcPr>
          <w:p w14:paraId="1CB48C0E" w14:textId="77777777" w:rsidR="00571E15" w:rsidRPr="001D028A" w:rsidRDefault="007A0A6D" w:rsidP="00B86842">
            <w:pPr>
              <w:shd w:val="clear" w:color="auto" w:fill="FFFFFF" w:themeFill="background1"/>
              <w:tabs>
                <w:tab w:val="left" w:pos="360"/>
              </w:tabs>
              <w:spacing w:before="120"/>
              <w:contextualSpacing/>
              <w:rPr>
                <w:b/>
                <w:szCs w:val="24"/>
              </w:rPr>
            </w:pPr>
            <w:r w:rsidRPr="001D028A">
              <w:rPr>
                <w:b/>
                <w:szCs w:val="24"/>
              </w:rPr>
              <w:t>First-Year E</w:t>
            </w:r>
            <w:r w:rsidR="00571E15" w:rsidRPr="001D028A">
              <w:rPr>
                <w:b/>
                <w:szCs w:val="24"/>
              </w:rPr>
              <w:t>L Students</w:t>
            </w:r>
            <w:r w:rsidR="00571E15" w:rsidRPr="001D028A">
              <w:rPr>
                <w:szCs w:val="24"/>
                <w:vertAlign w:val="superscript"/>
              </w:rPr>
              <w:t>1</w:t>
            </w:r>
          </w:p>
        </w:tc>
        <w:tc>
          <w:tcPr>
            <w:tcW w:w="1912" w:type="dxa"/>
            <w:vAlign w:val="center"/>
          </w:tcPr>
          <w:p w14:paraId="556DB2FA" w14:textId="77777777" w:rsidR="00571E15" w:rsidRPr="001D028A" w:rsidRDefault="00571E15" w:rsidP="00B86842">
            <w:pPr>
              <w:shd w:val="clear" w:color="auto" w:fill="FFFFFF" w:themeFill="background1"/>
              <w:tabs>
                <w:tab w:val="left" w:pos="360"/>
              </w:tabs>
              <w:spacing w:before="120"/>
              <w:contextualSpacing/>
              <w:jc w:val="center"/>
              <w:rPr>
                <w:szCs w:val="24"/>
              </w:rPr>
            </w:pPr>
            <w:r w:rsidRPr="001D028A">
              <w:rPr>
                <w:i/>
                <w:szCs w:val="24"/>
              </w:rPr>
              <w:t>Optional</w:t>
            </w:r>
            <w:r w:rsidRPr="001D028A">
              <w:rPr>
                <w:i/>
                <w:szCs w:val="24"/>
                <w:vertAlign w:val="superscript"/>
              </w:rPr>
              <w:t>2</w:t>
            </w:r>
          </w:p>
        </w:tc>
        <w:tc>
          <w:tcPr>
            <w:tcW w:w="2128" w:type="dxa"/>
            <w:vAlign w:val="center"/>
          </w:tcPr>
          <w:p w14:paraId="6C77FC01" w14:textId="77777777" w:rsidR="00571E15" w:rsidRPr="001D028A" w:rsidRDefault="00571E15" w:rsidP="00B86842">
            <w:pPr>
              <w:shd w:val="clear" w:color="auto" w:fill="FFFFFF" w:themeFill="background1"/>
              <w:tabs>
                <w:tab w:val="left" w:pos="360"/>
              </w:tabs>
              <w:spacing w:before="120"/>
              <w:contextualSpacing/>
              <w:jc w:val="center"/>
              <w:rPr>
                <w:szCs w:val="24"/>
              </w:rPr>
            </w:pPr>
            <w:r w:rsidRPr="001D028A">
              <w:rPr>
                <w:szCs w:val="24"/>
              </w:rPr>
              <w:t>Required</w:t>
            </w:r>
          </w:p>
        </w:tc>
        <w:tc>
          <w:tcPr>
            <w:tcW w:w="2384" w:type="dxa"/>
            <w:vAlign w:val="center"/>
          </w:tcPr>
          <w:p w14:paraId="520BB4BD" w14:textId="77777777" w:rsidR="00571E15" w:rsidRPr="001D028A" w:rsidRDefault="00571E15" w:rsidP="00B86842">
            <w:pPr>
              <w:shd w:val="clear" w:color="auto" w:fill="FFFFFF" w:themeFill="background1"/>
              <w:tabs>
                <w:tab w:val="left" w:pos="360"/>
              </w:tabs>
              <w:spacing w:before="120"/>
              <w:contextualSpacing/>
              <w:jc w:val="center"/>
              <w:rPr>
                <w:szCs w:val="24"/>
              </w:rPr>
            </w:pPr>
            <w:r w:rsidRPr="001D028A">
              <w:rPr>
                <w:szCs w:val="24"/>
              </w:rPr>
              <w:t>Required</w:t>
            </w:r>
          </w:p>
        </w:tc>
      </w:tr>
      <w:tr w:rsidR="00571E15" w:rsidRPr="00C57E08" w14:paraId="610556A5" w14:textId="77777777" w:rsidTr="00F317A0">
        <w:trPr>
          <w:trHeight w:val="440"/>
        </w:trPr>
        <w:tc>
          <w:tcPr>
            <w:tcW w:w="2368" w:type="dxa"/>
            <w:vAlign w:val="center"/>
          </w:tcPr>
          <w:p w14:paraId="7101CC8C" w14:textId="77777777" w:rsidR="00571E15" w:rsidRPr="001D028A" w:rsidRDefault="00571E15" w:rsidP="00B86842">
            <w:pPr>
              <w:shd w:val="clear" w:color="auto" w:fill="FFFFFF" w:themeFill="background1"/>
              <w:tabs>
                <w:tab w:val="left" w:pos="360"/>
              </w:tabs>
              <w:spacing w:before="120"/>
              <w:contextualSpacing/>
              <w:rPr>
                <w:b/>
                <w:szCs w:val="24"/>
              </w:rPr>
            </w:pPr>
            <w:r w:rsidRPr="001D028A">
              <w:rPr>
                <w:b/>
                <w:szCs w:val="24"/>
              </w:rPr>
              <w:t>All Other Students</w:t>
            </w:r>
          </w:p>
        </w:tc>
        <w:tc>
          <w:tcPr>
            <w:tcW w:w="1912" w:type="dxa"/>
            <w:vAlign w:val="center"/>
          </w:tcPr>
          <w:p w14:paraId="6D11164F" w14:textId="77777777" w:rsidR="00571E15" w:rsidRPr="001D028A" w:rsidRDefault="00571E15" w:rsidP="00B86842">
            <w:pPr>
              <w:shd w:val="clear" w:color="auto" w:fill="FFFFFF" w:themeFill="background1"/>
              <w:tabs>
                <w:tab w:val="left" w:pos="360"/>
              </w:tabs>
              <w:spacing w:before="120"/>
              <w:contextualSpacing/>
              <w:jc w:val="center"/>
              <w:rPr>
                <w:szCs w:val="24"/>
              </w:rPr>
            </w:pPr>
            <w:r w:rsidRPr="001D028A">
              <w:rPr>
                <w:szCs w:val="24"/>
              </w:rPr>
              <w:t>Required</w:t>
            </w:r>
          </w:p>
        </w:tc>
        <w:tc>
          <w:tcPr>
            <w:tcW w:w="2128" w:type="dxa"/>
            <w:vAlign w:val="center"/>
          </w:tcPr>
          <w:p w14:paraId="4391D3DA" w14:textId="77777777" w:rsidR="00571E15" w:rsidRPr="001D028A" w:rsidRDefault="00571E15" w:rsidP="00B86842">
            <w:pPr>
              <w:shd w:val="clear" w:color="auto" w:fill="FFFFFF" w:themeFill="background1"/>
              <w:tabs>
                <w:tab w:val="left" w:pos="360"/>
              </w:tabs>
              <w:spacing w:before="120"/>
              <w:contextualSpacing/>
              <w:jc w:val="center"/>
              <w:rPr>
                <w:szCs w:val="24"/>
              </w:rPr>
            </w:pPr>
            <w:r w:rsidRPr="001D028A">
              <w:rPr>
                <w:szCs w:val="24"/>
              </w:rPr>
              <w:t>Required</w:t>
            </w:r>
          </w:p>
        </w:tc>
        <w:tc>
          <w:tcPr>
            <w:tcW w:w="2384" w:type="dxa"/>
            <w:vAlign w:val="center"/>
          </w:tcPr>
          <w:p w14:paraId="4C79357A" w14:textId="77777777" w:rsidR="00571E15" w:rsidRPr="001D028A" w:rsidRDefault="00571E15" w:rsidP="00B86842">
            <w:pPr>
              <w:shd w:val="clear" w:color="auto" w:fill="FFFFFF" w:themeFill="background1"/>
              <w:tabs>
                <w:tab w:val="left" w:pos="360"/>
              </w:tabs>
              <w:spacing w:before="120"/>
              <w:contextualSpacing/>
              <w:jc w:val="center"/>
              <w:rPr>
                <w:szCs w:val="24"/>
              </w:rPr>
            </w:pPr>
            <w:r w:rsidRPr="001D028A">
              <w:rPr>
                <w:szCs w:val="24"/>
              </w:rPr>
              <w:t>Required</w:t>
            </w:r>
          </w:p>
        </w:tc>
      </w:tr>
    </w:tbl>
    <w:p w14:paraId="24D9E32A" w14:textId="77777777" w:rsidR="00571E15" w:rsidRPr="00F52764" w:rsidRDefault="00571E15" w:rsidP="00E61FF6">
      <w:pPr>
        <w:shd w:val="clear" w:color="auto" w:fill="FFFFFF" w:themeFill="background1"/>
        <w:spacing w:before="120"/>
        <w:ind w:left="540"/>
        <w:contextualSpacing/>
        <w:rPr>
          <w:bCs/>
          <w:i/>
          <w:sz w:val="20"/>
          <w:szCs w:val="20"/>
        </w:rPr>
      </w:pPr>
      <w:r w:rsidRPr="00F52764">
        <w:rPr>
          <w:sz w:val="20"/>
          <w:szCs w:val="20"/>
          <w:vertAlign w:val="superscript"/>
        </w:rPr>
        <w:t>1</w:t>
      </w:r>
      <w:r w:rsidRPr="00F52764">
        <w:rPr>
          <w:sz w:val="20"/>
          <w:szCs w:val="20"/>
        </w:rPr>
        <w:t xml:space="preserve"> </w:t>
      </w:r>
      <w:r w:rsidR="007A0A6D" w:rsidRPr="00F52764">
        <w:rPr>
          <w:sz w:val="20"/>
          <w:szCs w:val="20"/>
        </w:rPr>
        <w:t>Results for first-year E</w:t>
      </w:r>
      <w:r w:rsidRPr="00F52764">
        <w:rPr>
          <w:sz w:val="20"/>
          <w:szCs w:val="20"/>
        </w:rPr>
        <w:t xml:space="preserve">L students are </w:t>
      </w:r>
      <w:r w:rsidRPr="00F52764">
        <w:rPr>
          <w:b/>
          <w:sz w:val="20"/>
          <w:szCs w:val="20"/>
        </w:rPr>
        <w:t>not</w:t>
      </w:r>
      <w:r w:rsidRPr="00F52764">
        <w:rPr>
          <w:sz w:val="20"/>
          <w:szCs w:val="20"/>
        </w:rPr>
        <w:t xml:space="preserve"> included in MCAS school and district summary results.</w:t>
      </w:r>
    </w:p>
    <w:p w14:paraId="55EC9953" w14:textId="45756DEA" w:rsidR="00571E15" w:rsidRPr="00F52764" w:rsidRDefault="00571E15" w:rsidP="00E61FF6">
      <w:pPr>
        <w:shd w:val="clear" w:color="auto" w:fill="FFFFFF" w:themeFill="background1"/>
        <w:tabs>
          <w:tab w:val="left" w:pos="360"/>
        </w:tabs>
        <w:spacing w:before="120"/>
        <w:ind w:left="540"/>
        <w:contextualSpacing/>
        <w:rPr>
          <w:sz w:val="20"/>
          <w:szCs w:val="20"/>
        </w:rPr>
      </w:pPr>
      <w:r w:rsidRPr="00F52764">
        <w:rPr>
          <w:sz w:val="20"/>
          <w:szCs w:val="20"/>
          <w:vertAlign w:val="superscript"/>
        </w:rPr>
        <w:t>2</w:t>
      </w:r>
      <w:r w:rsidRPr="00F52764">
        <w:rPr>
          <w:sz w:val="20"/>
          <w:szCs w:val="20"/>
        </w:rPr>
        <w:t xml:space="preserve"> Optional</w:t>
      </w:r>
      <w:r w:rsidR="00927DB7" w:rsidRPr="00F52764">
        <w:rPr>
          <w:sz w:val="20"/>
          <w:szCs w:val="20"/>
        </w:rPr>
        <w:t>,</w:t>
      </w:r>
      <w:r w:rsidRPr="00F52764">
        <w:rPr>
          <w:sz w:val="20"/>
          <w:szCs w:val="20"/>
        </w:rPr>
        <w:t xml:space="preserve"> provided that the student h</w:t>
      </w:r>
      <w:r w:rsidR="007A0A6D" w:rsidRPr="00F52764">
        <w:rPr>
          <w:sz w:val="20"/>
          <w:szCs w:val="20"/>
        </w:rPr>
        <w:t>as participated in ACCESS for E</w:t>
      </w:r>
      <w:r w:rsidR="009A2A70" w:rsidRPr="00F52764">
        <w:rPr>
          <w:sz w:val="20"/>
          <w:szCs w:val="20"/>
        </w:rPr>
        <w:t>L</w:t>
      </w:r>
      <w:r w:rsidRPr="00F52764">
        <w:rPr>
          <w:sz w:val="20"/>
          <w:szCs w:val="20"/>
        </w:rPr>
        <w:t>Ls</w:t>
      </w:r>
      <w:r w:rsidR="00927DB7" w:rsidRPr="00F52764">
        <w:rPr>
          <w:sz w:val="20"/>
          <w:szCs w:val="20"/>
        </w:rPr>
        <w:t xml:space="preserve"> testing</w:t>
      </w:r>
      <w:r w:rsidRPr="00F52764">
        <w:rPr>
          <w:sz w:val="20"/>
          <w:szCs w:val="20"/>
        </w:rPr>
        <w:t xml:space="preserve">. </w:t>
      </w:r>
    </w:p>
    <w:p w14:paraId="31462D2E" w14:textId="5340444F" w:rsidR="00E61FF6" w:rsidRPr="00E61FF6" w:rsidRDefault="00E61FF6" w:rsidP="00E61FF6">
      <w:pPr>
        <w:shd w:val="clear" w:color="auto" w:fill="FFFFFF" w:themeFill="background1"/>
        <w:tabs>
          <w:tab w:val="left" w:pos="8327"/>
        </w:tabs>
        <w:spacing w:before="120"/>
        <w:contextualSpacing/>
        <w:rPr>
          <w:sz w:val="20"/>
          <w:szCs w:val="20"/>
        </w:rPr>
      </w:pPr>
      <w:r>
        <w:rPr>
          <w:szCs w:val="24"/>
        </w:rPr>
        <w:tab/>
      </w:r>
    </w:p>
    <w:p w14:paraId="72A3EE16" w14:textId="40F60A8E" w:rsidR="007D6E85" w:rsidRPr="001D028A" w:rsidRDefault="00E1418F" w:rsidP="007D6E85">
      <w:pPr>
        <w:shd w:val="clear" w:color="auto" w:fill="FFFFFF" w:themeFill="background1"/>
        <w:spacing w:before="120"/>
        <w:contextualSpacing/>
        <w:rPr>
          <w:szCs w:val="24"/>
        </w:rPr>
      </w:pPr>
      <w:r w:rsidRPr="001D028A">
        <w:rPr>
          <w:szCs w:val="24"/>
        </w:rPr>
        <w:t xml:space="preserve">Questions regarding the </w:t>
      </w:r>
      <w:r w:rsidRPr="001D028A">
        <w:rPr>
          <w:b/>
          <w:szCs w:val="24"/>
        </w:rPr>
        <w:t>identification screening, place</w:t>
      </w:r>
      <w:r w:rsidR="007A0A6D" w:rsidRPr="001D028A">
        <w:rPr>
          <w:b/>
          <w:szCs w:val="24"/>
        </w:rPr>
        <w:t>ment, and reclassification of E</w:t>
      </w:r>
      <w:r w:rsidRPr="001D028A">
        <w:rPr>
          <w:b/>
          <w:szCs w:val="24"/>
        </w:rPr>
        <w:t xml:space="preserve">L students </w:t>
      </w:r>
      <w:r w:rsidRPr="001D028A">
        <w:rPr>
          <w:szCs w:val="24"/>
        </w:rPr>
        <w:t xml:space="preserve">should be directed to the Office of Language Acquisition at </w:t>
      </w:r>
      <w:hyperlink r:id="rId85" w:history="1">
        <w:r w:rsidR="007A0A6D" w:rsidRPr="001D028A">
          <w:rPr>
            <w:rStyle w:val="Hyperlink"/>
            <w:color w:val="0033CC"/>
            <w:szCs w:val="24"/>
          </w:rPr>
          <w:t>el@doe.mass.edu</w:t>
        </w:r>
      </w:hyperlink>
      <w:r w:rsidRPr="001D028A">
        <w:rPr>
          <w:szCs w:val="24"/>
        </w:rPr>
        <w:t>. For additional details, refer to</w:t>
      </w:r>
      <w:r w:rsidR="00087E3F" w:rsidRPr="001D028A">
        <w:rPr>
          <w:szCs w:val="24"/>
        </w:rPr>
        <w:t xml:space="preserve"> </w:t>
      </w:r>
      <w:r w:rsidR="00076152">
        <w:rPr>
          <w:szCs w:val="24"/>
        </w:rPr>
        <w:t xml:space="preserve">OLA’s </w:t>
      </w:r>
      <w:r w:rsidR="00076152" w:rsidRPr="00076152">
        <w:rPr>
          <w:szCs w:val="24"/>
        </w:rPr>
        <w:t>Guidance on English Learner Education Services and Programming</w:t>
      </w:r>
      <w:r w:rsidR="00076152">
        <w:rPr>
          <w:szCs w:val="24"/>
        </w:rPr>
        <w:t xml:space="preserve"> document on the Department’s website at </w:t>
      </w:r>
      <w:hyperlink r:id="rId86" w:history="1">
        <w:r w:rsidR="00F362A2">
          <w:rPr>
            <w:rStyle w:val="Hyperlink"/>
            <w:rFonts w:cstheme="minorBidi"/>
            <w:szCs w:val="24"/>
          </w:rPr>
          <w:t>doe.mass.edu/</w:t>
        </w:r>
        <w:proofErr w:type="spellStart"/>
        <w:r w:rsidR="00F362A2">
          <w:rPr>
            <w:rStyle w:val="Hyperlink"/>
            <w:rFonts w:cstheme="minorBidi"/>
            <w:szCs w:val="24"/>
          </w:rPr>
          <w:t>ele</w:t>
        </w:r>
        <w:proofErr w:type="spellEnd"/>
        <w:r w:rsidR="00F362A2">
          <w:rPr>
            <w:rStyle w:val="Hyperlink"/>
            <w:rFonts w:cstheme="minorBidi"/>
            <w:szCs w:val="24"/>
          </w:rPr>
          <w:t>/guidance/default.html</w:t>
        </w:r>
      </w:hyperlink>
      <w:r w:rsidR="00076152">
        <w:rPr>
          <w:szCs w:val="24"/>
        </w:rPr>
        <w:t xml:space="preserve">. </w:t>
      </w:r>
    </w:p>
    <w:p w14:paraId="7F53438B" w14:textId="7810C156" w:rsidR="00571E15" w:rsidRPr="00C57E08" w:rsidRDefault="00571E15" w:rsidP="000E567F">
      <w:pPr>
        <w:pStyle w:val="Heading2"/>
        <w:numPr>
          <w:ilvl w:val="1"/>
          <w:numId w:val="123"/>
        </w:numPr>
        <w:ind w:left="360"/>
      </w:pPr>
      <w:bookmarkStart w:id="106" w:name="_Toc156488848"/>
      <w:r w:rsidRPr="00C57E08">
        <w:t>Foreign Exchange Students</w:t>
      </w:r>
      <w:bookmarkEnd w:id="106"/>
    </w:p>
    <w:p w14:paraId="6BAEAD87" w14:textId="43086FE2" w:rsidR="00571E15" w:rsidRPr="001D028A" w:rsidRDefault="00571E15" w:rsidP="00B86842">
      <w:pPr>
        <w:shd w:val="clear" w:color="auto" w:fill="FFFFFF" w:themeFill="background1"/>
        <w:spacing w:before="120"/>
        <w:contextualSpacing/>
        <w:rPr>
          <w:szCs w:val="24"/>
        </w:rPr>
      </w:pPr>
      <w:r w:rsidRPr="001D028A">
        <w:rPr>
          <w:szCs w:val="24"/>
        </w:rPr>
        <w:t xml:space="preserve">Foreign exchange students who are coded </w:t>
      </w:r>
      <w:r w:rsidR="00D67C45" w:rsidRPr="001D028A">
        <w:rPr>
          <w:szCs w:val="24"/>
        </w:rPr>
        <w:t xml:space="preserve">in SIMS </w:t>
      </w:r>
      <w:r w:rsidRPr="001D028A">
        <w:rPr>
          <w:szCs w:val="24"/>
        </w:rPr>
        <w:t>as #11 under “Rea</w:t>
      </w:r>
      <w:r w:rsidR="009A50BC" w:rsidRPr="001D028A">
        <w:rPr>
          <w:szCs w:val="24"/>
        </w:rPr>
        <w:t xml:space="preserve">son for Enrollment” </w:t>
      </w:r>
      <w:r w:rsidR="00AF5F73" w:rsidRPr="001D028A">
        <w:rPr>
          <w:szCs w:val="24"/>
        </w:rPr>
        <w:t>in grades 3</w:t>
      </w:r>
      <w:r w:rsidR="00AF5F73" w:rsidRPr="001D028A">
        <w:rPr>
          <w:rFonts w:ascii="Symbol" w:eastAsia="Symbol" w:hAnsi="Symbol" w:cs="Symbol"/>
          <w:szCs w:val="24"/>
        </w:rPr>
        <w:t>-</w:t>
      </w:r>
      <w:r w:rsidR="00AF5F73" w:rsidRPr="001D028A">
        <w:rPr>
          <w:szCs w:val="24"/>
        </w:rPr>
        <w:t>8 and 10</w:t>
      </w:r>
      <w:r w:rsidR="007C45B9" w:rsidRPr="001D028A">
        <w:rPr>
          <w:szCs w:val="24"/>
        </w:rPr>
        <w:t xml:space="preserve">, regardless of whether they </w:t>
      </w:r>
      <w:r w:rsidR="009A2A70" w:rsidRPr="001D028A">
        <w:rPr>
          <w:szCs w:val="24"/>
        </w:rPr>
        <w:t>are determined to be English learners</w:t>
      </w:r>
      <w:r w:rsidR="007C45B9" w:rsidRPr="001D028A">
        <w:rPr>
          <w:szCs w:val="24"/>
        </w:rPr>
        <w:t>,</w:t>
      </w:r>
      <w:r w:rsidR="009A2A70" w:rsidRPr="001D028A">
        <w:rPr>
          <w:szCs w:val="24"/>
        </w:rPr>
        <w:t xml:space="preserve"> </w:t>
      </w:r>
      <w:r w:rsidR="009A50BC" w:rsidRPr="001D028A">
        <w:rPr>
          <w:szCs w:val="24"/>
        </w:rPr>
        <w:t xml:space="preserve">are </w:t>
      </w:r>
      <w:r w:rsidRPr="001D028A">
        <w:rPr>
          <w:szCs w:val="24"/>
        </w:rPr>
        <w:t xml:space="preserve">required to participate in </w:t>
      </w:r>
      <w:r w:rsidR="004211D3" w:rsidRPr="001D028A">
        <w:rPr>
          <w:szCs w:val="24"/>
        </w:rPr>
        <w:t xml:space="preserve">the </w:t>
      </w:r>
      <w:r w:rsidRPr="001D028A">
        <w:rPr>
          <w:szCs w:val="24"/>
        </w:rPr>
        <w:t>MCAS tests</w:t>
      </w:r>
      <w:r w:rsidR="004211D3" w:rsidRPr="001D028A">
        <w:rPr>
          <w:szCs w:val="24"/>
        </w:rPr>
        <w:t xml:space="preserve"> specified for the grade in which they are reported</w:t>
      </w:r>
      <w:r w:rsidR="00407B02" w:rsidRPr="001D028A">
        <w:rPr>
          <w:szCs w:val="24"/>
        </w:rPr>
        <w:t>.</w:t>
      </w:r>
      <w:r w:rsidR="00C57E08" w:rsidRPr="001D028A">
        <w:rPr>
          <w:szCs w:val="24"/>
        </w:rPr>
        <w:t xml:space="preserve"> </w:t>
      </w:r>
      <w:r w:rsidR="0063104D" w:rsidRPr="001D028A">
        <w:rPr>
          <w:szCs w:val="24"/>
        </w:rPr>
        <w:t>These students are also required to participate in ACCESS for ELLs testing if they are reported in SIMS as English learners.</w:t>
      </w:r>
    </w:p>
    <w:p w14:paraId="2744087C" w14:textId="77777777" w:rsidR="00470386" w:rsidRDefault="00470386" w:rsidP="00B86842">
      <w:pPr>
        <w:shd w:val="clear" w:color="auto" w:fill="FFFFFF" w:themeFill="background1"/>
        <w:spacing w:before="120"/>
        <w:contextualSpacing/>
      </w:pPr>
      <w:r>
        <w:br w:type="page"/>
      </w:r>
    </w:p>
    <w:p w14:paraId="78063B02" w14:textId="2DFB4AB5" w:rsidR="001B6FB5" w:rsidRPr="00A25EA4" w:rsidRDefault="0075032D" w:rsidP="00B86842">
      <w:pPr>
        <w:pStyle w:val="Heading1"/>
        <w:spacing w:before="120"/>
        <w:contextualSpacing/>
      </w:pPr>
      <w:bookmarkStart w:id="107" w:name="_Toc156488849"/>
      <w:bookmarkStart w:id="108" w:name="_Toc452022716"/>
      <w:bookmarkStart w:id="109" w:name="_Toc138169557"/>
      <w:r w:rsidRPr="0075032D">
        <w:lastRenderedPageBreak/>
        <w:t>V</w:t>
      </w:r>
      <w:r w:rsidR="00A13B2E">
        <w:t>I</w:t>
      </w:r>
      <w:r w:rsidRPr="0075032D">
        <w:t xml:space="preserve">. </w:t>
      </w:r>
      <w:r>
        <w:tab/>
      </w:r>
      <w:r w:rsidR="001B6FB5" w:rsidRPr="0075032D">
        <w:t xml:space="preserve">MCAS Accessibility </w:t>
      </w:r>
      <w:r w:rsidR="007A0A6D">
        <w:t xml:space="preserve">and Accommodations for </w:t>
      </w:r>
      <w:r w:rsidR="007A0A6D" w:rsidRPr="008C3243">
        <w:t>E</w:t>
      </w:r>
      <w:r w:rsidR="008C3243">
        <w:t xml:space="preserve">nglish </w:t>
      </w:r>
      <w:r w:rsidR="001B6FB5" w:rsidRPr="008C3243">
        <w:t>L</w:t>
      </w:r>
      <w:r w:rsidR="008C3243">
        <w:t>earners</w:t>
      </w:r>
      <w:bookmarkEnd w:id="107"/>
      <w:r w:rsidR="001B6FB5" w:rsidRPr="008C3243">
        <w:t xml:space="preserve"> </w:t>
      </w:r>
      <w:bookmarkEnd w:id="108"/>
      <w:bookmarkEnd w:id="109"/>
    </w:p>
    <w:p w14:paraId="2212C440" w14:textId="7319F0A1" w:rsidR="00930A2D" w:rsidRPr="001D028A" w:rsidRDefault="00E87534" w:rsidP="0072041B">
      <w:bookmarkStart w:id="110" w:name="_Toc138169558"/>
      <w:bookmarkStart w:id="111" w:name="_Toc452022717"/>
      <w:r>
        <w:t>In addition to the accessibility features listed elsewhere in this manual, s</w:t>
      </w:r>
      <w:r w:rsidR="00930A2D">
        <w:t xml:space="preserve">everal accommodations are </w:t>
      </w:r>
      <w:r>
        <w:t xml:space="preserve">also </w:t>
      </w:r>
      <w:r w:rsidR="00930A2D">
        <w:t>available to</w:t>
      </w:r>
      <w:r>
        <w:t xml:space="preserve"> </w:t>
      </w:r>
      <w:r w:rsidR="007A0A6D">
        <w:t>E</w:t>
      </w:r>
      <w:r w:rsidR="00AF5F73">
        <w:t>Ls</w:t>
      </w:r>
      <w:r w:rsidR="0063104D">
        <w:t xml:space="preserve">, as described in </w:t>
      </w:r>
      <w:r>
        <w:t xml:space="preserve">Table </w:t>
      </w:r>
      <w:r w:rsidR="004415E8">
        <w:t>8</w:t>
      </w:r>
      <w:r w:rsidR="0063104D">
        <w:t xml:space="preserve">. </w:t>
      </w:r>
      <w:r>
        <w:t xml:space="preserve">Table </w:t>
      </w:r>
      <w:r w:rsidR="00730649">
        <w:t>8</w:t>
      </w:r>
      <w:r>
        <w:t xml:space="preserve"> describes the relative</w:t>
      </w:r>
      <w:r w:rsidR="00D859E7">
        <w:t xml:space="preserve"> suitability</w:t>
      </w:r>
      <w:r>
        <w:t xml:space="preserve"> of each accommodation for students</w:t>
      </w:r>
      <w:r w:rsidR="009A2A70">
        <w:t xml:space="preserve"> who are</w:t>
      </w:r>
      <w:r>
        <w:t xml:space="preserve"> </w:t>
      </w:r>
      <w:r w:rsidR="00AF5F73">
        <w:t xml:space="preserve">at </w:t>
      </w:r>
      <w:r>
        <w:t>beginning, intermediate, and advanced levels of English proficiency.</w:t>
      </w:r>
      <w:bookmarkEnd w:id="110"/>
    </w:p>
    <w:p w14:paraId="44FF7CED" w14:textId="701C0B6D" w:rsidR="009D1D64" w:rsidRPr="0036583A" w:rsidRDefault="0075032D" w:rsidP="00EC34A1">
      <w:pPr>
        <w:pStyle w:val="Heading2"/>
        <w:numPr>
          <w:ilvl w:val="0"/>
          <w:numId w:val="0"/>
        </w:numPr>
      </w:pPr>
      <w:bookmarkStart w:id="112" w:name="_Toc138169559"/>
      <w:bookmarkStart w:id="113" w:name="_Toc156488850"/>
      <w:r w:rsidRPr="0075032D">
        <w:t xml:space="preserve">A. </w:t>
      </w:r>
      <w:r>
        <w:tab/>
      </w:r>
      <w:bookmarkEnd w:id="111"/>
      <w:bookmarkEnd w:id="112"/>
      <w:r w:rsidR="0036583A" w:rsidRPr="0075032D">
        <w:t xml:space="preserve">Selecting </w:t>
      </w:r>
      <w:r w:rsidR="0036583A">
        <w:t xml:space="preserve">Accessibility </w:t>
      </w:r>
      <w:r w:rsidR="0036583A" w:rsidRPr="0075032D">
        <w:t xml:space="preserve">Features and </w:t>
      </w:r>
      <w:r w:rsidR="0036583A">
        <w:t>Accommodations for EL</w:t>
      </w:r>
      <w:r w:rsidR="0036583A" w:rsidRPr="0075032D">
        <w:t xml:space="preserve"> Students</w:t>
      </w:r>
      <w:bookmarkEnd w:id="113"/>
    </w:p>
    <w:p w14:paraId="2652805E" w14:textId="1A6E527A" w:rsidR="009D1D64" w:rsidRPr="001D028A" w:rsidRDefault="00021443" w:rsidP="1F8DE627">
      <w:pPr>
        <w:spacing w:before="120"/>
        <w:contextualSpacing/>
        <w:rPr>
          <w:rFonts w:cs="Calibri"/>
          <w:spacing w:val="12"/>
        </w:rPr>
      </w:pPr>
      <w:r>
        <w:rPr>
          <w:rFonts w:cs="Calibri"/>
        </w:rPr>
        <w:t>Identifying</w:t>
      </w:r>
      <w:r w:rsidR="009D1D64" w:rsidRPr="1F8DE627">
        <w:rPr>
          <w:rFonts w:cs="Calibri"/>
          <w:spacing w:val="-4"/>
        </w:rPr>
        <w:t xml:space="preserve"> </w:t>
      </w:r>
      <w:r w:rsidR="0063104D" w:rsidRPr="1F8DE627">
        <w:rPr>
          <w:rFonts w:cs="Calibri"/>
          <w:spacing w:val="-4"/>
        </w:rPr>
        <w:t xml:space="preserve">which </w:t>
      </w:r>
      <w:r w:rsidR="00967803" w:rsidRPr="1F8DE627">
        <w:rPr>
          <w:rFonts w:cs="Calibri"/>
        </w:rPr>
        <w:t>universal</w:t>
      </w:r>
      <w:r w:rsidR="009D1D64" w:rsidRPr="1F8DE627">
        <w:rPr>
          <w:rFonts w:cs="Calibri"/>
          <w:spacing w:val="-4"/>
        </w:rPr>
        <w:t xml:space="preserve"> </w:t>
      </w:r>
      <w:r w:rsidR="000B5BBF" w:rsidRPr="1F8DE627">
        <w:rPr>
          <w:rFonts w:cs="Calibri"/>
        </w:rPr>
        <w:t xml:space="preserve">and </w:t>
      </w:r>
      <w:r w:rsidR="00967803" w:rsidRPr="1F8DE627">
        <w:rPr>
          <w:rFonts w:cs="Calibri"/>
        </w:rPr>
        <w:t xml:space="preserve">designated </w:t>
      </w:r>
      <w:r w:rsidR="0063104D" w:rsidRPr="1F8DE627">
        <w:rPr>
          <w:rFonts w:cs="Calibri"/>
        </w:rPr>
        <w:t xml:space="preserve">accessibility </w:t>
      </w:r>
      <w:r w:rsidR="00967803" w:rsidRPr="1F8DE627">
        <w:rPr>
          <w:rFonts w:cs="Calibri"/>
        </w:rPr>
        <w:t>features</w:t>
      </w:r>
      <w:r w:rsidR="003C6E19" w:rsidRPr="1F8DE627">
        <w:rPr>
          <w:rFonts w:cs="Calibri"/>
        </w:rPr>
        <w:t xml:space="preserve"> (Tables 1 and 2)</w:t>
      </w:r>
      <w:r w:rsidR="009D1D64" w:rsidRPr="1F8DE627">
        <w:rPr>
          <w:rFonts w:cs="Calibri"/>
          <w:spacing w:val="-4"/>
        </w:rPr>
        <w:t xml:space="preserve"> </w:t>
      </w:r>
      <w:r w:rsidR="0063104D" w:rsidRPr="1F8DE627">
        <w:rPr>
          <w:rFonts w:cs="Calibri"/>
        </w:rPr>
        <w:t xml:space="preserve">and </w:t>
      </w:r>
      <w:r w:rsidR="009D1D64" w:rsidRPr="1F8DE627">
        <w:rPr>
          <w:rFonts w:cs="Calibri"/>
        </w:rPr>
        <w:t>accommodations</w:t>
      </w:r>
      <w:r w:rsidR="00B948B7" w:rsidRPr="1F8DE627">
        <w:rPr>
          <w:rFonts w:cs="Calibri"/>
        </w:rPr>
        <w:t xml:space="preserve"> (Tables </w:t>
      </w:r>
      <w:r w:rsidR="00730649" w:rsidRPr="1F8DE627">
        <w:rPr>
          <w:rFonts w:cs="Calibri"/>
        </w:rPr>
        <w:t>4</w:t>
      </w:r>
      <w:r w:rsidR="00B948B7" w:rsidRPr="1F8DE627">
        <w:rPr>
          <w:rFonts w:cs="Calibri"/>
        </w:rPr>
        <w:t xml:space="preserve">, </w:t>
      </w:r>
      <w:r w:rsidR="00730649" w:rsidRPr="1F8DE627">
        <w:rPr>
          <w:rFonts w:cs="Calibri"/>
        </w:rPr>
        <w:t>5</w:t>
      </w:r>
      <w:r w:rsidR="00B948B7" w:rsidRPr="1F8DE627">
        <w:rPr>
          <w:rFonts w:cs="Calibri"/>
        </w:rPr>
        <w:t xml:space="preserve">, and </w:t>
      </w:r>
      <w:r w:rsidR="00730649" w:rsidRPr="1F8DE627">
        <w:rPr>
          <w:rFonts w:cs="Calibri"/>
        </w:rPr>
        <w:t>6</w:t>
      </w:r>
      <w:r w:rsidR="00B948B7" w:rsidRPr="1F8DE627">
        <w:rPr>
          <w:rFonts w:cs="Calibri"/>
        </w:rPr>
        <w:t>)</w:t>
      </w:r>
      <w:r w:rsidR="009D1D64" w:rsidRPr="1F8DE627">
        <w:rPr>
          <w:rFonts w:cs="Calibri"/>
          <w:spacing w:val="-5"/>
        </w:rPr>
        <w:t xml:space="preserve"> </w:t>
      </w:r>
      <w:r w:rsidR="0063104D" w:rsidRPr="1F8DE627">
        <w:rPr>
          <w:rFonts w:cs="Calibri"/>
          <w:spacing w:val="-5"/>
        </w:rPr>
        <w:t xml:space="preserve">are appropriate </w:t>
      </w:r>
      <w:r w:rsidR="009D1D64" w:rsidRPr="1F8DE627">
        <w:rPr>
          <w:rFonts w:cs="Calibri"/>
        </w:rPr>
        <w:t>for</w:t>
      </w:r>
      <w:r w:rsidR="009D1D64" w:rsidRPr="1F8DE627">
        <w:rPr>
          <w:rFonts w:cs="Calibri"/>
          <w:spacing w:val="-5"/>
        </w:rPr>
        <w:t xml:space="preserve"> </w:t>
      </w:r>
      <w:r w:rsidR="0063104D" w:rsidRPr="1F8DE627">
        <w:rPr>
          <w:rFonts w:cs="Calibri"/>
          <w:spacing w:val="-5"/>
        </w:rPr>
        <w:t xml:space="preserve">an </w:t>
      </w:r>
      <w:r w:rsidR="009D1D64" w:rsidRPr="1F8DE627">
        <w:rPr>
          <w:rFonts w:cs="Calibri"/>
          <w:spacing w:val="-2"/>
        </w:rPr>
        <w:t>E</w:t>
      </w:r>
      <w:r w:rsidR="007A0A6D" w:rsidRPr="1F8DE627">
        <w:rPr>
          <w:rFonts w:cs="Calibri"/>
          <w:spacing w:val="-2"/>
        </w:rPr>
        <w:t>L</w:t>
      </w:r>
      <w:r w:rsidR="0063104D" w:rsidRPr="1F8DE627">
        <w:rPr>
          <w:rFonts w:cs="Calibri"/>
          <w:spacing w:val="-2"/>
        </w:rPr>
        <w:t xml:space="preserve"> </w:t>
      </w:r>
      <w:r w:rsidR="009D1D64" w:rsidRPr="1F8DE627">
        <w:rPr>
          <w:rFonts w:cs="Calibri"/>
        </w:rPr>
        <w:t>should</w:t>
      </w:r>
      <w:r w:rsidR="009D1D64" w:rsidRPr="1F8DE627">
        <w:rPr>
          <w:rFonts w:cs="Calibri"/>
          <w:spacing w:val="-6"/>
        </w:rPr>
        <w:t xml:space="preserve"> </w:t>
      </w:r>
      <w:r w:rsidR="009D1D64" w:rsidRPr="1F8DE627">
        <w:rPr>
          <w:rFonts w:cs="Calibri"/>
        </w:rPr>
        <w:t>be</w:t>
      </w:r>
      <w:r w:rsidR="009D1D64" w:rsidRPr="1F8DE627">
        <w:rPr>
          <w:rFonts w:cs="Calibri"/>
          <w:spacing w:val="-6"/>
        </w:rPr>
        <w:t xml:space="preserve"> </w:t>
      </w:r>
      <w:r w:rsidR="00FE3A63">
        <w:rPr>
          <w:rFonts w:cs="Calibri"/>
        </w:rPr>
        <w:t>done</w:t>
      </w:r>
      <w:r w:rsidR="009D1D64" w:rsidRPr="1F8DE627">
        <w:rPr>
          <w:rFonts w:cs="Calibri"/>
          <w:spacing w:val="15"/>
        </w:rPr>
        <w:t xml:space="preserve"> </w:t>
      </w:r>
      <w:r w:rsidR="00625EB6">
        <w:rPr>
          <w:rFonts w:cs="Calibri"/>
          <w:spacing w:val="15"/>
        </w:rPr>
        <w:t xml:space="preserve">by </w:t>
      </w:r>
      <w:r w:rsidR="0063104D" w:rsidRPr="1F8DE627">
        <w:rPr>
          <w:rFonts w:cs="Calibri"/>
        </w:rPr>
        <w:t>a</w:t>
      </w:r>
      <w:r w:rsidR="00D72B56" w:rsidRPr="1F8DE627">
        <w:rPr>
          <w:rFonts w:cs="Calibri"/>
          <w:spacing w:val="18"/>
        </w:rPr>
        <w:t xml:space="preserve"> </w:t>
      </w:r>
      <w:r w:rsidR="00D72B56" w:rsidRPr="1F8DE627">
        <w:rPr>
          <w:rFonts w:cs="Calibri"/>
        </w:rPr>
        <w:t>group</w:t>
      </w:r>
      <w:r w:rsidR="00D72B56" w:rsidRPr="1F8DE627">
        <w:rPr>
          <w:rFonts w:cs="Calibri"/>
          <w:spacing w:val="18"/>
        </w:rPr>
        <w:t xml:space="preserve"> </w:t>
      </w:r>
      <w:r w:rsidR="00D72B56" w:rsidRPr="1F8DE627">
        <w:rPr>
          <w:rFonts w:cs="Calibri"/>
        </w:rPr>
        <w:t>of</w:t>
      </w:r>
      <w:r w:rsidR="00D72B56" w:rsidRPr="1F8DE627">
        <w:rPr>
          <w:rFonts w:cs="Calibri"/>
          <w:spacing w:val="16"/>
        </w:rPr>
        <w:t xml:space="preserve"> </w:t>
      </w:r>
      <w:r w:rsidR="00D72B56" w:rsidRPr="1F8DE627">
        <w:rPr>
          <w:rFonts w:cs="Calibri"/>
        </w:rPr>
        <w:t>educators</w:t>
      </w:r>
      <w:r w:rsidR="00D72B56" w:rsidRPr="1F8DE627">
        <w:rPr>
          <w:rFonts w:cs="Calibri"/>
          <w:spacing w:val="19"/>
        </w:rPr>
        <w:t xml:space="preserve"> </w:t>
      </w:r>
      <w:r w:rsidR="00D72B56" w:rsidRPr="1F8DE627">
        <w:rPr>
          <w:rFonts w:cs="Calibri"/>
        </w:rPr>
        <w:t>familiar</w:t>
      </w:r>
      <w:r w:rsidR="00D72B56" w:rsidRPr="1F8DE627">
        <w:rPr>
          <w:rFonts w:cs="Calibri"/>
          <w:spacing w:val="16"/>
        </w:rPr>
        <w:t xml:space="preserve"> </w:t>
      </w:r>
      <w:r w:rsidR="00D72B56" w:rsidRPr="1F8DE627">
        <w:rPr>
          <w:rFonts w:cs="Calibri"/>
        </w:rPr>
        <w:t>with</w:t>
      </w:r>
      <w:r w:rsidR="00D72B56" w:rsidRPr="1F8DE627">
        <w:rPr>
          <w:rFonts w:cs="Calibri"/>
          <w:spacing w:val="19"/>
        </w:rPr>
        <w:t xml:space="preserve"> </w:t>
      </w:r>
      <w:r w:rsidR="00D72B56" w:rsidRPr="1F8DE627">
        <w:rPr>
          <w:rFonts w:cs="Calibri"/>
        </w:rPr>
        <w:t>the</w:t>
      </w:r>
      <w:r w:rsidR="00D72B56" w:rsidRPr="1F8DE627">
        <w:rPr>
          <w:rFonts w:cs="Calibri"/>
          <w:spacing w:val="17"/>
        </w:rPr>
        <w:t xml:space="preserve"> </w:t>
      </w:r>
      <w:r w:rsidR="00D72B56" w:rsidRPr="1F8DE627">
        <w:rPr>
          <w:rFonts w:cs="Calibri"/>
        </w:rPr>
        <w:t>student</w:t>
      </w:r>
      <w:r w:rsidR="009D1D64" w:rsidRPr="1F8DE627">
        <w:rPr>
          <w:rFonts w:cs="Calibri"/>
        </w:rPr>
        <w:t>.</w:t>
      </w:r>
      <w:r w:rsidR="009D1D64" w:rsidRPr="1F8DE627">
        <w:rPr>
          <w:rFonts w:cs="Calibri"/>
          <w:spacing w:val="19"/>
        </w:rPr>
        <w:t xml:space="preserve"> </w:t>
      </w:r>
    </w:p>
    <w:p w14:paraId="461369B2" w14:textId="3FBC56ED" w:rsidR="009D1D64" w:rsidRPr="001D028A" w:rsidRDefault="002746AF" w:rsidP="00B86842">
      <w:pPr>
        <w:pStyle w:val="BodyText"/>
        <w:shd w:val="clear" w:color="auto" w:fill="FFFFFF" w:themeFill="background1"/>
        <w:spacing w:before="120" w:after="120" w:line="240" w:lineRule="auto"/>
        <w:ind w:right="43"/>
        <w:contextualSpacing/>
        <w:rPr>
          <w:rFonts w:ascii="Calibri" w:hAnsi="Calibri"/>
          <w:b w:val="0"/>
          <w:szCs w:val="24"/>
        </w:rPr>
      </w:pPr>
      <w:r w:rsidRPr="001D028A">
        <w:rPr>
          <w:rFonts w:ascii="Calibri" w:hAnsi="Calibri"/>
          <w:b w:val="0"/>
          <w:szCs w:val="24"/>
        </w:rPr>
        <w:t>The</w:t>
      </w:r>
      <w:r w:rsidR="009D1D64" w:rsidRPr="001D028A">
        <w:rPr>
          <w:rFonts w:ascii="Calibri" w:hAnsi="Calibri"/>
          <w:b w:val="0"/>
          <w:spacing w:val="-2"/>
          <w:szCs w:val="24"/>
        </w:rPr>
        <w:t xml:space="preserve"> </w:t>
      </w:r>
      <w:r w:rsidR="009D1D64" w:rsidRPr="001D028A">
        <w:rPr>
          <w:rFonts w:ascii="Calibri" w:hAnsi="Calibri"/>
          <w:b w:val="0"/>
          <w:spacing w:val="-1"/>
          <w:szCs w:val="24"/>
        </w:rPr>
        <w:t xml:space="preserve">decision-making </w:t>
      </w:r>
      <w:r w:rsidRPr="001D028A">
        <w:rPr>
          <w:rFonts w:ascii="Calibri" w:hAnsi="Calibri"/>
          <w:b w:val="0"/>
          <w:spacing w:val="-1"/>
          <w:szCs w:val="24"/>
        </w:rPr>
        <w:t>team</w:t>
      </w:r>
      <w:r w:rsidR="009D1D64" w:rsidRPr="001D028A">
        <w:rPr>
          <w:rFonts w:ascii="Calibri" w:hAnsi="Calibri"/>
          <w:b w:val="0"/>
          <w:spacing w:val="-5"/>
          <w:szCs w:val="24"/>
        </w:rPr>
        <w:t xml:space="preserve"> </w:t>
      </w:r>
      <w:r w:rsidR="009D1D64" w:rsidRPr="001D028A">
        <w:rPr>
          <w:rFonts w:ascii="Calibri" w:hAnsi="Calibri"/>
          <w:b w:val="0"/>
          <w:spacing w:val="-1"/>
          <w:szCs w:val="24"/>
        </w:rPr>
        <w:t>may</w:t>
      </w:r>
      <w:r w:rsidR="009D1D64" w:rsidRPr="001D028A">
        <w:rPr>
          <w:rFonts w:ascii="Calibri" w:hAnsi="Calibri"/>
          <w:b w:val="0"/>
          <w:spacing w:val="1"/>
          <w:szCs w:val="24"/>
        </w:rPr>
        <w:t xml:space="preserve"> </w:t>
      </w:r>
      <w:r w:rsidR="009D1D64" w:rsidRPr="001D028A">
        <w:rPr>
          <w:rFonts w:ascii="Calibri" w:hAnsi="Calibri"/>
          <w:b w:val="0"/>
          <w:spacing w:val="-1"/>
          <w:szCs w:val="24"/>
        </w:rPr>
        <w:t>include</w:t>
      </w:r>
      <w:r w:rsidR="009D1D64" w:rsidRPr="001D028A">
        <w:rPr>
          <w:rFonts w:ascii="Calibri" w:hAnsi="Calibri"/>
          <w:b w:val="0"/>
          <w:szCs w:val="24"/>
        </w:rPr>
        <w:t xml:space="preserve"> </w:t>
      </w:r>
      <w:r w:rsidR="009D1D64" w:rsidRPr="001D028A">
        <w:rPr>
          <w:rFonts w:ascii="Calibri" w:hAnsi="Calibri"/>
          <w:b w:val="0"/>
          <w:spacing w:val="-2"/>
          <w:szCs w:val="24"/>
        </w:rPr>
        <w:t xml:space="preserve">any </w:t>
      </w:r>
      <w:r w:rsidR="009D1D64" w:rsidRPr="001D028A">
        <w:rPr>
          <w:rFonts w:ascii="Calibri" w:hAnsi="Calibri"/>
          <w:b w:val="0"/>
          <w:szCs w:val="24"/>
        </w:rPr>
        <w:t xml:space="preserve">of </w:t>
      </w:r>
      <w:r w:rsidR="009D1D64" w:rsidRPr="001D028A">
        <w:rPr>
          <w:rFonts w:ascii="Calibri" w:hAnsi="Calibri"/>
          <w:b w:val="0"/>
          <w:spacing w:val="-1"/>
          <w:szCs w:val="24"/>
        </w:rPr>
        <w:t>the</w:t>
      </w:r>
      <w:r w:rsidR="009D1D64" w:rsidRPr="001D028A">
        <w:rPr>
          <w:rFonts w:ascii="Calibri" w:hAnsi="Calibri"/>
          <w:b w:val="0"/>
          <w:spacing w:val="-2"/>
          <w:szCs w:val="24"/>
        </w:rPr>
        <w:t xml:space="preserve"> </w:t>
      </w:r>
      <w:r w:rsidR="009D1D64" w:rsidRPr="001D028A">
        <w:rPr>
          <w:rFonts w:ascii="Calibri" w:hAnsi="Calibri"/>
          <w:b w:val="0"/>
          <w:spacing w:val="-1"/>
          <w:szCs w:val="24"/>
        </w:rPr>
        <w:t>following:</w:t>
      </w:r>
    </w:p>
    <w:p w14:paraId="71CA9971" w14:textId="77777777" w:rsidR="009D1D64" w:rsidRPr="001D028A" w:rsidRDefault="00AF5F73" w:rsidP="00AD0AE4">
      <w:pPr>
        <w:pStyle w:val="BodyText"/>
        <w:numPr>
          <w:ilvl w:val="0"/>
          <w:numId w:val="163"/>
        </w:numPr>
        <w:shd w:val="clear" w:color="auto" w:fill="FFFFFF" w:themeFill="background1"/>
        <w:spacing w:before="120" w:after="120" w:line="240" w:lineRule="auto"/>
        <w:ind w:right="43"/>
        <w:contextualSpacing/>
        <w:rPr>
          <w:rFonts w:ascii="Calibri" w:hAnsi="Calibri"/>
          <w:b w:val="0"/>
          <w:szCs w:val="24"/>
        </w:rPr>
      </w:pPr>
      <w:r w:rsidRPr="001D028A">
        <w:rPr>
          <w:rFonts w:ascii="Calibri" w:hAnsi="Calibri"/>
          <w:b w:val="0"/>
          <w:szCs w:val="24"/>
        </w:rPr>
        <w:t xml:space="preserve">the </w:t>
      </w:r>
      <w:r w:rsidR="00520ADD" w:rsidRPr="001D028A">
        <w:rPr>
          <w:rFonts w:ascii="Calibri" w:hAnsi="Calibri"/>
          <w:b w:val="0"/>
          <w:szCs w:val="24"/>
        </w:rPr>
        <w:t>s</w:t>
      </w:r>
      <w:r w:rsidR="009D1D64" w:rsidRPr="001D028A">
        <w:rPr>
          <w:rFonts w:ascii="Calibri" w:hAnsi="Calibri"/>
          <w:b w:val="0"/>
          <w:szCs w:val="24"/>
        </w:rPr>
        <w:t>tudent</w:t>
      </w:r>
    </w:p>
    <w:p w14:paraId="3DDEA24A" w14:textId="3877AE1E" w:rsidR="00AD0AE4" w:rsidRPr="001D028A" w:rsidRDefault="00B72541" w:rsidP="00AD0AE4">
      <w:pPr>
        <w:pStyle w:val="BodyText"/>
        <w:numPr>
          <w:ilvl w:val="0"/>
          <w:numId w:val="163"/>
        </w:numPr>
        <w:shd w:val="clear" w:color="auto" w:fill="FFFFFF" w:themeFill="background1"/>
        <w:spacing w:before="120" w:after="120" w:line="240" w:lineRule="auto"/>
        <w:ind w:right="43"/>
        <w:contextualSpacing/>
        <w:rPr>
          <w:rFonts w:ascii="Calibri" w:hAnsi="Calibri"/>
          <w:b w:val="0"/>
          <w:szCs w:val="24"/>
        </w:rPr>
      </w:pPr>
      <w:r w:rsidRPr="001D028A">
        <w:rPr>
          <w:rFonts w:ascii="Calibri" w:hAnsi="Calibri"/>
          <w:b w:val="0"/>
          <w:szCs w:val="24"/>
        </w:rPr>
        <w:t>t</w:t>
      </w:r>
      <w:r w:rsidR="00AF5F73" w:rsidRPr="001D028A">
        <w:rPr>
          <w:rFonts w:ascii="Calibri" w:hAnsi="Calibri"/>
          <w:b w:val="0"/>
          <w:szCs w:val="24"/>
        </w:rPr>
        <w:t>he student</w:t>
      </w:r>
      <w:r w:rsidR="00253E56">
        <w:rPr>
          <w:rFonts w:ascii="Calibri" w:hAnsi="Calibri"/>
          <w:b w:val="0"/>
          <w:szCs w:val="24"/>
        </w:rPr>
        <w:t>’</w:t>
      </w:r>
      <w:r w:rsidR="00AF5F73" w:rsidRPr="001D028A">
        <w:rPr>
          <w:rFonts w:ascii="Calibri" w:hAnsi="Calibri"/>
          <w:b w:val="0"/>
          <w:szCs w:val="24"/>
        </w:rPr>
        <w:t>s English</w:t>
      </w:r>
      <w:r w:rsidR="001B6903" w:rsidRPr="001D028A">
        <w:rPr>
          <w:rFonts w:ascii="Calibri" w:hAnsi="Calibri"/>
          <w:b w:val="0"/>
          <w:szCs w:val="24"/>
        </w:rPr>
        <w:t>-</w:t>
      </w:r>
      <w:r w:rsidR="00AF5F73" w:rsidRPr="001D028A">
        <w:rPr>
          <w:rFonts w:ascii="Calibri" w:hAnsi="Calibri"/>
          <w:b w:val="0"/>
          <w:szCs w:val="24"/>
        </w:rPr>
        <w:t>as</w:t>
      </w:r>
      <w:r w:rsidR="001B6903" w:rsidRPr="001D028A">
        <w:rPr>
          <w:rFonts w:ascii="Calibri" w:hAnsi="Calibri"/>
          <w:b w:val="0"/>
          <w:szCs w:val="24"/>
        </w:rPr>
        <w:t>-</w:t>
      </w:r>
      <w:r w:rsidR="00AF5F73" w:rsidRPr="001D028A">
        <w:rPr>
          <w:rFonts w:ascii="Calibri" w:hAnsi="Calibri"/>
          <w:b w:val="0"/>
          <w:szCs w:val="24"/>
        </w:rPr>
        <w:t>a</w:t>
      </w:r>
      <w:r w:rsidR="001B6903" w:rsidRPr="001D028A">
        <w:rPr>
          <w:rFonts w:ascii="Calibri" w:hAnsi="Calibri"/>
          <w:b w:val="0"/>
          <w:szCs w:val="24"/>
        </w:rPr>
        <w:t>-</w:t>
      </w:r>
      <w:r w:rsidR="00AF5F73" w:rsidRPr="001D028A">
        <w:rPr>
          <w:rFonts w:ascii="Calibri" w:hAnsi="Calibri"/>
          <w:b w:val="0"/>
          <w:szCs w:val="24"/>
        </w:rPr>
        <w:t>Second</w:t>
      </w:r>
      <w:r w:rsidR="00C83954" w:rsidRPr="001D028A">
        <w:rPr>
          <w:rFonts w:ascii="Calibri" w:hAnsi="Calibri"/>
          <w:b w:val="0"/>
          <w:szCs w:val="24"/>
        </w:rPr>
        <w:t>-</w:t>
      </w:r>
      <w:r w:rsidR="00AF5F73" w:rsidRPr="001D028A">
        <w:rPr>
          <w:rFonts w:ascii="Calibri" w:hAnsi="Calibri"/>
          <w:b w:val="0"/>
          <w:szCs w:val="24"/>
        </w:rPr>
        <w:t>Language (</w:t>
      </w:r>
      <w:r w:rsidR="009D1D64" w:rsidRPr="001D028A">
        <w:rPr>
          <w:rFonts w:ascii="Calibri" w:hAnsi="Calibri"/>
          <w:b w:val="0"/>
          <w:szCs w:val="24"/>
        </w:rPr>
        <w:t>ESL</w:t>
      </w:r>
      <w:r w:rsidR="00AF5F73" w:rsidRPr="001D028A">
        <w:rPr>
          <w:rFonts w:ascii="Calibri" w:hAnsi="Calibri"/>
          <w:b w:val="0"/>
          <w:szCs w:val="24"/>
        </w:rPr>
        <w:t>)</w:t>
      </w:r>
      <w:r w:rsidR="009D1D64" w:rsidRPr="001D028A">
        <w:rPr>
          <w:rFonts w:ascii="Calibri" w:hAnsi="Calibri"/>
          <w:b w:val="0"/>
          <w:szCs w:val="24"/>
        </w:rPr>
        <w:t xml:space="preserve"> educator</w:t>
      </w:r>
    </w:p>
    <w:p w14:paraId="0AFFC7CB" w14:textId="77777777" w:rsidR="000E1965" w:rsidRPr="001D028A" w:rsidRDefault="001C62DA" w:rsidP="000E1965">
      <w:pPr>
        <w:pStyle w:val="BodyText"/>
        <w:numPr>
          <w:ilvl w:val="0"/>
          <w:numId w:val="163"/>
        </w:numPr>
        <w:shd w:val="clear" w:color="auto" w:fill="FFFFFF" w:themeFill="background1"/>
        <w:spacing w:before="120" w:after="120" w:line="240" w:lineRule="auto"/>
        <w:ind w:right="43"/>
        <w:contextualSpacing/>
        <w:rPr>
          <w:rFonts w:ascii="Calibri" w:hAnsi="Calibri" w:cs="Calibri"/>
          <w:b w:val="0"/>
          <w:bCs/>
          <w:szCs w:val="24"/>
        </w:rPr>
      </w:pPr>
      <w:r w:rsidRPr="001D028A">
        <w:rPr>
          <w:rFonts w:ascii="Calibri" w:hAnsi="Calibri" w:cs="Calibri"/>
          <w:b w:val="0"/>
          <w:bCs/>
          <w:spacing w:val="-1"/>
          <w:szCs w:val="24"/>
        </w:rPr>
        <w:t xml:space="preserve">a </w:t>
      </w:r>
      <w:r w:rsidR="00520ADD" w:rsidRPr="001D028A">
        <w:rPr>
          <w:rFonts w:ascii="Calibri" w:hAnsi="Calibri" w:cs="Calibri"/>
          <w:b w:val="0"/>
          <w:bCs/>
          <w:spacing w:val="-1"/>
          <w:szCs w:val="24"/>
        </w:rPr>
        <w:t>s</w:t>
      </w:r>
      <w:r w:rsidR="009D1D64" w:rsidRPr="001D028A">
        <w:rPr>
          <w:rFonts w:ascii="Calibri" w:hAnsi="Calibri" w:cs="Calibri"/>
          <w:b w:val="0"/>
          <w:bCs/>
          <w:spacing w:val="-1"/>
          <w:szCs w:val="24"/>
        </w:rPr>
        <w:t>chool</w:t>
      </w:r>
      <w:r w:rsidR="009D1D64" w:rsidRPr="001D028A">
        <w:rPr>
          <w:rFonts w:ascii="Calibri" w:hAnsi="Calibri" w:cs="Calibri"/>
          <w:b w:val="0"/>
          <w:bCs/>
          <w:szCs w:val="24"/>
        </w:rPr>
        <w:t xml:space="preserve"> </w:t>
      </w:r>
      <w:r w:rsidR="00520ADD" w:rsidRPr="001D028A">
        <w:rPr>
          <w:rFonts w:ascii="Calibri" w:hAnsi="Calibri" w:cs="Calibri"/>
          <w:b w:val="0"/>
          <w:bCs/>
          <w:szCs w:val="24"/>
        </w:rPr>
        <w:t>a</w:t>
      </w:r>
      <w:r w:rsidR="009D1D64" w:rsidRPr="001D028A">
        <w:rPr>
          <w:rFonts w:ascii="Calibri" w:hAnsi="Calibri" w:cs="Calibri"/>
          <w:b w:val="0"/>
          <w:bCs/>
          <w:spacing w:val="-1"/>
          <w:szCs w:val="24"/>
        </w:rPr>
        <w:t>dministrator</w:t>
      </w:r>
      <w:r w:rsidR="009D1D64" w:rsidRPr="001D028A">
        <w:rPr>
          <w:rFonts w:ascii="Calibri" w:hAnsi="Calibri" w:cs="Calibri"/>
          <w:b w:val="0"/>
          <w:bCs/>
          <w:spacing w:val="-2"/>
          <w:szCs w:val="24"/>
        </w:rPr>
        <w:t xml:space="preserve"> </w:t>
      </w:r>
      <w:r w:rsidR="009D1D64" w:rsidRPr="001D028A">
        <w:rPr>
          <w:rFonts w:ascii="Calibri" w:hAnsi="Calibri" w:cs="Calibri"/>
          <w:b w:val="0"/>
          <w:bCs/>
          <w:spacing w:val="-1"/>
          <w:szCs w:val="24"/>
        </w:rPr>
        <w:t>(</w:t>
      </w:r>
      <w:r w:rsidR="009035BC" w:rsidRPr="001D028A">
        <w:rPr>
          <w:rFonts w:ascii="Calibri" w:hAnsi="Calibri" w:cs="Calibri"/>
          <w:b w:val="0"/>
          <w:bCs/>
          <w:spacing w:val="-1"/>
          <w:szCs w:val="24"/>
        </w:rPr>
        <w:t>p</w:t>
      </w:r>
      <w:r w:rsidR="009D1D64" w:rsidRPr="001D028A">
        <w:rPr>
          <w:rFonts w:ascii="Calibri" w:hAnsi="Calibri" w:cs="Calibri"/>
          <w:b w:val="0"/>
          <w:bCs/>
          <w:spacing w:val="-1"/>
          <w:szCs w:val="24"/>
        </w:rPr>
        <w:t>rincipal/</w:t>
      </w:r>
      <w:r w:rsidR="009035BC" w:rsidRPr="001D028A">
        <w:rPr>
          <w:rFonts w:ascii="Calibri" w:hAnsi="Calibri" w:cs="Calibri"/>
          <w:b w:val="0"/>
          <w:bCs/>
          <w:spacing w:val="-1"/>
          <w:szCs w:val="24"/>
        </w:rPr>
        <w:t>a</w:t>
      </w:r>
      <w:r w:rsidR="009D1D64" w:rsidRPr="001D028A">
        <w:rPr>
          <w:rFonts w:ascii="Calibri" w:hAnsi="Calibri" w:cs="Calibri"/>
          <w:b w:val="0"/>
          <w:bCs/>
          <w:spacing w:val="-1"/>
          <w:szCs w:val="24"/>
        </w:rPr>
        <w:t>ssistant</w:t>
      </w:r>
      <w:r w:rsidR="009D1D64" w:rsidRPr="001D028A">
        <w:rPr>
          <w:rFonts w:ascii="Calibri" w:hAnsi="Calibri" w:cs="Calibri"/>
          <w:b w:val="0"/>
          <w:bCs/>
          <w:szCs w:val="24"/>
        </w:rPr>
        <w:t xml:space="preserve"> </w:t>
      </w:r>
      <w:r w:rsidR="009035BC" w:rsidRPr="001D028A">
        <w:rPr>
          <w:rFonts w:ascii="Calibri" w:hAnsi="Calibri" w:cs="Calibri"/>
          <w:b w:val="0"/>
          <w:bCs/>
          <w:szCs w:val="24"/>
        </w:rPr>
        <w:t>p</w:t>
      </w:r>
      <w:r w:rsidR="009D1D64" w:rsidRPr="001D028A">
        <w:rPr>
          <w:rFonts w:ascii="Calibri" w:hAnsi="Calibri" w:cs="Calibri"/>
          <w:b w:val="0"/>
          <w:bCs/>
          <w:spacing w:val="-2"/>
          <w:szCs w:val="24"/>
        </w:rPr>
        <w:t>rincipal)</w:t>
      </w:r>
    </w:p>
    <w:p w14:paraId="50319FAB" w14:textId="38AE646C" w:rsidR="000E1965" w:rsidRPr="001D028A" w:rsidRDefault="001C62DA" w:rsidP="000E1965">
      <w:pPr>
        <w:pStyle w:val="BodyText"/>
        <w:numPr>
          <w:ilvl w:val="0"/>
          <w:numId w:val="163"/>
        </w:numPr>
        <w:shd w:val="clear" w:color="auto" w:fill="FFFFFF" w:themeFill="background1"/>
        <w:spacing w:before="120" w:after="120" w:line="240" w:lineRule="auto"/>
        <w:ind w:right="43"/>
        <w:contextualSpacing/>
        <w:rPr>
          <w:rFonts w:ascii="Calibri" w:hAnsi="Calibri" w:cs="Calibri"/>
          <w:b w:val="0"/>
          <w:bCs/>
          <w:szCs w:val="24"/>
        </w:rPr>
      </w:pPr>
      <w:r w:rsidRPr="001D028A">
        <w:rPr>
          <w:rFonts w:ascii="Calibri" w:hAnsi="Calibri" w:cs="Calibri"/>
          <w:b w:val="0"/>
          <w:bCs/>
          <w:spacing w:val="-1"/>
          <w:szCs w:val="24"/>
        </w:rPr>
        <w:t xml:space="preserve">a </w:t>
      </w:r>
      <w:r w:rsidR="00520ADD" w:rsidRPr="001D028A">
        <w:rPr>
          <w:rFonts w:ascii="Calibri" w:hAnsi="Calibri" w:cs="Calibri"/>
          <w:b w:val="0"/>
          <w:bCs/>
          <w:spacing w:val="-1"/>
          <w:szCs w:val="24"/>
        </w:rPr>
        <w:t>g</w:t>
      </w:r>
      <w:r w:rsidR="009D1D64" w:rsidRPr="001D028A">
        <w:rPr>
          <w:rFonts w:ascii="Calibri" w:hAnsi="Calibri" w:cs="Calibri"/>
          <w:b w:val="0"/>
          <w:bCs/>
          <w:spacing w:val="-1"/>
          <w:szCs w:val="24"/>
        </w:rPr>
        <w:t>eneral</w:t>
      </w:r>
      <w:r w:rsidR="009D1D64" w:rsidRPr="001D028A">
        <w:rPr>
          <w:rFonts w:ascii="Calibri" w:hAnsi="Calibri" w:cs="Calibri"/>
          <w:b w:val="0"/>
          <w:bCs/>
          <w:szCs w:val="24"/>
        </w:rPr>
        <w:t xml:space="preserve"> </w:t>
      </w:r>
      <w:r w:rsidR="00520ADD" w:rsidRPr="001D028A">
        <w:rPr>
          <w:rFonts w:ascii="Calibri" w:hAnsi="Calibri" w:cs="Calibri"/>
          <w:b w:val="0"/>
          <w:bCs/>
          <w:szCs w:val="24"/>
        </w:rPr>
        <w:t>e</w:t>
      </w:r>
      <w:r w:rsidR="009D1D64" w:rsidRPr="001D028A">
        <w:rPr>
          <w:rFonts w:ascii="Calibri" w:hAnsi="Calibri" w:cs="Calibri"/>
          <w:b w:val="0"/>
          <w:bCs/>
          <w:spacing w:val="-1"/>
          <w:szCs w:val="24"/>
        </w:rPr>
        <w:t>ducator</w:t>
      </w:r>
      <w:r w:rsidR="009D1D64" w:rsidRPr="001D028A">
        <w:rPr>
          <w:rFonts w:ascii="Calibri" w:hAnsi="Calibri" w:cs="Calibri"/>
          <w:b w:val="0"/>
          <w:bCs/>
          <w:szCs w:val="24"/>
        </w:rPr>
        <w:t xml:space="preserve"> </w:t>
      </w:r>
      <w:r w:rsidR="009D1D64" w:rsidRPr="001D028A">
        <w:rPr>
          <w:rFonts w:ascii="Calibri" w:hAnsi="Calibri" w:cs="Calibri"/>
          <w:b w:val="0"/>
          <w:bCs/>
          <w:spacing w:val="-1"/>
          <w:szCs w:val="24"/>
        </w:rPr>
        <w:t>(</w:t>
      </w:r>
      <w:r w:rsidR="00DA7E84">
        <w:rPr>
          <w:rFonts w:ascii="Calibri" w:hAnsi="Calibri" w:cs="Calibri"/>
          <w:b w:val="0"/>
          <w:bCs/>
          <w:spacing w:val="-1"/>
          <w:szCs w:val="24"/>
        </w:rPr>
        <w:t>subject</w:t>
      </w:r>
      <w:r w:rsidR="00DA7E84" w:rsidRPr="001D028A">
        <w:rPr>
          <w:rFonts w:ascii="Calibri" w:hAnsi="Calibri" w:cs="Calibri"/>
          <w:b w:val="0"/>
          <w:bCs/>
          <w:szCs w:val="24"/>
        </w:rPr>
        <w:t xml:space="preserve"> </w:t>
      </w:r>
      <w:r w:rsidR="009035BC" w:rsidRPr="001D028A">
        <w:rPr>
          <w:rFonts w:ascii="Calibri" w:hAnsi="Calibri" w:cs="Calibri"/>
          <w:b w:val="0"/>
          <w:bCs/>
          <w:szCs w:val="24"/>
        </w:rPr>
        <w:t>a</w:t>
      </w:r>
      <w:r w:rsidR="009D1D64" w:rsidRPr="001D028A">
        <w:rPr>
          <w:rFonts w:ascii="Calibri" w:hAnsi="Calibri" w:cs="Calibri"/>
          <w:b w:val="0"/>
          <w:bCs/>
          <w:szCs w:val="24"/>
        </w:rPr>
        <w:t>rea</w:t>
      </w:r>
      <w:r w:rsidR="009D1D64" w:rsidRPr="001D028A">
        <w:rPr>
          <w:rFonts w:ascii="Calibri" w:hAnsi="Calibri" w:cs="Calibri"/>
          <w:b w:val="0"/>
          <w:bCs/>
          <w:spacing w:val="-3"/>
          <w:szCs w:val="24"/>
        </w:rPr>
        <w:t xml:space="preserve"> </w:t>
      </w:r>
      <w:r w:rsidR="009035BC" w:rsidRPr="001D028A">
        <w:rPr>
          <w:rFonts w:ascii="Calibri" w:hAnsi="Calibri" w:cs="Calibri"/>
          <w:b w:val="0"/>
          <w:bCs/>
          <w:spacing w:val="-3"/>
          <w:szCs w:val="24"/>
        </w:rPr>
        <w:t>t</w:t>
      </w:r>
      <w:r w:rsidR="009D1D64" w:rsidRPr="001D028A">
        <w:rPr>
          <w:rFonts w:ascii="Calibri" w:hAnsi="Calibri" w:cs="Calibri"/>
          <w:b w:val="0"/>
          <w:bCs/>
          <w:spacing w:val="-1"/>
          <w:szCs w:val="24"/>
        </w:rPr>
        <w:t>eacher)</w:t>
      </w:r>
    </w:p>
    <w:p w14:paraId="7C915C06" w14:textId="77777777" w:rsidR="000E1965" w:rsidRPr="001D028A" w:rsidRDefault="001C62DA" w:rsidP="000E1965">
      <w:pPr>
        <w:pStyle w:val="BodyText"/>
        <w:numPr>
          <w:ilvl w:val="0"/>
          <w:numId w:val="163"/>
        </w:numPr>
        <w:shd w:val="clear" w:color="auto" w:fill="FFFFFF" w:themeFill="background1"/>
        <w:spacing w:before="120" w:after="120" w:line="240" w:lineRule="auto"/>
        <w:ind w:right="43"/>
        <w:contextualSpacing/>
        <w:rPr>
          <w:rFonts w:ascii="Calibri" w:hAnsi="Calibri" w:cs="Calibri"/>
          <w:b w:val="0"/>
          <w:bCs/>
          <w:szCs w:val="24"/>
        </w:rPr>
      </w:pPr>
      <w:r w:rsidRPr="001D028A">
        <w:rPr>
          <w:rFonts w:ascii="Calibri" w:hAnsi="Calibri" w:cs="Calibri"/>
          <w:b w:val="0"/>
          <w:bCs/>
          <w:spacing w:val="-1"/>
          <w:szCs w:val="24"/>
        </w:rPr>
        <w:t xml:space="preserve">a </w:t>
      </w:r>
      <w:r w:rsidR="00520ADD" w:rsidRPr="001D028A">
        <w:rPr>
          <w:rFonts w:ascii="Calibri" w:hAnsi="Calibri" w:cs="Calibri"/>
          <w:b w:val="0"/>
          <w:bCs/>
          <w:spacing w:val="-1"/>
          <w:szCs w:val="24"/>
        </w:rPr>
        <w:t>s</w:t>
      </w:r>
      <w:r w:rsidR="009D1D64" w:rsidRPr="001D028A">
        <w:rPr>
          <w:rFonts w:ascii="Calibri" w:hAnsi="Calibri" w:cs="Calibri"/>
          <w:b w:val="0"/>
          <w:bCs/>
          <w:spacing w:val="-1"/>
          <w:szCs w:val="24"/>
        </w:rPr>
        <w:t>pecial</w:t>
      </w:r>
      <w:r w:rsidR="009D1D64" w:rsidRPr="001D028A">
        <w:rPr>
          <w:rFonts w:ascii="Calibri" w:hAnsi="Calibri" w:cs="Calibri"/>
          <w:b w:val="0"/>
          <w:bCs/>
          <w:szCs w:val="24"/>
        </w:rPr>
        <w:t xml:space="preserve"> </w:t>
      </w:r>
      <w:r w:rsidR="00520ADD" w:rsidRPr="001D028A">
        <w:rPr>
          <w:rFonts w:ascii="Calibri" w:hAnsi="Calibri" w:cs="Calibri"/>
          <w:b w:val="0"/>
          <w:bCs/>
          <w:szCs w:val="24"/>
        </w:rPr>
        <w:t>e</w:t>
      </w:r>
      <w:r w:rsidR="009D1D64" w:rsidRPr="001D028A">
        <w:rPr>
          <w:rFonts w:ascii="Calibri" w:hAnsi="Calibri" w:cs="Calibri"/>
          <w:b w:val="0"/>
          <w:bCs/>
          <w:spacing w:val="-1"/>
          <w:szCs w:val="24"/>
        </w:rPr>
        <w:t>ducator (if appropriate)</w:t>
      </w:r>
    </w:p>
    <w:p w14:paraId="39A4CB2F" w14:textId="5D28AD68" w:rsidR="004C3E18" w:rsidRPr="001D028A" w:rsidRDefault="001C62DA" w:rsidP="000E1965">
      <w:pPr>
        <w:pStyle w:val="BodyText"/>
        <w:numPr>
          <w:ilvl w:val="0"/>
          <w:numId w:val="163"/>
        </w:numPr>
        <w:shd w:val="clear" w:color="auto" w:fill="FFFFFF" w:themeFill="background1"/>
        <w:spacing w:before="120" w:after="120" w:line="240" w:lineRule="auto"/>
        <w:ind w:right="43"/>
        <w:contextualSpacing/>
        <w:rPr>
          <w:rFonts w:ascii="Calibri" w:hAnsi="Calibri" w:cs="Calibri"/>
          <w:b w:val="0"/>
          <w:bCs/>
          <w:szCs w:val="24"/>
        </w:rPr>
      </w:pPr>
      <w:r w:rsidRPr="001D028A">
        <w:rPr>
          <w:rFonts w:ascii="Calibri" w:hAnsi="Calibri" w:cs="Calibri"/>
          <w:b w:val="0"/>
          <w:bCs/>
          <w:spacing w:val="-1"/>
          <w:szCs w:val="24"/>
        </w:rPr>
        <w:t xml:space="preserve">a </w:t>
      </w:r>
      <w:r w:rsidR="00520ADD" w:rsidRPr="001D028A">
        <w:rPr>
          <w:rFonts w:ascii="Calibri" w:hAnsi="Calibri" w:cs="Calibri"/>
          <w:b w:val="0"/>
          <w:bCs/>
          <w:spacing w:val="-1"/>
          <w:szCs w:val="24"/>
        </w:rPr>
        <w:t>parent or g</w:t>
      </w:r>
      <w:r w:rsidR="004C3E18" w:rsidRPr="001D028A">
        <w:rPr>
          <w:rFonts w:ascii="Calibri" w:hAnsi="Calibri" w:cs="Calibri"/>
          <w:b w:val="0"/>
          <w:bCs/>
          <w:spacing w:val="-1"/>
          <w:szCs w:val="24"/>
        </w:rPr>
        <w:t>uardian</w:t>
      </w:r>
    </w:p>
    <w:p w14:paraId="1021DB0B" w14:textId="2C3D48C0" w:rsidR="00637F76" w:rsidRPr="001D028A" w:rsidRDefault="004C3E18" w:rsidP="00E274E4">
      <w:pPr>
        <w:rPr>
          <w:b/>
        </w:rPr>
      </w:pPr>
      <w:r w:rsidRPr="001D028A">
        <w:t>Decision-making</w:t>
      </w:r>
      <w:r w:rsidRPr="001D028A">
        <w:rPr>
          <w:spacing w:val="-3"/>
        </w:rPr>
        <w:t xml:space="preserve"> </w:t>
      </w:r>
      <w:r w:rsidRPr="001D028A">
        <w:t>teams</w:t>
      </w:r>
      <w:r w:rsidRPr="001D028A">
        <w:rPr>
          <w:spacing w:val="-5"/>
        </w:rPr>
        <w:t xml:space="preserve"> </w:t>
      </w:r>
      <w:r w:rsidRPr="001D028A">
        <w:t>are</w:t>
      </w:r>
      <w:r w:rsidRPr="001D028A">
        <w:rPr>
          <w:spacing w:val="-6"/>
        </w:rPr>
        <w:t xml:space="preserve"> </w:t>
      </w:r>
      <w:r w:rsidRPr="001D028A">
        <w:t>encouraged</w:t>
      </w:r>
      <w:r w:rsidRPr="001D028A">
        <w:rPr>
          <w:spacing w:val="-5"/>
        </w:rPr>
        <w:t xml:space="preserve"> </w:t>
      </w:r>
      <w:r w:rsidRPr="001D028A">
        <w:t>to determine</w:t>
      </w:r>
      <w:r w:rsidRPr="001D028A">
        <w:rPr>
          <w:spacing w:val="-4"/>
        </w:rPr>
        <w:t xml:space="preserve"> </w:t>
      </w:r>
      <w:r w:rsidR="00157CE3" w:rsidRPr="001D028A">
        <w:rPr>
          <w:spacing w:val="-2"/>
        </w:rPr>
        <w:t xml:space="preserve">appropriate accessibility </w:t>
      </w:r>
      <w:r w:rsidRPr="001D028A">
        <w:t>features</w:t>
      </w:r>
      <w:r w:rsidRPr="001D028A">
        <w:rPr>
          <w:spacing w:val="-2"/>
        </w:rPr>
        <w:t xml:space="preserve"> </w:t>
      </w:r>
      <w:r w:rsidRPr="001D028A">
        <w:t>and</w:t>
      </w:r>
      <w:r w:rsidRPr="001D028A">
        <w:rPr>
          <w:spacing w:val="-5"/>
        </w:rPr>
        <w:t xml:space="preserve"> </w:t>
      </w:r>
      <w:r w:rsidR="00157CE3" w:rsidRPr="001D028A">
        <w:t xml:space="preserve">accommodations for </w:t>
      </w:r>
      <w:r w:rsidR="007A0A6D" w:rsidRPr="001D028A">
        <w:t>EL</w:t>
      </w:r>
      <w:r w:rsidR="00795238" w:rsidRPr="001D028A">
        <w:t xml:space="preserve"> students </w:t>
      </w:r>
      <w:r w:rsidRPr="001D028A">
        <w:t>as</w:t>
      </w:r>
      <w:r w:rsidRPr="001D028A">
        <w:rPr>
          <w:spacing w:val="-7"/>
        </w:rPr>
        <w:t xml:space="preserve"> </w:t>
      </w:r>
      <w:r w:rsidRPr="001D028A">
        <w:t>early</w:t>
      </w:r>
      <w:r w:rsidRPr="001D028A">
        <w:rPr>
          <w:spacing w:val="-8"/>
        </w:rPr>
        <w:t xml:space="preserve"> </w:t>
      </w:r>
      <w:r w:rsidRPr="001D028A">
        <w:t>as</w:t>
      </w:r>
      <w:r w:rsidRPr="001D028A">
        <w:rPr>
          <w:spacing w:val="-5"/>
        </w:rPr>
        <w:t xml:space="preserve"> </w:t>
      </w:r>
      <w:r w:rsidRPr="001D028A">
        <w:t>possible</w:t>
      </w:r>
      <w:r w:rsidRPr="001D028A">
        <w:rPr>
          <w:spacing w:val="-7"/>
        </w:rPr>
        <w:t xml:space="preserve"> </w:t>
      </w:r>
      <w:r w:rsidRPr="001D028A">
        <w:t>in</w:t>
      </w:r>
      <w:r w:rsidRPr="001D028A">
        <w:rPr>
          <w:spacing w:val="-6"/>
        </w:rPr>
        <w:t xml:space="preserve"> </w:t>
      </w:r>
      <w:r w:rsidRPr="001D028A">
        <w:t>the</w:t>
      </w:r>
      <w:r w:rsidRPr="001D028A">
        <w:rPr>
          <w:spacing w:val="-6"/>
        </w:rPr>
        <w:t xml:space="preserve"> </w:t>
      </w:r>
      <w:r w:rsidRPr="001D028A">
        <w:t>school</w:t>
      </w:r>
      <w:r w:rsidRPr="001D028A">
        <w:rPr>
          <w:spacing w:val="-7"/>
        </w:rPr>
        <w:t xml:space="preserve"> </w:t>
      </w:r>
      <w:r w:rsidRPr="001D028A">
        <w:t>year</w:t>
      </w:r>
      <w:r w:rsidRPr="001D028A">
        <w:rPr>
          <w:spacing w:val="-5"/>
        </w:rPr>
        <w:t xml:space="preserve"> </w:t>
      </w:r>
      <w:r w:rsidRPr="001D028A">
        <w:t>to</w:t>
      </w:r>
      <w:r w:rsidRPr="001D028A">
        <w:rPr>
          <w:spacing w:val="-6"/>
        </w:rPr>
        <w:t xml:space="preserve"> </w:t>
      </w:r>
      <w:r w:rsidRPr="001D028A">
        <w:t>ensure</w:t>
      </w:r>
      <w:r w:rsidRPr="001D028A">
        <w:rPr>
          <w:spacing w:val="-7"/>
        </w:rPr>
        <w:t xml:space="preserve"> </w:t>
      </w:r>
      <w:r w:rsidRPr="001D028A">
        <w:t>that</w:t>
      </w:r>
      <w:r w:rsidRPr="001D028A">
        <w:rPr>
          <w:spacing w:val="-7"/>
        </w:rPr>
        <w:t xml:space="preserve"> </w:t>
      </w:r>
      <w:r w:rsidRPr="001D028A">
        <w:t>the</w:t>
      </w:r>
      <w:r w:rsidRPr="001D028A">
        <w:rPr>
          <w:spacing w:val="-6"/>
        </w:rPr>
        <w:t xml:space="preserve"> </w:t>
      </w:r>
      <w:r w:rsidRPr="001D028A">
        <w:t>student</w:t>
      </w:r>
      <w:r w:rsidRPr="001D028A">
        <w:rPr>
          <w:spacing w:val="-4"/>
        </w:rPr>
        <w:t xml:space="preserve"> </w:t>
      </w:r>
      <w:r w:rsidR="00DE40EB">
        <w:t>becomes</w:t>
      </w:r>
      <w:r w:rsidR="00DE40EB" w:rsidRPr="001D028A">
        <w:rPr>
          <w:spacing w:val="-7"/>
        </w:rPr>
        <w:t xml:space="preserve"> </w:t>
      </w:r>
      <w:r w:rsidRPr="001D028A">
        <w:t>familiar</w:t>
      </w:r>
      <w:r w:rsidRPr="001D028A">
        <w:rPr>
          <w:spacing w:val="-8"/>
        </w:rPr>
        <w:t xml:space="preserve"> </w:t>
      </w:r>
      <w:r w:rsidRPr="001D028A">
        <w:t>with</w:t>
      </w:r>
      <w:r w:rsidRPr="001D028A">
        <w:rPr>
          <w:spacing w:val="-7"/>
        </w:rPr>
        <w:t xml:space="preserve"> </w:t>
      </w:r>
      <w:r w:rsidR="00DE40EB">
        <w:t>them prior to MCAS test</w:t>
      </w:r>
      <w:r w:rsidR="0074792E">
        <w:t xml:space="preserve"> administration</w:t>
      </w:r>
      <w:r w:rsidR="00157CE3" w:rsidRPr="001D028A">
        <w:t xml:space="preserve">. </w:t>
      </w:r>
      <w:r w:rsidR="00A25EA4" w:rsidRPr="001D028A">
        <w:t>A</w:t>
      </w:r>
      <w:r w:rsidR="00157CE3" w:rsidRPr="001D028A">
        <w:t>ccessibility</w:t>
      </w:r>
      <w:r w:rsidR="00A25EA4" w:rsidRPr="001D028A">
        <w:t xml:space="preserve"> features</w:t>
      </w:r>
      <w:r w:rsidR="00A25EA4" w:rsidRPr="001D028A">
        <w:rPr>
          <w:spacing w:val="5"/>
        </w:rPr>
        <w:t xml:space="preserve"> </w:t>
      </w:r>
      <w:r w:rsidR="00A25EA4" w:rsidRPr="001D028A">
        <w:t>and</w:t>
      </w:r>
      <w:r w:rsidR="00A25EA4" w:rsidRPr="001D028A">
        <w:rPr>
          <w:spacing w:val="4"/>
        </w:rPr>
        <w:t xml:space="preserve"> </w:t>
      </w:r>
      <w:r w:rsidR="00A25EA4" w:rsidRPr="001D028A">
        <w:t>accommodations</w:t>
      </w:r>
      <w:r w:rsidR="00A25EA4" w:rsidRPr="001D028A">
        <w:rPr>
          <w:spacing w:val="5"/>
        </w:rPr>
        <w:t xml:space="preserve"> are intended to </w:t>
      </w:r>
      <w:r w:rsidR="00157CE3" w:rsidRPr="001D028A">
        <w:rPr>
          <w:spacing w:val="5"/>
        </w:rPr>
        <w:t xml:space="preserve">remove barriers and </w:t>
      </w:r>
      <w:r w:rsidR="007A0A6D" w:rsidRPr="001D028A">
        <w:t>allow EL</w:t>
      </w:r>
      <w:r w:rsidR="00A25EA4" w:rsidRPr="001D028A">
        <w:t xml:space="preserve"> students to</w:t>
      </w:r>
      <w:r w:rsidR="00A25EA4" w:rsidRPr="001D028A">
        <w:rPr>
          <w:spacing w:val="4"/>
        </w:rPr>
        <w:t xml:space="preserve"> </w:t>
      </w:r>
      <w:r w:rsidR="00A25EA4" w:rsidRPr="001D028A">
        <w:rPr>
          <w:spacing w:val="-2"/>
        </w:rPr>
        <w:t>demonstrate</w:t>
      </w:r>
      <w:r w:rsidR="00A25EA4" w:rsidRPr="001D028A">
        <w:rPr>
          <w:spacing w:val="3"/>
        </w:rPr>
        <w:t xml:space="preserve"> </w:t>
      </w:r>
      <w:r w:rsidR="00A25EA4" w:rsidRPr="001D028A">
        <w:t>their</w:t>
      </w:r>
      <w:r w:rsidR="00A25EA4" w:rsidRPr="001D028A">
        <w:rPr>
          <w:spacing w:val="4"/>
        </w:rPr>
        <w:t xml:space="preserve"> </w:t>
      </w:r>
      <w:r w:rsidR="00A25EA4" w:rsidRPr="001D028A">
        <w:t>knowledge</w:t>
      </w:r>
      <w:r w:rsidR="00A25EA4" w:rsidRPr="001D028A">
        <w:rPr>
          <w:spacing w:val="3"/>
        </w:rPr>
        <w:t xml:space="preserve"> </w:t>
      </w:r>
      <w:r w:rsidR="00A25EA4" w:rsidRPr="001D028A">
        <w:t>and skills more effectively.</w:t>
      </w:r>
    </w:p>
    <w:p w14:paraId="299FA95D" w14:textId="46B1225D" w:rsidR="00681457" w:rsidRPr="001D028A" w:rsidRDefault="00681457" w:rsidP="00637F76">
      <w:pPr>
        <w:rPr>
          <w:b/>
        </w:rPr>
      </w:pPr>
      <w:r w:rsidRPr="001D028A">
        <w:t>Becaus</w:t>
      </w:r>
      <w:r w:rsidR="009035BC" w:rsidRPr="001D028A">
        <w:t>e a student</w:t>
      </w:r>
      <w:r w:rsidR="00253E56">
        <w:t>’</w:t>
      </w:r>
      <w:r w:rsidR="009035BC" w:rsidRPr="001D028A">
        <w:t>s level of E</w:t>
      </w:r>
      <w:r w:rsidRPr="001D028A">
        <w:t xml:space="preserve">nglish </w:t>
      </w:r>
      <w:r w:rsidR="00F55F14" w:rsidRPr="001D028A">
        <w:t xml:space="preserve">language </w:t>
      </w:r>
      <w:r w:rsidR="00C40361" w:rsidRPr="001D028A">
        <w:t xml:space="preserve">proficiency </w:t>
      </w:r>
      <w:r w:rsidRPr="001D028A">
        <w:t>is</w:t>
      </w:r>
      <w:r w:rsidRPr="001D028A">
        <w:rPr>
          <w:spacing w:val="29"/>
        </w:rPr>
        <w:t xml:space="preserve"> </w:t>
      </w:r>
      <w:r w:rsidRPr="001D028A">
        <w:t>transitional</w:t>
      </w:r>
      <w:r w:rsidR="00606325" w:rsidRPr="001D028A">
        <w:t>,</w:t>
      </w:r>
      <w:r w:rsidRPr="001D028A">
        <w:t xml:space="preserve"> </w:t>
      </w:r>
      <w:r w:rsidR="000C7CB9" w:rsidRPr="001D028A">
        <w:t>and the student</w:t>
      </w:r>
      <w:r w:rsidR="00253E56">
        <w:t>’</w:t>
      </w:r>
      <w:r w:rsidR="000C7CB9" w:rsidRPr="001D028A">
        <w:t xml:space="preserve">s linguistic needs will differ from one year to the next, </w:t>
      </w:r>
      <w:r w:rsidR="00967803" w:rsidRPr="001D028A">
        <w:t>universal</w:t>
      </w:r>
      <w:r w:rsidRPr="001D028A">
        <w:t xml:space="preserve"> </w:t>
      </w:r>
      <w:r w:rsidR="00A25EA4" w:rsidRPr="001D028A">
        <w:t xml:space="preserve">and </w:t>
      </w:r>
      <w:r w:rsidR="00967803" w:rsidRPr="001D028A">
        <w:t xml:space="preserve">designated </w:t>
      </w:r>
      <w:r w:rsidR="00A25EA4" w:rsidRPr="001D028A">
        <w:t xml:space="preserve">accessibility </w:t>
      </w:r>
      <w:r w:rsidR="00967803" w:rsidRPr="001D028A">
        <w:t>features</w:t>
      </w:r>
      <w:r w:rsidR="00C40361" w:rsidRPr="001D028A">
        <w:t xml:space="preserve"> </w:t>
      </w:r>
      <w:r w:rsidRPr="001D028A">
        <w:t>and</w:t>
      </w:r>
      <w:r w:rsidR="00C40361" w:rsidRPr="001D028A">
        <w:rPr>
          <w:spacing w:val="43"/>
        </w:rPr>
        <w:t xml:space="preserve"> </w:t>
      </w:r>
      <w:r w:rsidRPr="001D028A">
        <w:t>accommodations</w:t>
      </w:r>
      <w:r w:rsidRPr="001D028A">
        <w:rPr>
          <w:spacing w:val="10"/>
        </w:rPr>
        <w:t xml:space="preserve"> </w:t>
      </w:r>
      <w:r w:rsidRPr="001D028A">
        <w:t>s</w:t>
      </w:r>
      <w:r w:rsidR="00C40361" w:rsidRPr="001D028A">
        <w:t>hould be examined and revised</w:t>
      </w:r>
      <w:r w:rsidRPr="001D028A">
        <w:t xml:space="preserve"> </w:t>
      </w:r>
      <w:r w:rsidR="000C7CB9" w:rsidRPr="001D028A">
        <w:t xml:space="preserve">annually </w:t>
      </w:r>
      <w:r w:rsidRPr="001D028A">
        <w:t>as</w:t>
      </w:r>
      <w:r w:rsidRPr="001D028A">
        <w:rPr>
          <w:spacing w:val="-3"/>
        </w:rPr>
        <w:t xml:space="preserve"> </w:t>
      </w:r>
      <w:r w:rsidR="000C7CB9" w:rsidRPr="001D028A">
        <w:rPr>
          <w:spacing w:val="-3"/>
        </w:rPr>
        <w:t xml:space="preserve">the </w:t>
      </w:r>
      <w:r w:rsidR="007A0A6D" w:rsidRPr="001D028A">
        <w:t>EL</w:t>
      </w:r>
      <w:r w:rsidR="000C7CB9" w:rsidRPr="001D028A">
        <w:t xml:space="preserve"> student</w:t>
      </w:r>
      <w:r w:rsidR="00C40361" w:rsidRPr="001D028A">
        <w:t xml:space="preserve"> make</w:t>
      </w:r>
      <w:r w:rsidR="000C7CB9" w:rsidRPr="001D028A">
        <w:t>s</w:t>
      </w:r>
      <w:r w:rsidR="00C40361" w:rsidRPr="001D028A">
        <w:t xml:space="preserve"> </w:t>
      </w:r>
      <w:r w:rsidRPr="001D028A">
        <w:t>progress</w:t>
      </w:r>
      <w:r w:rsidRPr="001D028A">
        <w:rPr>
          <w:spacing w:val="-2"/>
        </w:rPr>
        <w:t xml:space="preserve"> </w:t>
      </w:r>
      <w:r w:rsidR="00C40361" w:rsidRPr="001D028A">
        <w:t xml:space="preserve">toward </w:t>
      </w:r>
      <w:r w:rsidR="00157CE3" w:rsidRPr="001D028A">
        <w:t xml:space="preserve">attaining </w:t>
      </w:r>
      <w:r w:rsidRPr="001D028A">
        <w:t xml:space="preserve">English proficiency. </w:t>
      </w:r>
    </w:p>
    <w:p w14:paraId="6D311B71" w14:textId="3F80A453" w:rsidR="009035BC" w:rsidRPr="0075032D" w:rsidRDefault="009035BC" w:rsidP="00FF635C">
      <w:pPr>
        <w:pStyle w:val="Heading3"/>
      </w:pPr>
      <w:bookmarkStart w:id="114" w:name="_Toc452022719"/>
      <w:bookmarkStart w:id="115" w:name="_Toc138169561"/>
      <w:bookmarkStart w:id="116" w:name="_Toc156488851"/>
      <w:r w:rsidRPr="0075032D">
        <w:t>Decision-Making Procedures</w:t>
      </w:r>
      <w:bookmarkEnd w:id="114"/>
      <w:bookmarkEnd w:id="115"/>
      <w:bookmarkEnd w:id="116"/>
    </w:p>
    <w:p w14:paraId="03D464A5" w14:textId="79F995B6" w:rsidR="00681457" w:rsidRPr="001D028A" w:rsidRDefault="00283C2D" w:rsidP="00B86842">
      <w:pPr>
        <w:pStyle w:val="BodyText"/>
        <w:shd w:val="clear" w:color="auto" w:fill="FFFFFF" w:themeFill="background1"/>
        <w:spacing w:before="120" w:after="120"/>
        <w:ind w:right="-50"/>
        <w:contextualSpacing/>
        <w:rPr>
          <w:rFonts w:ascii="Calibri" w:hAnsi="Calibri"/>
          <w:b w:val="0"/>
          <w:spacing w:val="-1"/>
        </w:rPr>
      </w:pPr>
      <w:r w:rsidRPr="001D028A">
        <w:rPr>
          <w:rFonts w:ascii="Calibri" w:hAnsi="Calibri"/>
          <w:b w:val="0"/>
          <w:spacing w:val="-1"/>
        </w:rPr>
        <w:t>When selecting</w:t>
      </w:r>
      <w:r w:rsidRPr="001D028A">
        <w:rPr>
          <w:rFonts w:ascii="Calibri" w:hAnsi="Calibri"/>
          <w:b w:val="0"/>
          <w:spacing w:val="2"/>
        </w:rPr>
        <w:t xml:space="preserve"> accessibility </w:t>
      </w:r>
      <w:r w:rsidRPr="001D028A">
        <w:rPr>
          <w:rFonts w:ascii="Calibri" w:hAnsi="Calibri"/>
          <w:b w:val="0"/>
          <w:spacing w:val="-1"/>
        </w:rPr>
        <w:t>features</w:t>
      </w:r>
      <w:r w:rsidRPr="001D028A">
        <w:rPr>
          <w:rFonts w:ascii="Calibri" w:hAnsi="Calibri"/>
          <w:b w:val="0"/>
          <w:spacing w:val="-2"/>
        </w:rPr>
        <w:t xml:space="preserve"> </w:t>
      </w:r>
      <w:r w:rsidRPr="001D028A">
        <w:rPr>
          <w:rFonts w:ascii="Calibri" w:hAnsi="Calibri"/>
          <w:b w:val="0"/>
        </w:rPr>
        <w:t>and</w:t>
      </w:r>
      <w:r w:rsidRPr="001D028A">
        <w:rPr>
          <w:rFonts w:ascii="Calibri" w:hAnsi="Calibri"/>
          <w:b w:val="0"/>
          <w:spacing w:val="-2"/>
        </w:rPr>
        <w:t xml:space="preserve"> </w:t>
      </w:r>
      <w:r w:rsidRPr="001D028A">
        <w:rPr>
          <w:rFonts w:ascii="Calibri" w:hAnsi="Calibri"/>
          <w:b w:val="0"/>
          <w:spacing w:val="-1"/>
        </w:rPr>
        <w:t>accommodations</w:t>
      </w:r>
      <w:r w:rsidRPr="001D028A">
        <w:rPr>
          <w:rFonts w:ascii="Calibri" w:hAnsi="Calibri"/>
          <w:b w:val="0"/>
        </w:rPr>
        <w:t xml:space="preserve"> </w:t>
      </w:r>
      <w:r w:rsidRPr="001D028A">
        <w:rPr>
          <w:rFonts w:ascii="Calibri" w:hAnsi="Calibri"/>
          <w:b w:val="0"/>
          <w:spacing w:val="-1"/>
        </w:rPr>
        <w:t>for</w:t>
      </w:r>
      <w:r w:rsidRPr="001D028A">
        <w:rPr>
          <w:rFonts w:ascii="Calibri" w:hAnsi="Calibri"/>
          <w:b w:val="0"/>
        </w:rPr>
        <w:t xml:space="preserve"> </w:t>
      </w:r>
      <w:r w:rsidRPr="001D028A">
        <w:rPr>
          <w:rFonts w:ascii="Calibri" w:hAnsi="Calibri"/>
          <w:b w:val="0"/>
          <w:spacing w:val="-1"/>
        </w:rPr>
        <w:t xml:space="preserve">EL students, </w:t>
      </w:r>
      <w:r w:rsidR="009A0F35" w:rsidRPr="001D028A">
        <w:rPr>
          <w:rFonts w:ascii="Calibri" w:hAnsi="Calibri"/>
          <w:b w:val="0"/>
        </w:rPr>
        <w:t>classroom teacher</w:t>
      </w:r>
      <w:r w:rsidR="00C900D3" w:rsidRPr="001D028A">
        <w:rPr>
          <w:rFonts w:ascii="Calibri" w:hAnsi="Calibri"/>
          <w:b w:val="0"/>
        </w:rPr>
        <w:t>s</w:t>
      </w:r>
      <w:r w:rsidR="009A0F35" w:rsidRPr="001D028A">
        <w:rPr>
          <w:rFonts w:ascii="Calibri" w:hAnsi="Calibri"/>
          <w:b w:val="0"/>
        </w:rPr>
        <w:t xml:space="preserve"> </w:t>
      </w:r>
      <w:r w:rsidR="00FE0616" w:rsidRPr="001D028A">
        <w:rPr>
          <w:rFonts w:ascii="Calibri" w:hAnsi="Calibri"/>
          <w:b w:val="0"/>
        </w:rPr>
        <w:t xml:space="preserve">should </w:t>
      </w:r>
      <w:r w:rsidR="007C7CEE" w:rsidRPr="001D028A">
        <w:rPr>
          <w:rFonts w:ascii="Calibri" w:hAnsi="Calibri"/>
          <w:b w:val="0"/>
        </w:rPr>
        <w:t>do the following</w:t>
      </w:r>
      <w:r w:rsidR="009035BC" w:rsidRPr="001D028A">
        <w:rPr>
          <w:rFonts w:ascii="Calibri" w:hAnsi="Calibri"/>
          <w:b w:val="0"/>
          <w:spacing w:val="-1"/>
        </w:rPr>
        <w:t>:</w:t>
      </w:r>
    </w:p>
    <w:p w14:paraId="6EF334A4" w14:textId="16AAD676" w:rsidR="00F55F14" w:rsidRPr="005131E8" w:rsidRDefault="00681D73" w:rsidP="00B86842">
      <w:pPr>
        <w:widowControl w:val="0"/>
        <w:numPr>
          <w:ilvl w:val="0"/>
          <w:numId w:val="25"/>
        </w:numPr>
        <w:shd w:val="clear" w:color="auto" w:fill="FFFFFF" w:themeFill="background1"/>
        <w:spacing w:before="120"/>
        <w:ind w:left="720" w:right="-43"/>
        <w:contextualSpacing/>
        <w:rPr>
          <w:rFonts w:eastAsia="Calibri" w:cstheme="minorHAnsi"/>
          <w:spacing w:val="-2"/>
        </w:rPr>
      </w:pPr>
      <w:r w:rsidRPr="005131E8">
        <w:rPr>
          <w:rFonts w:eastAsia="Calibri" w:cstheme="minorHAnsi"/>
          <w:spacing w:val="-2"/>
        </w:rPr>
        <w:t>E</w:t>
      </w:r>
      <w:r w:rsidR="00681457" w:rsidRPr="005131E8">
        <w:rPr>
          <w:rFonts w:eastAsia="Calibri" w:cstheme="minorHAnsi"/>
          <w:spacing w:val="-2"/>
        </w:rPr>
        <w:t>xamin</w:t>
      </w:r>
      <w:r w:rsidR="00F07E66" w:rsidRPr="005131E8">
        <w:rPr>
          <w:rFonts w:eastAsia="Calibri" w:cstheme="minorHAnsi"/>
          <w:spacing w:val="-2"/>
        </w:rPr>
        <w:t>e</w:t>
      </w:r>
      <w:r w:rsidR="00681457" w:rsidRPr="005131E8">
        <w:rPr>
          <w:rFonts w:eastAsia="Calibri" w:cstheme="minorHAnsi"/>
          <w:spacing w:val="-2"/>
        </w:rPr>
        <w:t xml:space="preserve"> the </w:t>
      </w:r>
      <w:r w:rsidR="00F55F14" w:rsidRPr="005131E8">
        <w:rPr>
          <w:rFonts w:eastAsia="Calibri" w:cstheme="minorHAnsi"/>
          <w:spacing w:val="-2"/>
        </w:rPr>
        <w:t xml:space="preserve">range of </w:t>
      </w:r>
      <w:r w:rsidR="00681457" w:rsidRPr="005131E8">
        <w:rPr>
          <w:rFonts w:eastAsia="Calibri" w:cstheme="minorHAnsi"/>
          <w:spacing w:val="-2"/>
        </w:rPr>
        <w:t>support</w:t>
      </w:r>
      <w:r w:rsidR="00F55F14" w:rsidRPr="005131E8">
        <w:rPr>
          <w:rFonts w:eastAsia="Calibri" w:cstheme="minorHAnsi"/>
          <w:spacing w:val="-2"/>
        </w:rPr>
        <w:t>s</w:t>
      </w:r>
      <w:r w:rsidR="00681457" w:rsidRPr="005131E8">
        <w:rPr>
          <w:rFonts w:eastAsia="Calibri" w:cstheme="minorHAnsi"/>
          <w:spacing w:val="-2"/>
        </w:rPr>
        <w:t xml:space="preserve"> </w:t>
      </w:r>
      <w:r w:rsidR="00F55F14" w:rsidRPr="005131E8">
        <w:rPr>
          <w:rFonts w:eastAsia="Calibri" w:cstheme="minorHAnsi"/>
          <w:spacing w:val="-2"/>
        </w:rPr>
        <w:t>allowed on MCAS tests</w:t>
      </w:r>
      <w:r w:rsidR="009A48BB" w:rsidRPr="005131E8">
        <w:rPr>
          <w:rFonts w:eastAsia="Calibri" w:cstheme="minorHAnsi"/>
          <w:spacing w:val="-2"/>
        </w:rPr>
        <w:t xml:space="preserve">, </w:t>
      </w:r>
      <w:r w:rsidR="00EC50C8">
        <w:rPr>
          <w:rFonts w:eastAsia="Calibri" w:cstheme="minorHAnsi"/>
          <w:spacing w:val="-2"/>
        </w:rPr>
        <w:t xml:space="preserve">and </w:t>
      </w:r>
      <w:r w:rsidR="009A48BB" w:rsidRPr="005131E8">
        <w:rPr>
          <w:rFonts w:eastAsia="Calibri" w:cstheme="minorHAnsi"/>
          <w:spacing w:val="-2"/>
        </w:rPr>
        <w:t>evaluate which</w:t>
      </w:r>
      <w:r w:rsidR="00681457" w:rsidRPr="005131E8">
        <w:rPr>
          <w:rFonts w:eastAsia="Calibri" w:cstheme="minorHAnsi"/>
          <w:spacing w:val="-2"/>
        </w:rPr>
        <w:t xml:space="preserve"> </w:t>
      </w:r>
      <w:r w:rsidR="00F11541">
        <w:rPr>
          <w:rFonts w:eastAsia="Calibri" w:cstheme="minorHAnsi"/>
          <w:spacing w:val="-2"/>
        </w:rPr>
        <w:t xml:space="preserve">supports </w:t>
      </w:r>
      <w:r w:rsidR="00F55F14" w:rsidRPr="005131E8">
        <w:rPr>
          <w:rFonts w:eastAsia="Calibri" w:cstheme="minorHAnsi"/>
          <w:spacing w:val="-2"/>
        </w:rPr>
        <w:t xml:space="preserve">may </w:t>
      </w:r>
      <w:r w:rsidR="00681457" w:rsidRPr="005131E8">
        <w:rPr>
          <w:rFonts w:eastAsia="Calibri" w:cstheme="minorHAnsi"/>
          <w:spacing w:val="-2"/>
        </w:rPr>
        <w:t xml:space="preserve">help </w:t>
      </w:r>
      <w:r w:rsidR="00F55F14" w:rsidRPr="005131E8">
        <w:rPr>
          <w:rFonts w:eastAsia="Calibri" w:cstheme="minorHAnsi"/>
          <w:spacing w:val="-2"/>
        </w:rPr>
        <w:t>the</w:t>
      </w:r>
      <w:r w:rsidR="00681457" w:rsidRPr="005131E8">
        <w:rPr>
          <w:rFonts w:eastAsia="Calibri" w:cstheme="minorHAnsi"/>
          <w:spacing w:val="-2"/>
        </w:rPr>
        <w:t xml:space="preserve"> </w:t>
      </w:r>
      <w:r w:rsidR="007A0A6D" w:rsidRPr="005131E8">
        <w:rPr>
          <w:rFonts w:eastAsia="Calibri" w:cstheme="minorHAnsi"/>
          <w:spacing w:val="-2"/>
        </w:rPr>
        <w:t>E</w:t>
      </w:r>
      <w:r w:rsidR="00F55F14" w:rsidRPr="005131E8">
        <w:rPr>
          <w:rFonts w:eastAsia="Calibri" w:cstheme="minorHAnsi"/>
          <w:spacing w:val="-2"/>
        </w:rPr>
        <w:t xml:space="preserve">L </w:t>
      </w:r>
      <w:r w:rsidR="00681457" w:rsidRPr="005131E8">
        <w:rPr>
          <w:rFonts w:eastAsia="Calibri" w:cstheme="minorHAnsi"/>
          <w:spacing w:val="-2"/>
        </w:rPr>
        <w:t>student access the curriculum</w:t>
      </w:r>
      <w:r w:rsidR="00F55F14" w:rsidRPr="005131E8">
        <w:rPr>
          <w:rFonts w:eastAsia="Calibri" w:cstheme="minorHAnsi"/>
          <w:spacing w:val="-2"/>
        </w:rPr>
        <w:t xml:space="preserve"> and take assessments more effectively</w:t>
      </w:r>
      <w:r w:rsidR="000135BB" w:rsidRPr="005131E8">
        <w:rPr>
          <w:rFonts w:eastAsia="Calibri" w:cstheme="minorHAnsi"/>
          <w:spacing w:val="-2"/>
        </w:rPr>
        <w:t>.</w:t>
      </w:r>
    </w:p>
    <w:p w14:paraId="0337577E" w14:textId="77777777" w:rsidR="00E07C53" w:rsidRPr="001D028A" w:rsidRDefault="00E07C53" w:rsidP="00B86842">
      <w:pPr>
        <w:widowControl w:val="0"/>
        <w:numPr>
          <w:ilvl w:val="1"/>
          <w:numId w:val="25"/>
        </w:numPr>
        <w:shd w:val="clear" w:color="auto" w:fill="FFFFFF" w:themeFill="background1"/>
        <w:tabs>
          <w:tab w:val="left" w:pos="840"/>
        </w:tabs>
        <w:spacing w:before="120"/>
        <w:ind w:left="1260" w:right="-140"/>
        <w:contextualSpacing/>
        <w:rPr>
          <w:rFonts w:eastAsia="Calibri" w:cstheme="minorHAnsi"/>
          <w:i/>
        </w:rPr>
      </w:pPr>
      <w:r w:rsidRPr="001D028A">
        <w:rPr>
          <w:rFonts w:eastAsia="Calibri" w:cstheme="minorHAnsi"/>
          <w:i/>
        </w:rPr>
        <w:t xml:space="preserve">Has a particular </w:t>
      </w:r>
      <w:r w:rsidR="00C46DD7" w:rsidRPr="001D028A">
        <w:rPr>
          <w:rFonts w:eastAsia="Calibri" w:cstheme="minorHAnsi"/>
          <w:i/>
        </w:rPr>
        <w:t xml:space="preserve">accessibility </w:t>
      </w:r>
      <w:r w:rsidRPr="001D028A">
        <w:rPr>
          <w:rFonts w:eastAsia="Calibri" w:cstheme="minorHAnsi"/>
          <w:i/>
          <w:spacing w:val="-1"/>
        </w:rPr>
        <w:t>feature</w:t>
      </w:r>
      <w:r w:rsidRPr="001D028A">
        <w:rPr>
          <w:rFonts w:eastAsia="Calibri" w:cstheme="minorHAnsi"/>
          <w:i/>
          <w:spacing w:val="51"/>
        </w:rPr>
        <w:t xml:space="preserve"> </w:t>
      </w:r>
      <w:r w:rsidRPr="001D028A">
        <w:rPr>
          <w:rFonts w:eastAsia="Calibri" w:cstheme="minorHAnsi"/>
          <w:i/>
          <w:spacing w:val="-1"/>
        </w:rPr>
        <w:t>and/or</w:t>
      </w:r>
      <w:r w:rsidRPr="001D028A">
        <w:rPr>
          <w:rFonts w:eastAsia="Calibri" w:cstheme="minorHAnsi"/>
          <w:i/>
          <w:spacing w:val="8"/>
        </w:rPr>
        <w:t xml:space="preserve"> </w:t>
      </w:r>
      <w:r w:rsidRPr="001D028A">
        <w:rPr>
          <w:rFonts w:eastAsia="Calibri" w:cstheme="minorHAnsi"/>
          <w:i/>
          <w:spacing w:val="-1"/>
        </w:rPr>
        <w:t>accommodation been used successfully in the past to assist students in similar situations and at similar English proficiency levels?</w:t>
      </w:r>
    </w:p>
    <w:p w14:paraId="6D7BFA07" w14:textId="5885B6CF" w:rsidR="00A062F2" w:rsidRPr="001D028A" w:rsidRDefault="00E55121" w:rsidP="00B86842">
      <w:pPr>
        <w:widowControl w:val="0"/>
        <w:numPr>
          <w:ilvl w:val="0"/>
          <w:numId w:val="25"/>
        </w:numPr>
        <w:shd w:val="clear" w:color="auto" w:fill="FFFFFF" w:themeFill="background1"/>
        <w:spacing w:before="120"/>
        <w:ind w:left="720" w:right="-43"/>
        <w:contextualSpacing/>
        <w:rPr>
          <w:rFonts w:eastAsia="Calibri" w:cstheme="minorHAnsi"/>
        </w:rPr>
      </w:pPr>
      <w:r w:rsidRPr="001D028A">
        <w:rPr>
          <w:rFonts w:eastAsia="Calibri" w:cstheme="minorHAnsi"/>
          <w:spacing w:val="-2"/>
        </w:rPr>
        <w:t>T</w:t>
      </w:r>
      <w:r w:rsidR="009035BC" w:rsidRPr="001D028A">
        <w:rPr>
          <w:rFonts w:eastAsia="Calibri" w:cstheme="minorHAnsi"/>
          <w:spacing w:val="-2"/>
        </w:rPr>
        <w:t xml:space="preserve">ry out the selected supports </w:t>
      </w:r>
      <w:r w:rsidR="00E07C53" w:rsidRPr="001D028A">
        <w:rPr>
          <w:rFonts w:eastAsia="Calibri" w:cstheme="minorHAnsi"/>
          <w:spacing w:val="-2"/>
        </w:rPr>
        <w:t xml:space="preserve">during routine instruction </w:t>
      </w:r>
      <w:r w:rsidR="00681457" w:rsidRPr="001D028A">
        <w:rPr>
          <w:rFonts w:eastAsia="Calibri" w:cstheme="minorHAnsi"/>
        </w:rPr>
        <w:t>to</w:t>
      </w:r>
      <w:r w:rsidR="00681457" w:rsidRPr="001D028A">
        <w:rPr>
          <w:rFonts w:eastAsia="Calibri" w:cstheme="minorHAnsi"/>
          <w:spacing w:val="4"/>
        </w:rPr>
        <w:t xml:space="preserve"> </w:t>
      </w:r>
      <w:r w:rsidR="00681457" w:rsidRPr="001D028A">
        <w:rPr>
          <w:rFonts w:eastAsia="Calibri" w:cstheme="minorHAnsi"/>
          <w:spacing w:val="-1"/>
        </w:rPr>
        <w:t>determine</w:t>
      </w:r>
      <w:r w:rsidR="00681457" w:rsidRPr="001D028A">
        <w:rPr>
          <w:rFonts w:eastAsia="Calibri" w:cstheme="minorHAnsi"/>
          <w:spacing w:val="5"/>
        </w:rPr>
        <w:t xml:space="preserve"> </w:t>
      </w:r>
      <w:r w:rsidR="00681457" w:rsidRPr="001D028A">
        <w:rPr>
          <w:rFonts w:eastAsia="Calibri" w:cstheme="minorHAnsi"/>
          <w:spacing w:val="-1"/>
        </w:rPr>
        <w:t>whether</w:t>
      </w:r>
      <w:r w:rsidR="00681457" w:rsidRPr="001D028A">
        <w:rPr>
          <w:rFonts w:eastAsia="Calibri" w:cstheme="minorHAnsi"/>
          <w:spacing w:val="5"/>
        </w:rPr>
        <w:t xml:space="preserve"> </w:t>
      </w:r>
      <w:r w:rsidR="00681457" w:rsidRPr="001D028A">
        <w:rPr>
          <w:rFonts w:eastAsia="Calibri" w:cstheme="minorHAnsi"/>
          <w:spacing w:val="-1"/>
        </w:rPr>
        <w:t>they</w:t>
      </w:r>
      <w:r w:rsidR="00681457" w:rsidRPr="001D028A">
        <w:rPr>
          <w:rFonts w:eastAsia="Calibri" w:cstheme="minorHAnsi"/>
          <w:spacing w:val="3"/>
        </w:rPr>
        <w:t xml:space="preserve"> </w:t>
      </w:r>
      <w:r w:rsidR="00681457" w:rsidRPr="001D028A">
        <w:rPr>
          <w:rFonts w:eastAsia="Calibri" w:cstheme="minorHAnsi"/>
          <w:spacing w:val="-1"/>
        </w:rPr>
        <w:t>meet</w:t>
      </w:r>
      <w:r w:rsidR="00681457" w:rsidRPr="001D028A">
        <w:rPr>
          <w:rFonts w:eastAsia="Calibri" w:cstheme="minorHAnsi"/>
          <w:spacing w:val="3"/>
        </w:rPr>
        <w:t xml:space="preserve"> </w:t>
      </w:r>
      <w:r w:rsidR="00681457" w:rsidRPr="001D028A">
        <w:rPr>
          <w:rFonts w:eastAsia="Calibri" w:cstheme="minorHAnsi"/>
        </w:rPr>
        <w:t>the</w:t>
      </w:r>
      <w:r w:rsidR="00681457" w:rsidRPr="001D028A">
        <w:rPr>
          <w:rFonts w:eastAsia="Calibri" w:cstheme="minorHAnsi"/>
          <w:spacing w:val="5"/>
        </w:rPr>
        <w:t xml:space="preserve"> </w:t>
      </w:r>
      <w:r w:rsidR="00681457" w:rsidRPr="001D028A">
        <w:rPr>
          <w:rFonts w:eastAsia="Calibri" w:cstheme="minorHAnsi"/>
          <w:spacing w:val="-1"/>
        </w:rPr>
        <w:t>student</w:t>
      </w:r>
      <w:r w:rsidR="00253E56">
        <w:rPr>
          <w:rFonts w:eastAsia="Calibri" w:cstheme="minorHAnsi"/>
          <w:spacing w:val="-1"/>
        </w:rPr>
        <w:t>’</w:t>
      </w:r>
      <w:r w:rsidR="00681457" w:rsidRPr="001D028A">
        <w:rPr>
          <w:rFonts w:eastAsia="Calibri" w:cstheme="minorHAnsi"/>
          <w:spacing w:val="-1"/>
        </w:rPr>
        <w:t>s</w:t>
      </w:r>
      <w:r w:rsidR="00681457" w:rsidRPr="001D028A">
        <w:rPr>
          <w:rFonts w:eastAsia="Calibri" w:cstheme="minorHAnsi"/>
          <w:spacing w:val="5"/>
        </w:rPr>
        <w:t xml:space="preserve"> </w:t>
      </w:r>
      <w:r w:rsidR="00681457" w:rsidRPr="001D028A">
        <w:rPr>
          <w:rFonts w:eastAsia="Calibri" w:cstheme="minorHAnsi"/>
          <w:spacing w:val="-1"/>
        </w:rPr>
        <w:t>needs</w:t>
      </w:r>
      <w:r w:rsidR="00C754A4" w:rsidRPr="001D028A">
        <w:rPr>
          <w:rFonts w:eastAsia="Calibri" w:cstheme="minorHAnsi"/>
          <w:spacing w:val="-1"/>
        </w:rPr>
        <w:t>.</w:t>
      </w:r>
    </w:p>
    <w:p w14:paraId="4833E231" w14:textId="0ED7CF5E" w:rsidR="00A062F2" w:rsidRPr="001D028A" w:rsidRDefault="00681457" w:rsidP="00B86842">
      <w:pPr>
        <w:widowControl w:val="0"/>
        <w:numPr>
          <w:ilvl w:val="1"/>
          <w:numId w:val="25"/>
        </w:numPr>
        <w:shd w:val="clear" w:color="auto" w:fill="FFFFFF" w:themeFill="background1"/>
        <w:tabs>
          <w:tab w:val="left" w:pos="840"/>
        </w:tabs>
        <w:spacing w:before="120"/>
        <w:ind w:left="1267" w:right="-144"/>
        <w:contextualSpacing/>
        <w:rPr>
          <w:rFonts w:eastAsia="Calibri" w:cstheme="minorHAnsi"/>
        </w:rPr>
      </w:pPr>
      <w:r w:rsidRPr="001D028A">
        <w:rPr>
          <w:rFonts w:eastAsia="Calibri" w:cstheme="minorHAnsi"/>
          <w:i/>
          <w:spacing w:val="-1"/>
        </w:rPr>
        <w:t>Does</w:t>
      </w:r>
      <w:r w:rsidRPr="001D028A">
        <w:rPr>
          <w:rFonts w:eastAsia="Calibri" w:cstheme="minorHAnsi"/>
          <w:i/>
          <w:spacing w:val="3"/>
        </w:rPr>
        <w:t xml:space="preserve"> </w:t>
      </w:r>
      <w:r w:rsidRPr="001D028A">
        <w:rPr>
          <w:rFonts w:eastAsia="Calibri" w:cstheme="minorHAnsi"/>
          <w:i/>
        </w:rPr>
        <w:t>the</w:t>
      </w:r>
      <w:r w:rsidRPr="001D028A">
        <w:rPr>
          <w:rFonts w:eastAsia="Calibri" w:cstheme="minorHAnsi"/>
          <w:i/>
          <w:spacing w:val="5"/>
        </w:rPr>
        <w:t xml:space="preserve"> </w:t>
      </w:r>
      <w:r w:rsidR="00967803" w:rsidRPr="001D028A">
        <w:rPr>
          <w:rFonts w:eastAsia="Calibri" w:cstheme="minorHAnsi"/>
          <w:i/>
          <w:spacing w:val="-1"/>
        </w:rPr>
        <w:t>featur</w:t>
      </w:r>
      <w:r w:rsidR="009035BC" w:rsidRPr="001D028A">
        <w:rPr>
          <w:rFonts w:eastAsia="Calibri" w:cstheme="minorHAnsi"/>
          <w:i/>
          <w:spacing w:val="-1"/>
        </w:rPr>
        <w:t xml:space="preserve">e </w:t>
      </w:r>
      <w:r w:rsidR="00967803" w:rsidRPr="001D028A">
        <w:rPr>
          <w:rFonts w:eastAsia="Calibri" w:cstheme="minorHAnsi"/>
          <w:i/>
          <w:spacing w:val="-1"/>
        </w:rPr>
        <w:t>and/or</w:t>
      </w:r>
      <w:r w:rsidR="00967803" w:rsidRPr="001D028A">
        <w:rPr>
          <w:rFonts w:eastAsia="Calibri" w:cstheme="minorHAnsi"/>
          <w:i/>
          <w:spacing w:val="8"/>
        </w:rPr>
        <w:t xml:space="preserve"> </w:t>
      </w:r>
      <w:r w:rsidR="00967803" w:rsidRPr="001D028A">
        <w:rPr>
          <w:rFonts w:eastAsia="Calibri" w:cstheme="minorHAnsi"/>
          <w:i/>
          <w:spacing w:val="-1"/>
        </w:rPr>
        <w:t xml:space="preserve">accommodation </w:t>
      </w:r>
      <w:r w:rsidRPr="001D028A">
        <w:rPr>
          <w:rFonts w:eastAsia="Calibri" w:cstheme="minorHAnsi"/>
          <w:i/>
          <w:spacing w:val="-1"/>
        </w:rPr>
        <w:t>help</w:t>
      </w:r>
      <w:r w:rsidRPr="001D028A">
        <w:rPr>
          <w:rFonts w:eastAsia="Calibri" w:cstheme="minorHAnsi"/>
          <w:i/>
          <w:spacing w:val="8"/>
        </w:rPr>
        <w:t xml:space="preserve"> </w:t>
      </w:r>
      <w:r w:rsidRPr="001D028A">
        <w:rPr>
          <w:rFonts w:eastAsia="Calibri" w:cstheme="minorHAnsi"/>
          <w:i/>
        </w:rPr>
        <w:t>the</w:t>
      </w:r>
      <w:r w:rsidRPr="001D028A">
        <w:rPr>
          <w:rFonts w:eastAsia="Calibri" w:cstheme="minorHAnsi"/>
          <w:i/>
          <w:spacing w:val="7"/>
        </w:rPr>
        <w:t xml:space="preserve"> </w:t>
      </w:r>
      <w:r w:rsidRPr="001D028A">
        <w:rPr>
          <w:rFonts w:eastAsia="Calibri" w:cstheme="minorHAnsi"/>
          <w:i/>
          <w:spacing w:val="-1"/>
        </w:rPr>
        <w:t>student</w:t>
      </w:r>
      <w:r w:rsidRPr="001D028A">
        <w:rPr>
          <w:rFonts w:eastAsia="Calibri" w:cstheme="minorHAnsi"/>
          <w:i/>
          <w:spacing w:val="7"/>
        </w:rPr>
        <w:t xml:space="preserve"> </w:t>
      </w:r>
      <w:r w:rsidRPr="001D028A">
        <w:rPr>
          <w:rFonts w:eastAsia="Calibri" w:cstheme="minorHAnsi"/>
          <w:i/>
          <w:spacing w:val="-1"/>
        </w:rPr>
        <w:t>overcome</w:t>
      </w:r>
      <w:r w:rsidRPr="001D028A">
        <w:rPr>
          <w:rFonts w:eastAsia="Calibri" w:cstheme="minorHAnsi"/>
          <w:i/>
          <w:spacing w:val="8"/>
        </w:rPr>
        <w:t xml:space="preserve"> </w:t>
      </w:r>
      <w:r w:rsidRPr="001D028A">
        <w:rPr>
          <w:rFonts w:eastAsia="Calibri" w:cstheme="minorHAnsi"/>
          <w:i/>
          <w:spacing w:val="-1"/>
        </w:rPr>
        <w:t>the</w:t>
      </w:r>
      <w:r w:rsidRPr="001D028A">
        <w:rPr>
          <w:rFonts w:eastAsia="Calibri" w:cstheme="minorHAnsi"/>
          <w:i/>
          <w:spacing w:val="7"/>
        </w:rPr>
        <w:t xml:space="preserve"> </w:t>
      </w:r>
      <w:r w:rsidRPr="001D028A">
        <w:rPr>
          <w:rFonts w:eastAsia="Calibri" w:cstheme="minorHAnsi"/>
          <w:i/>
          <w:spacing w:val="-1"/>
        </w:rPr>
        <w:t>barrier</w:t>
      </w:r>
      <w:r w:rsidR="001D27DE" w:rsidRPr="001D028A">
        <w:rPr>
          <w:rFonts w:eastAsia="Calibri" w:cstheme="minorHAnsi"/>
          <w:i/>
          <w:spacing w:val="-1"/>
        </w:rPr>
        <w:t>s</w:t>
      </w:r>
      <w:r w:rsidRPr="001D028A">
        <w:rPr>
          <w:rFonts w:eastAsia="Calibri" w:cstheme="minorHAnsi"/>
          <w:i/>
          <w:spacing w:val="8"/>
        </w:rPr>
        <w:t xml:space="preserve"> </w:t>
      </w:r>
      <w:r w:rsidRPr="001D028A">
        <w:rPr>
          <w:rFonts w:eastAsia="Calibri" w:cstheme="minorHAnsi"/>
          <w:i/>
          <w:spacing w:val="-1"/>
        </w:rPr>
        <w:t>posed</w:t>
      </w:r>
      <w:r w:rsidRPr="001D028A">
        <w:rPr>
          <w:rFonts w:eastAsia="Calibri" w:cstheme="minorHAnsi"/>
          <w:i/>
          <w:spacing w:val="7"/>
        </w:rPr>
        <w:t xml:space="preserve"> </w:t>
      </w:r>
      <w:r w:rsidRPr="001D028A">
        <w:rPr>
          <w:rFonts w:eastAsia="Calibri" w:cstheme="minorHAnsi"/>
          <w:i/>
          <w:spacing w:val="-1"/>
        </w:rPr>
        <w:t>by</w:t>
      </w:r>
      <w:r w:rsidRPr="001D028A">
        <w:rPr>
          <w:rFonts w:eastAsia="Calibri" w:cstheme="minorHAnsi"/>
          <w:i/>
          <w:spacing w:val="7"/>
        </w:rPr>
        <w:t xml:space="preserve"> </w:t>
      </w:r>
      <w:r w:rsidRPr="001D028A">
        <w:rPr>
          <w:rFonts w:eastAsia="Calibri" w:cstheme="minorHAnsi"/>
          <w:i/>
          <w:spacing w:val="-1"/>
        </w:rPr>
        <w:t>developing</w:t>
      </w:r>
      <w:r w:rsidRPr="001D028A">
        <w:rPr>
          <w:rFonts w:eastAsia="Calibri" w:cstheme="minorHAnsi"/>
          <w:i/>
          <w:spacing w:val="7"/>
        </w:rPr>
        <w:t xml:space="preserve"> </w:t>
      </w:r>
      <w:r w:rsidRPr="001D028A">
        <w:rPr>
          <w:rFonts w:eastAsia="Calibri" w:cstheme="minorHAnsi"/>
          <w:i/>
          <w:spacing w:val="-1"/>
        </w:rPr>
        <w:t>Englis</w:t>
      </w:r>
      <w:r w:rsidR="009035BC" w:rsidRPr="001D028A">
        <w:rPr>
          <w:rFonts w:eastAsia="Calibri" w:cstheme="minorHAnsi"/>
          <w:i/>
          <w:spacing w:val="-1"/>
        </w:rPr>
        <w:t xml:space="preserve">h </w:t>
      </w:r>
      <w:r w:rsidRPr="001D028A">
        <w:rPr>
          <w:rFonts w:eastAsia="Calibri" w:cstheme="minorHAnsi"/>
          <w:i/>
          <w:spacing w:val="-1"/>
        </w:rPr>
        <w:t>language</w:t>
      </w:r>
      <w:r w:rsidRPr="001D028A">
        <w:rPr>
          <w:rFonts w:eastAsia="Calibri" w:cstheme="minorHAnsi"/>
          <w:i/>
          <w:spacing w:val="9"/>
        </w:rPr>
        <w:t xml:space="preserve"> </w:t>
      </w:r>
      <w:r w:rsidRPr="001D028A">
        <w:rPr>
          <w:rFonts w:eastAsia="Calibri" w:cstheme="minorHAnsi"/>
          <w:i/>
          <w:spacing w:val="-1"/>
        </w:rPr>
        <w:t>proficiency?</w:t>
      </w:r>
      <w:r w:rsidRPr="001D028A">
        <w:rPr>
          <w:rFonts w:eastAsia="Calibri" w:cstheme="minorHAnsi"/>
          <w:i/>
          <w:spacing w:val="9"/>
        </w:rPr>
        <w:t xml:space="preserve"> </w:t>
      </w:r>
    </w:p>
    <w:p w14:paraId="09795130" w14:textId="77777777" w:rsidR="00681457" w:rsidRPr="001D028A" w:rsidRDefault="00681457" w:rsidP="00B86842">
      <w:pPr>
        <w:widowControl w:val="0"/>
        <w:numPr>
          <w:ilvl w:val="1"/>
          <w:numId w:val="25"/>
        </w:numPr>
        <w:shd w:val="clear" w:color="auto" w:fill="FFFFFF" w:themeFill="background1"/>
        <w:tabs>
          <w:tab w:val="left" w:pos="840"/>
        </w:tabs>
        <w:spacing w:before="120"/>
        <w:ind w:left="1260" w:right="-50"/>
        <w:contextualSpacing/>
        <w:rPr>
          <w:rFonts w:eastAsia="Calibri" w:cstheme="minorHAnsi"/>
        </w:rPr>
      </w:pPr>
      <w:r w:rsidRPr="001D028A">
        <w:rPr>
          <w:rFonts w:eastAsia="Calibri" w:cstheme="minorHAnsi"/>
          <w:i/>
        </w:rPr>
        <w:t>Is</w:t>
      </w:r>
      <w:r w:rsidRPr="001D028A">
        <w:rPr>
          <w:rFonts w:eastAsia="Calibri" w:cstheme="minorHAnsi"/>
          <w:i/>
          <w:spacing w:val="6"/>
        </w:rPr>
        <w:t xml:space="preserve"> </w:t>
      </w:r>
      <w:r w:rsidRPr="001D028A">
        <w:rPr>
          <w:rFonts w:eastAsia="Calibri" w:cstheme="minorHAnsi"/>
          <w:i/>
        </w:rPr>
        <w:t>the</w:t>
      </w:r>
      <w:r w:rsidRPr="001D028A">
        <w:rPr>
          <w:rFonts w:eastAsia="Calibri" w:cstheme="minorHAnsi"/>
          <w:i/>
          <w:spacing w:val="8"/>
        </w:rPr>
        <w:t xml:space="preserve"> </w:t>
      </w:r>
      <w:r w:rsidRPr="001D028A">
        <w:rPr>
          <w:rFonts w:eastAsia="Calibri" w:cstheme="minorHAnsi"/>
          <w:i/>
          <w:spacing w:val="-1"/>
        </w:rPr>
        <w:t>student</w:t>
      </w:r>
      <w:r w:rsidRPr="001D028A">
        <w:rPr>
          <w:rFonts w:eastAsia="Calibri" w:cstheme="minorHAnsi"/>
          <w:i/>
          <w:spacing w:val="8"/>
        </w:rPr>
        <w:t xml:space="preserve"> </w:t>
      </w:r>
      <w:r w:rsidRPr="001D028A">
        <w:rPr>
          <w:rFonts w:eastAsia="Calibri" w:cstheme="minorHAnsi"/>
          <w:i/>
          <w:spacing w:val="-1"/>
        </w:rPr>
        <w:t>comfortable</w:t>
      </w:r>
      <w:r w:rsidRPr="001D028A">
        <w:rPr>
          <w:rFonts w:eastAsia="Calibri" w:cstheme="minorHAnsi"/>
          <w:i/>
          <w:spacing w:val="9"/>
        </w:rPr>
        <w:t xml:space="preserve"> </w:t>
      </w:r>
      <w:r w:rsidRPr="001D028A">
        <w:rPr>
          <w:rFonts w:eastAsia="Calibri" w:cstheme="minorHAnsi"/>
          <w:i/>
          <w:spacing w:val="-1"/>
        </w:rPr>
        <w:t>using</w:t>
      </w:r>
      <w:r w:rsidRPr="001D028A">
        <w:rPr>
          <w:rFonts w:eastAsia="Calibri" w:cstheme="minorHAnsi"/>
          <w:i/>
          <w:spacing w:val="7"/>
        </w:rPr>
        <w:t xml:space="preserve"> </w:t>
      </w:r>
      <w:r w:rsidRPr="001D028A">
        <w:rPr>
          <w:rFonts w:eastAsia="Calibri" w:cstheme="minorHAnsi"/>
          <w:i/>
        </w:rPr>
        <w:t>the</w:t>
      </w:r>
      <w:r w:rsidRPr="001D028A">
        <w:rPr>
          <w:rFonts w:eastAsia="Calibri" w:cstheme="minorHAnsi"/>
          <w:i/>
          <w:spacing w:val="8"/>
        </w:rPr>
        <w:t xml:space="preserve"> </w:t>
      </w:r>
      <w:r w:rsidRPr="001D028A">
        <w:rPr>
          <w:rFonts w:eastAsia="Calibri" w:cstheme="minorHAnsi"/>
          <w:i/>
          <w:spacing w:val="-1"/>
        </w:rPr>
        <w:t>feature</w:t>
      </w:r>
      <w:r w:rsidRPr="001D028A">
        <w:rPr>
          <w:rFonts w:eastAsia="Calibri" w:cstheme="minorHAnsi"/>
          <w:i/>
          <w:spacing w:val="9"/>
        </w:rPr>
        <w:t xml:space="preserve"> </w:t>
      </w:r>
      <w:r w:rsidRPr="001D028A">
        <w:rPr>
          <w:rFonts w:eastAsia="Calibri" w:cstheme="minorHAnsi"/>
          <w:i/>
          <w:spacing w:val="-1"/>
        </w:rPr>
        <w:t>or</w:t>
      </w:r>
      <w:r w:rsidRPr="001D028A">
        <w:rPr>
          <w:rFonts w:eastAsia="Calibri" w:cstheme="minorHAnsi"/>
          <w:i/>
          <w:spacing w:val="33"/>
        </w:rPr>
        <w:t xml:space="preserve"> </w:t>
      </w:r>
      <w:r w:rsidRPr="001D028A">
        <w:rPr>
          <w:rFonts w:eastAsia="Calibri" w:cstheme="minorHAnsi"/>
          <w:i/>
          <w:spacing w:val="-1"/>
        </w:rPr>
        <w:t>accommodation?</w:t>
      </w:r>
    </w:p>
    <w:p w14:paraId="569FA08C" w14:textId="16D54EE2" w:rsidR="00F55F14" w:rsidRPr="001D028A" w:rsidRDefault="005F543C" w:rsidP="00B86842">
      <w:pPr>
        <w:pStyle w:val="ListParagraph"/>
        <w:numPr>
          <w:ilvl w:val="0"/>
          <w:numId w:val="25"/>
        </w:numPr>
        <w:shd w:val="clear" w:color="auto" w:fill="FFFFFF" w:themeFill="background1"/>
        <w:spacing w:before="120" w:after="120"/>
        <w:ind w:left="720"/>
        <w:rPr>
          <w:rFonts w:eastAsia="Calibri" w:cstheme="minorHAnsi"/>
        </w:rPr>
      </w:pPr>
      <w:r w:rsidRPr="001D028A">
        <w:rPr>
          <w:rFonts w:cstheme="minorHAnsi"/>
          <w:spacing w:val="-1"/>
        </w:rPr>
        <w:t>O</w:t>
      </w:r>
      <w:r w:rsidR="00F55F14" w:rsidRPr="001D028A">
        <w:rPr>
          <w:rFonts w:cstheme="minorHAnsi"/>
          <w:spacing w:val="-1"/>
        </w:rPr>
        <w:t>bserve</w:t>
      </w:r>
      <w:r w:rsidR="00F55F14" w:rsidRPr="001D028A">
        <w:rPr>
          <w:rFonts w:cstheme="minorHAnsi"/>
          <w:spacing w:val="5"/>
        </w:rPr>
        <w:t xml:space="preserve"> </w:t>
      </w:r>
      <w:r w:rsidR="00F55F14" w:rsidRPr="001D028A">
        <w:rPr>
          <w:rFonts w:cstheme="minorHAnsi"/>
        </w:rPr>
        <w:t>the</w:t>
      </w:r>
      <w:r w:rsidR="00F55F14" w:rsidRPr="001D028A">
        <w:rPr>
          <w:rFonts w:cstheme="minorHAnsi"/>
          <w:spacing w:val="5"/>
        </w:rPr>
        <w:t xml:space="preserve"> </w:t>
      </w:r>
      <w:r w:rsidR="00F55F14" w:rsidRPr="001D028A">
        <w:rPr>
          <w:rFonts w:cstheme="minorHAnsi"/>
          <w:spacing w:val="-1"/>
        </w:rPr>
        <w:t>student</w:t>
      </w:r>
      <w:r w:rsidR="00F55F14" w:rsidRPr="001D028A">
        <w:rPr>
          <w:rFonts w:cstheme="minorHAnsi"/>
          <w:spacing w:val="5"/>
        </w:rPr>
        <w:t xml:space="preserve"> </w:t>
      </w:r>
      <w:r w:rsidR="00FC71AF" w:rsidRPr="001D028A">
        <w:rPr>
          <w:rFonts w:cstheme="minorHAnsi"/>
          <w:spacing w:val="-1"/>
        </w:rPr>
        <w:t xml:space="preserve">using </w:t>
      </w:r>
      <w:r w:rsidR="00FC71AF" w:rsidRPr="001D028A">
        <w:rPr>
          <w:rFonts w:cstheme="minorHAnsi"/>
        </w:rPr>
        <w:t xml:space="preserve">the accessibility </w:t>
      </w:r>
      <w:r w:rsidR="00FC71AF" w:rsidRPr="001D028A">
        <w:rPr>
          <w:rFonts w:cstheme="minorHAnsi"/>
          <w:spacing w:val="-1"/>
        </w:rPr>
        <w:t xml:space="preserve">feature or accommodation </w:t>
      </w:r>
      <w:r w:rsidR="00F55F14" w:rsidRPr="001D028A">
        <w:rPr>
          <w:rFonts w:cstheme="minorHAnsi"/>
        </w:rPr>
        <w:t>in</w:t>
      </w:r>
      <w:r w:rsidR="00F55F14" w:rsidRPr="001D028A">
        <w:rPr>
          <w:rFonts w:cstheme="minorHAnsi"/>
          <w:spacing w:val="6"/>
        </w:rPr>
        <w:t xml:space="preserve"> </w:t>
      </w:r>
      <w:r w:rsidR="00F55F14" w:rsidRPr="001D028A">
        <w:rPr>
          <w:rFonts w:cstheme="minorHAnsi"/>
          <w:spacing w:val="-1"/>
        </w:rPr>
        <w:t>the</w:t>
      </w:r>
      <w:r w:rsidR="00F55F14" w:rsidRPr="001D028A">
        <w:rPr>
          <w:rFonts w:cstheme="minorHAnsi"/>
          <w:spacing w:val="8"/>
        </w:rPr>
        <w:t xml:space="preserve"> </w:t>
      </w:r>
      <w:r w:rsidR="00F55F14" w:rsidRPr="001D028A">
        <w:rPr>
          <w:rFonts w:cstheme="minorHAnsi"/>
          <w:spacing w:val="-1"/>
        </w:rPr>
        <w:t>classroom</w:t>
      </w:r>
      <w:r w:rsidR="00F55F14" w:rsidRPr="001D028A">
        <w:rPr>
          <w:rFonts w:cstheme="minorHAnsi"/>
          <w:spacing w:val="6"/>
        </w:rPr>
        <w:t xml:space="preserve"> </w:t>
      </w:r>
      <w:r w:rsidR="00F55F14" w:rsidRPr="001D028A">
        <w:rPr>
          <w:rFonts w:cstheme="minorHAnsi"/>
          <w:spacing w:val="-1"/>
        </w:rPr>
        <w:t>(or</w:t>
      </w:r>
      <w:r w:rsidR="00F55F14" w:rsidRPr="001D028A">
        <w:rPr>
          <w:rFonts w:cstheme="minorHAnsi"/>
          <w:spacing w:val="7"/>
        </w:rPr>
        <w:t xml:space="preserve"> </w:t>
      </w:r>
      <w:r w:rsidR="00E87534" w:rsidRPr="001D028A">
        <w:rPr>
          <w:rFonts w:cstheme="minorHAnsi"/>
          <w:spacing w:val="7"/>
        </w:rPr>
        <w:t xml:space="preserve">if possible, </w:t>
      </w:r>
      <w:r w:rsidR="00E07C53" w:rsidRPr="001D028A">
        <w:rPr>
          <w:rFonts w:cstheme="minorHAnsi"/>
          <w:spacing w:val="7"/>
        </w:rPr>
        <w:t xml:space="preserve">across </w:t>
      </w:r>
      <w:r w:rsidR="00E87534" w:rsidRPr="001D028A">
        <w:rPr>
          <w:rFonts w:cstheme="minorHAnsi"/>
          <w:spacing w:val="7"/>
        </w:rPr>
        <w:t xml:space="preserve">different </w:t>
      </w:r>
      <w:r w:rsidR="00F55F14" w:rsidRPr="001D028A">
        <w:rPr>
          <w:rFonts w:cstheme="minorHAnsi"/>
          <w:spacing w:val="-1"/>
        </w:rPr>
        <w:t>cl</w:t>
      </w:r>
      <w:r w:rsidR="00E87534" w:rsidRPr="001D028A">
        <w:rPr>
          <w:rFonts w:cstheme="minorHAnsi"/>
          <w:spacing w:val="-1"/>
        </w:rPr>
        <w:t xml:space="preserve">assrooms and </w:t>
      </w:r>
      <w:r w:rsidR="00F55F14" w:rsidRPr="001D028A">
        <w:rPr>
          <w:rFonts w:cstheme="minorHAnsi"/>
          <w:spacing w:val="-1"/>
        </w:rPr>
        <w:t>schoo</w:t>
      </w:r>
      <w:r w:rsidR="007971B3" w:rsidRPr="001D028A">
        <w:rPr>
          <w:rFonts w:cstheme="minorHAnsi"/>
          <w:spacing w:val="-1"/>
        </w:rPr>
        <w:t xml:space="preserve">l </w:t>
      </w:r>
      <w:r w:rsidR="00F55F14" w:rsidRPr="001D028A">
        <w:rPr>
          <w:rFonts w:cstheme="minorHAnsi"/>
          <w:spacing w:val="-1"/>
        </w:rPr>
        <w:t>settings)</w:t>
      </w:r>
      <w:r w:rsidR="00AE71BC">
        <w:rPr>
          <w:rFonts w:cstheme="minorHAnsi"/>
          <w:spacing w:val="-1"/>
        </w:rPr>
        <w:t>,</w:t>
      </w:r>
      <w:r w:rsidR="00F55F14" w:rsidRPr="001D028A">
        <w:rPr>
          <w:rFonts w:cstheme="minorHAnsi"/>
          <w:spacing w:val="24"/>
        </w:rPr>
        <w:t xml:space="preserve"> </w:t>
      </w:r>
      <w:r w:rsidR="00F55F14" w:rsidRPr="001D028A">
        <w:rPr>
          <w:rFonts w:cstheme="minorHAnsi"/>
          <w:spacing w:val="-1"/>
        </w:rPr>
        <w:t>an</w:t>
      </w:r>
      <w:r w:rsidR="007971B3" w:rsidRPr="001D028A">
        <w:rPr>
          <w:rFonts w:cstheme="minorHAnsi"/>
          <w:spacing w:val="-1"/>
        </w:rPr>
        <w:t xml:space="preserve">d </w:t>
      </w:r>
      <w:r w:rsidR="00F55F14" w:rsidRPr="001D028A">
        <w:rPr>
          <w:rFonts w:cstheme="minorHAnsi"/>
          <w:spacing w:val="-1"/>
        </w:rPr>
        <w:t>infor</w:t>
      </w:r>
      <w:r w:rsidR="007971B3" w:rsidRPr="001D028A">
        <w:rPr>
          <w:rFonts w:cstheme="minorHAnsi"/>
          <w:spacing w:val="-1"/>
        </w:rPr>
        <w:t xml:space="preserve">m </w:t>
      </w:r>
      <w:r w:rsidR="00F55F14" w:rsidRPr="001D028A">
        <w:rPr>
          <w:rFonts w:cstheme="minorHAnsi"/>
          <w:spacing w:val="-1"/>
        </w:rPr>
        <w:t>members</w:t>
      </w:r>
      <w:r w:rsidR="00F55F14" w:rsidRPr="001D028A">
        <w:rPr>
          <w:rFonts w:cstheme="minorHAnsi"/>
          <w:spacing w:val="24"/>
        </w:rPr>
        <w:t xml:space="preserve"> </w:t>
      </w:r>
      <w:r w:rsidR="007971B3" w:rsidRPr="001D028A">
        <w:rPr>
          <w:rFonts w:cstheme="minorHAnsi"/>
          <w:spacing w:val="-1"/>
        </w:rPr>
        <w:t>of the decision-making t</w:t>
      </w:r>
      <w:r w:rsidR="00F55F14" w:rsidRPr="001D028A">
        <w:rPr>
          <w:rFonts w:cstheme="minorHAnsi"/>
          <w:spacing w:val="-1"/>
        </w:rPr>
        <w:t>eam</w:t>
      </w:r>
      <w:r w:rsidR="00F55F14" w:rsidRPr="001D028A">
        <w:rPr>
          <w:rFonts w:cstheme="minorHAnsi"/>
          <w:spacing w:val="3"/>
        </w:rPr>
        <w:t xml:space="preserve"> </w:t>
      </w:r>
      <w:r w:rsidR="00F55F14" w:rsidRPr="001D028A">
        <w:rPr>
          <w:rFonts w:cstheme="minorHAnsi"/>
          <w:spacing w:val="-1"/>
        </w:rPr>
        <w:t>which</w:t>
      </w:r>
      <w:r w:rsidR="00F55F14" w:rsidRPr="001D028A">
        <w:rPr>
          <w:rFonts w:cstheme="minorHAnsi"/>
          <w:spacing w:val="4"/>
        </w:rPr>
        <w:t xml:space="preserve"> </w:t>
      </w:r>
      <w:r w:rsidR="009A6336" w:rsidRPr="001D028A">
        <w:rPr>
          <w:rFonts w:cstheme="minorHAnsi"/>
          <w:spacing w:val="-1"/>
        </w:rPr>
        <w:t>accessibility f</w:t>
      </w:r>
      <w:r w:rsidR="00F55F14" w:rsidRPr="001D028A">
        <w:rPr>
          <w:rFonts w:cstheme="minorHAnsi"/>
          <w:spacing w:val="-1"/>
        </w:rPr>
        <w:t>eatures</w:t>
      </w:r>
      <w:r w:rsidR="00F55F14" w:rsidRPr="001D028A">
        <w:rPr>
          <w:rFonts w:cstheme="minorHAnsi"/>
          <w:spacing w:val="2"/>
        </w:rPr>
        <w:t xml:space="preserve"> </w:t>
      </w:r>
      <w:r w:rsidR="00F55F14" w:rsidRPr="001D028A">
        <w:rPr>
          <w:rFonts w:cstheme="minorHAnsi"/>
          <w:spacing w:val="-1"/>
        </w:rPr>
        <w:t>or</w:t>
      </w:r>
      <w:r w:rsidR="00F55F14" w:rsidRPr="001D028A">
        <w:rPr>
          <w:rFonts w:cstheme="minorHAnsi"/>
          <w:spacing w:val="2"/>
        </w:rPr>
        <w:t xml:space="preserve"> </w:t>
      </w:r>
      <w:r w:rsidR="00F55F14" w:rsidRPr="001D028A">
        <w:rPr>
          <w:rFonts w:cstheme="minorHAnsi"/>
          <w:spacing w:val="-1"/>
        </w:rPr>
        <w:t>accommodations</w:t>
      </w:r>
      <w:r w:rsidR="00F55F14" w:rsidRPr="001D028A">
        <w:rPr>
          <w:rFonts w:cstheme="minorHAnsi"/>
          <w:spacing w:val="5"/>
        </w:rPr>
        <w:t xml:space="preserve"> </w:t>
      </w:r>
      <w:r w:rsidR="00F55F14" w:rsidRPr="001D028A">
        <w:rPr>
          <w:rFonts w:cstheme="minorHAnsi"/>
          <w:spacing w:val="-1"/>
        </w:rPr>
        <w:t>seem appropriat</w:t>
      </w:r>
      <w:r w:rsidR="00E87534" w:rsidRPr="001D028A">
        <w:rPr>
          <w:rFonts w:cstheme="minorHAnsi"/>
          <w:spacing w:val="-1"/>
        </w:rPr>
        <w:t xml:space="preserve">e </w:t>
      </w:r>
      <w:r w:rsidR="00F55F14" w:rsidRPr="001D028A">
        <w:rPr>
          <w:rFonts w:cstheme="minorHAnsi"/>
          <w:spacing w:val="-1"/>
        </w:rPr>
        <w:t>and effective.</w:t>
      </w:r>
    </w:p>
    <w:p w14:paraId="3AC84CE5" w14:textId="6F9953B7" w:rsidR="00E07C53" w:rsidRPr="001D028A" w:rsidRDefault="00E07C53" w:rsidP="00B86842">
      <w:pPr>
        <w:pStyle w:val="ListParagraph"/>
        <w:numPr>
          <w:ilvl w:val="0"/>
          <w:numId w:val="25"/>
        </w:numPr>
        <w:shd w:val="clear" w:color="auto" w:fill="FFFFFF" w:themeFill="background1"/>
        <w:spacing w:before="120" w:after="120"/>
        <w:ind w:left="720"/>
        <w:rPr>
          <w:rFonts w:eastAsia="Calibri" w:cs="Calibri"/>
        </w:rPr>
      </w:pPr>
      <w:r w:rsidRPr="001D028A">
        <w:rPr>
          <w:rFonts w:cs="Calibri"/>
        </w:rPr>
        <w:t>Based</w:t>
      </w:r>
      <w:r w:rsidRPr="001D028A">
        <w:rPr>
          <w:rFonts w:cs="Calibri"/>
          <w:spacing w:val="-8"/>
        </w:rPr>
        <w:t xml:space="preserve"> </w:t>
      </w:r>
      <w:r w:rsidRPr="001D028A">
        <w:rPr>
          <w:rFonts w:cs="Calibri"/>
        </w:rPr>
        <w:t>on</w:t>
      </w:r>
      <w:r w:rsidRPr="001D028A">
        <w:rPr>
          <w:rFonts w:cs="Calibri"/>
          <w:spacing w:val="-13"/>
        </w:rPr>
        <w:t xml:space="preserve"> </w:t>
      </w:r>
      <w:r w:rsidRPr="001D028A">
        <w:rPr>
          <w:rFonts w:cs="Calibri"/>
          <w:spacing w:val="-2"/>
        </w:rPr>
        <w:t>the</w:t>
      </w:r>
      <w:r w:rsidRPr="001D028A">
        <w:rPr>
          <w:rFonts w:cs="Calibri"/>
          <w:spacing w:val="-6"/>
        </w:rPr>
        <w:t xml:space="preserve"> </w:t>
      </w:r>
      <w:r w:rsidRPr="001D028A">
        <w:rPr>
          <w:rFonts w:cs="Calibri"/>
          <w:spacing w:val="-2"/>
        </w:rPr>
        <w:t>classroom</w:t>
      </w:r>
      <w:r w:rsidR="00523C68" w:rsidRPr="001D028A">
        <w:rPr>
          <w:rFonts w:cs="Calibri"/>
          <w:spacing w:val="-2"/>
        </w:rPr>
        <w:t xml:space="preserve"> trial</w:t>
      </w:r>
      <w:r w:rsidR="007971B3" w:rsidRPr="001D028A">
        <w:rPr>
          <w:rFonts w:cs="Calibri"/>
          <w:spacing w:val="-1"/>
        </w:rPr>
        <w:t xml:space="preserve">, </w:t>
      </w:r>
      <w:r w:rsidRPr="001D028A">
        <w:rPr>
          <w:rFonts w:cs="Calibri"/>
          <w:spacing w:val="-2"/>
        </w:rPr>
        <w:t>select</w:t>
      </w:r>
      <w:r w:rsidRPr="001D028A">
        <w:rPr>
          <w:rFonts w:cs="Calibri"/>
        </w:rPr>
        <w:t xml:space="preserve"> </w:t>
      </w:r>
      <w:r w:rsidR="00967803" w:rsidRPr="001D028A">
        <w:rPr>
          <w:rFonts w:cs="Calibri"/>
        </w:rPr>
        <w:t xml:space="preserve">the </w:t>
      </w:r>
      <w:r w:rsidRPr="001D028A">
        <w:rPr>
          <w:rFonts w:cs="Calibri"/>
          <w:spacing w:val="-2"/>
        </w:rPr>
        <w:t>appropriat</w:t>
      </w:r>
      <w:r w:rsidR="007971B3" w:rsidRPr="001D028A">
        <w:rPr>
          <w:rFonts w:cs="Calibri"/>
          <w:spacing w:val="-2"/>
        </w:rPr>
        <w:t xml:space="preserve">e </w:t>
      </w:r>
      <w:r w:rsidRPr="001D028A">
        <w:rPr>
          <w:rFonts w:cs="Calibri"/>
          <w:spacing w:val="-2"/>
        </w:rPr>
        <w:t>feature</w:t>
      </w:r>
      <w:r w:rsidR="007971B3" w:rsidRPr="001D028A">
        <w:rPr>
          <w:rFonts w:cs="Calibri"/>
          <w:spacing w:val="-2"/>
        </w:rPr>
        <w:t xml:space="preserve">s </w:t>
      </w:r>
      <w:r w:rsidRPr="001D028A">
        <w:rPr>
          <w:rFonts w:cs="Calibri"/>
          <w:spacing w:val="-1"/>
        </w:rPr>
        <w:t>and/o</w:t>
      </w:r>
      <w:r w:rsidR="007971B3" w:rsidRPr="001D028A">
        <w:rPr>
          <w:rFonts w:cs="Calibri"/>
          <w:spacing w:val="-1"/>
        </w:rPr>
        <w:t xml:space="preserve">r </w:t>
      </w:r>
      <w:r w:rsidRPr="001D028A">
        <w:rPr>
          <w:rFonts w:cs="Calibri"/>
          <w:spacing w:val="-2"/>
        </w:rPr>
        <w:t>accommodations</w:t>
      </w:r>
      <w:r w:rsidR="009A2A70" w:rsidRPr="001D028A">
        <w:rPr>
          <w:rFonts w:cs="Calibri"/>
          <w:spacing w:val="49"/>
        </w:rPr>
        <w:t xml:space="preserve"> </w:t>
      </w:r>
      <w:r w:rsidRPr="001D028A">
        <w:rPr>
          <w:rFonts w:cs="Calibri"/>
        </w:rPr>
        <w:t>fo</w:t>
      </w:r>
      <w:r w:rsidR="007971B3" w:rsidRPr="001D028A">
        <w:rPr>
          <w:rFonts w:cs="Calibri"/>
        </w:rPr>
        <w:t xml:space="preserve">r </w:t>
      </w:r>
      <w:r w:rsidRPr="001D028A">
        <w:rPr>
          <w:rFonts w:cs="Calibri"/>
          <w:spacing w:val="-2"/>
        </w:rPr>
        <w:t>us</w:t>
      </w:r>
      <w:r w:rsidR="007971B3" w:rsidRPr="001D028A">
        <w:rPr>
          <w:rFonts w:cs="Calibri"/>
          <w:spacing w:val="-2"/>
        </w:rPr>
        <w:t xml:space="preserve">e </w:t>
      </w:r>
      <w:r w:rsidRPr="001D028A">
        <w:rPr>
          <w:rFonts w:cs="Calibri"/>
        </w:rPr>
        <w:t>o</w:t>
      </w:r>
      <w:r w:rsidR="007971B3" w:rsidRPr="001D028A">
        <w:rPr>
          <w:rFonts w:cs="Calibri"/>
        </w:rPr>
        <w:t xml:space="preserve">n </w:t>
      </w:r>
      <w:r w:rsidRPr="001D028A">
        <w:rPr>
          <w:rFonts w:cs="Calibri"/>
        </w:rPr>
        <w:t>th</w:t>
      </w:r>
      <w:r w:rsidR="007971B3" w:rsidRPr="001D028A">
        <w:rPr>
          <w:rFonts w:cs="Calibri"/>
        </w:rPr>
        <w:t xml:space="preserve">e </w:t>
      </w:r>
      <w:r w:rsidRPr="001D028A">
        <w:rPr>
          <w:rFonts w:cs="Calibri"/>
        </w:rPr>
        <w:t>MCAS tests</w:t>
      </w:r>
      <w:r w:rsidRPr="001D028A">
        <w:rPr>
          <w:rFonts w:cs="Calibri"/>
          <w:spacing w:val="-2"/>
        </w:rPr>
        <w:t>.</w:t>
      </w:r>
    </w:p>
    <w:p w14:paraId="365436B1" w14:textId="0827724B" w:rsidR="00E07C53" w:rsidRPr="001D028A" w:rsidRDefault="004E2696" w:rsidP="1F8DE627">
      <w:pPr>
        <w:pStyle w:val="ListParagraph"/>
        <w:numPr>
          <w:ilvl w:val="0"/>
          <w:numId w:val="25"/>
        </w:numPr>
        <w:shd w:val="clear" w:color="auto" w:fill="FFFFFF" w:themeFill="background1"/>
        <w:spacing w:before="120" w:after="120"/>
        <w:ind w:left="720"/>
        <w:rPr>
          <w:rFonts w:eastAsia="Calibri" w:cstheme="minorBidi"/>
        </w:rPr>
      </w:pPr>
      <w:r w:rsidRPr="1F8DE627">
        <w:rPr>
          <w:rFonts w:eastAsia="Calibri" w:cstheme="minorBidi"/>
        </w:rPr>
        <w:lastRenderedPageBreak/>
        <w:t>D</w:t>
      </w:r>
      <w:r w:rsidR="00E07C53" w:rsidRPr="1F8DE627">
        <w:rPr>
          <w:rFonts w:eastAsia="Calibri" w:cstheme="minorBidi"/>
        </w:rPr>
        <w:t xml:space="preserve">ocument </w:t>
      </w:r>
      <w:r w:rsidR="00B61B4F" w:rsidRPr="1F8DE627">
        <w:rPr>
          <w:rFonts w:eastAsia="Calibri" w:cstheme="minorBidi"/>
        </w:rPr>
        <w:t>which</w:t>
      </w:r>
      <w:r w:rsidR="004C69FC" w:rsidRPr="1F8DE627">
        <w:rPr>
          <w:rFonts w:eastAsia="Calibri" w:cstheme="minorBidi"/>
        </w:rPr>
        <w:t xml:space="preserve"> accessibility features or accommodations</w:t>
      </w:r>
      <w:r w:rsidR="00B82FAB" w:rsidRPr="1F8DE627">
        <w:rPr>
          <w:rFonts w:eastAsia="Calibri" w:cstheme="minorBidi"/>
        </w:rPr>
        <w:t xml:space="preserve"> were chosen</w:t>
      </w:r>
      <w:r w:rsidR="00B028E4" w:rsidRPr="1F8DE627">
        <w:rPr>
          <w:rFonts w:eastAsia="Calibri" w:cstheme="minorBidi"/>
        </w:rPr>
        <w:t>,</w:t>
      </w:r>
      <w:r w:rsidR="00E07C53" w:rsidRPr="1F8DE627">
        <w:rPr>
          <w:rFonts w:eastAsia="Calibri" w:cstheme="minorBidi"/>
        </w:rPr>
        <w:t xml:space="preserve"> </w:t>
      </w:r>
      <w:r w:rsidR="002D338B" w:rsidRPr="1F8DE627">
        <w:rPr>
          <w:rFonts w:eastAsia="Calibri" w:cstheme="minorBidi"/>
        </w:rPr>
        <w:t xml:space="preserve">listing them </w:t>
      </w:r>
      <w:r w:rsidR="00967803" w:rsidRPr="1F8DE627">
        <w:rPr>
          <w:rFonts w:eastAsia="Calibri" w:cstheme="minorBidi"/>
        </w:rPr>
        <w:t xml:space="preserve">either on </w:t>
      </w:r>
      <w:r w:rsidR="00E07C53" w:rsidRPr="1F8DE627">
        <w:rPr>
          <w:rFonts w:eastAsia="Calibri" w:cstheme="minorBidi"/>
        </w:rPr>
        <w:t xml:space="preserve">the </w:t>
      </w:r>
      <w:hyperlink r:id="rId87">
        <w:r w:rsidR="00E07C53" w:rsidRPr="1F8DE627">
          <w:rPr>
            <w:rStyle w:val="Hyperlink"/>
            <w:rFonts w:eastAsia="Calibri" w:cstheme="minorBidi"/>
          </w:rPr>
          <w:t>sample form</w:t>
        </w:r>
      </w:hyperlink>
      <w:r w:rsidR="00E07C53" w:rsidRPr="1F8DE627">
        <w:rPr>
          <w:rFonts w:eastAsia="Calibri" w:cstheme="minorBidi"/>
        </w:rPr>
        <w:t xml:space="preserve"> </w:t>
      </w:r>
      <w:r w:rsidR="007971B3" w:rsidRPr="1F8DE627">
        <w:rPr>
          <w:rFonts w:eastAsia="Calibri" w:cstheme="minorBidi"/>
        </w:rPr>
        <w:t xml:space="preserve">or a similar locally </w:t>
      </w:r>
      <w:r w:rsidR="00E07C53" w:rsidRPr="1F8DE627">
        <w:rPr>
          <w:rFonts w:eastAsia="Calibri" w:cstheme="minorBidi"/>
        </w:rPr>
        <w:t>de</w:t>
      </w:r>
      <w:r w:rsidR="00B028E4" w:rsidRPr="1F8DE627">
        <w:rPr>
          <w:rFonts w:eastAsia="Calibri" w:cstheme="minorBidi"/>
        </w:rPr>
        <w:t>veloped</w:t>
      </w:r>
      <w:r w:rsidR="00E07C53" w:rsidRPr="1F8DE627">
        <w:rPr>
          <w:rFonts w:eastAsia="Calibri" w:cstheme="minorBidi"/>
        </w:rPr>
        <w:t xml:space="preserve"> form, and </w:t>
      </w:r>
      <w:r w:rsidR="00F934C1" w:rsidRPr="1F8DE627">
        <w:rPr>
          <w:rFonts w:eastAsia="Calibri" w:cstheme="minorBidi"/>
        </w:rPr>
        <w:t xml:space="preserve">maintain </w:t>
      </w:r>
      <w:r w:rsidR="00E07C53" w:rsidRPr="1F8DE627">
        <w:rPr>
          <w:rFonts w:eastAsia="Calibri" w:cstheme="minorBidi"/>
        </w:rPr>
        <w:t xml:space="preserve">this </w:t>
      </w:r>
      <w:r w:rsidR="00967803" w:rsidRPr="1F8DE627">
        <w:rPr>
          <w:rFonts w:eastAsia="Calibri" w:cstheme="minorBidi"/>
        </w:rPr>
        <w:t xml:space="preserve">information </w:t>
      </w:r>
      <w:r w:rsidR="00E07C53" w:rsidRPr="1F8DE627">
        <w:rPr>
          <w:rFonts w:eastAsia="Calibri" w:cstheme="minorBidi"/>
        </w:rPr>
        <w:t>in the student</w:t>
      </w:r>
      <w:r w:rsidR="00253E56" w:rsidRPr="1F8DE627">
        <w:rPr>
          <w:rFonts w:eastAsia="Calibri" w:cstheme="minorBidi"/>
        </w:rPr>
        <w:t>’</w:t>
      </w:r>
      <w:r w:rsidR="00E07C53" w:rsidRPr="1F8DE627">
        <w:rPr>
          <w:rFonts w:eastAsia="Calibri" w:cstheme="minorBidi"/>
        </w:rPr>
        <w:t>s file.</w:t>
      </w:r>
    </w:p>
    <w:p w14:paraId="6E04239A" w14:textId="2561A7DE" w:rsidR="007971B3" w:rsidRPr="006A3DE0" w:rsidRDefault="00EB22EC" w:rsidP="00FF635C">
      <w:pPr>
        <w:pStyle w:val="Heading3"/>
        <w:rPr>
          <w:rFonts w:eastAsia="Calibri"/>
        </w:rPr>
      </w:pPr>
      <w:bookmarkStart w:id="117" w:name="_Toc452022720"/>
      <w:bookmarkStart w:id="118" w:name="_Toc138169562"/>
      <w:bookmarkStart w:id="119" w:name="_Toc156488852"/>
      <w:r w:rsidRPr="0075032D">
        <w:t xml:space="preserve">Involving </w:t>
      </w:r>
      <w:r w:rsidR="00B72541">
        <w:t>Students</w:t>
      </w:r>
      <w:r w:rsidR="00AF5F73">
        <w:t xml:space="preserve"> </w:t>
      </w:r>
      <w:r w:rsidRPr="0075032D">
        <w:t>in</w:t>
      </w:r>
      <w:r w:rsidRPr="0075032D">
        <w:rPr>
          <w:spacing w:val="-4"/>
        </w:rPr>
        <w:t xml:space="preserve"> </w:t>
      </w:r>
      <w:r w:rsidR="00E07C53" w:rsidRPr="0075032D">
        <w:rPr>
          <w:spacing w:val="-4"/>
        </w:rPr>
        <w:t xml:space="preserve">Selecting and </w:t>
      </w:r>
      <w:r w:rsidRPr="0075032D">
        <w:t>Using Accommodations</w:t>
      </w:r>
      <w:bookmarkEnd w:id="117"/>
      <w:bookmarkEnd w:id="118"/>
      <w:bookmarkEnd w:id="119"/>
    </w:p>
    <w:p w14:paraId="5C67B78E" w14:textId="4D621C9F" w:rsidR="00EB22EC" w:rsidRPr="001D028A" w:rsidRDefault="00EB22EC" w:rsidP="006A3DE0">
      <w:pPr>
        <w:rPr>
          <w:rFonts w:eastAsia="Times New Roman" w:cs="Times New Roman"/>
        </w:rPr>
      </w:pPr>
      <w:r w:rsidRPr="001D028A">
        <w:t>The</w:t>
      </w:r>
      <w:r w:rsidRPr="001D028A">
        <w:rPr>
          <w:spacing w:val="48"/>
        </w:rPr>
        <w:t xml:space="preserve"> </w:t>
      </w:r>
      <w:r w:rsidRPr="001D028A">
        <w:t>more</w:t>
      </w:r>
      <w:r w:rsidRPr="001D028A">
        <w:rPr>
          <w:spacing w:val="2"/>
        </w:rPr>
        <w:t xml:space="preserve"> </w:t>
      </w:r>
      <w:r w:rsidR="007A0A6D" w:rsidRPr="001D028A">
        <w:rPr>
          <w:spacing w:val="2"/>
        </w:rPr>
        <w:t>E</w:t>
      </w:r>
      <w:r w:rsidR="007971B3" w:rsidRPr="001D028A">
        <w:rPr>
          <w:spacing w:val="2"/>
        </w:rPr>
        <w:t xml:space="preserve">L </w:t>
      </w:r>
      <w:r w:rsidR="00E2111D">
        <w:rPr>
          <w:spacing w:val="2"/>
        </w:rPr>
        <w:t>that</w:t>
      </w:r>
      <w:r w:rsidR="007971B3" w:rsidRPr="001D028A">
        <w:rPr>
          <w:spacing w:val="2"/>
        </w:rPr>
        <w:t xml:space="preserve"> </w:t>
      </w:r>
      <w:r w:rsidRPr="001D028A">
        <w:t>student</w:t>
      </w:r>
      <w:r w:rsidR="00A34D27" w:rsidRPr="001D028A">
        <w:t>s</w:t>
      </w:r>
      <w:r w:rsidR="006258A2" w:rsidRPr="001D028A">
        <w:t xml:space="preserve"> are</w:t>
      </w:r>
      <w:r w:rsidR="00A34D27" w:rsidRPr="001D028A">
        <w:t xml:space="preserve"> </w:t>
      </w:r>
      <w:r w:rsidRPr="001D028A">
        <w:t>involve</w:t>
      </w:r>
      <w:r w:rsidR="007971B3" w:rsidRPr="001D028A">
        <w:t xml:space="preserve">d </w:t>
      </w:r>
      <w:r w:rsidRPr="001D028A">
        <w:t>in th</w:t>
      </w:r>
      <w:r w:rsidR="007971B3" w:rsidRPr="001D028A">
        <w:t xml:space="preserve">e </w:t>
      </w:r>
      <w:r w:rsidRPr="001D028A">
        <w:t>accommodatio</w:t>
      </w:r>
      <w:r w:rsidR="007971B3" w:rsidRPr="001D028A">
        <w:t>n</w:t>
      </w:r>
      <w:r w:rsidR="00C032D2">
        <w:t>s</w:t>
      </w:r>
      <w:r w:rsidR="007971B3" w:rsidRPr="001D028A">
        <w:t xml:space="preserve"> </w:t>
      </w:r>
      <w:r w:rsidRPr="001D028A">
        <w:t>selection</w:t>
      </w:r>
      <w:r w:rsidRPr="001D028A">
        <w:rPr>
          <w:spacing w:val="1"/>
        </w:rPr>
        <w:t xml:space="preserve"> </w:t>
      </w:r>
      <w:r w:rsidRPr="001D028A">
        <w:t>process</w:t>
      </w:r>
      <w:r w:rsidR="007971B3" w:rsidRPr="001D028A">
        <w:t xml:space="preserve">, </w:t>
      </w:r>
      <w:r w:rsidRPr="001D028A">
        <w:t>th</w:t>
      </w:r>
      <w:r w:rsidR="007971B3" w:rsidRPr="001D028A">
        <w:t xml:space="preserve">e </w:t>
      </w:r>
      <w:r w:rsidRPr="001D028A">
        <w:t>more</w:t>
      </w:r>
      <w:r w:rsidRPr="001D028A">
        <w:rPr>
          <w:spacing w:val="2"/>
        </w:rPr>
        <w:t xml:space="preserve"> </w:t>
      </w:r>
      <w:r w:rsidRPr="001D028A">
        <w:t>likely</w:t>
      </w:r>
      <w:r w:rsidRPr="001D028A">
        <w:rPr>
          <w:spacing w:val="2"/>
        </w:rPr>
        <w:t xml:space="preserve"> </w:t>
      </w:r>
      <w:r w:rsidR="006258A2" w:rsidRPr="001D028A">
        <w:rPr>
          <w:spacing w:val="2"/>
        </w:rPr>
        <w:t xml:space="preserve">they are to accept and use </w:t>
      </w:r>
      <w:r>
        <w:rPr>
          <w:spacing w:val="2"/>
        </w:rPr>
        <w:t>the</w:t>
      </w:r>
      <w:r w:rsidR="00C032D2">
        <w:rPr>
          <w:spacing w:val="2"/>
        </w:rPr>
        <w:t>m</w:t>
      </w:r>
      <w:r w:rsidR="0085006E" w:rsidRPr="001D028A">
        <w:rPr>
          <w:spacing w:val="8"/>
        </w:rPr>
        <w:t>. A</w:t>
      </w:r>
      <w:r w:rsidR="00A34D27" w:rsidRPr="001D028A">
        <w:rPr>
          <w:spacing w:val="8"/>
        </w:rPr>
        <w:t xml:space="preserve">s </w:t>
      </w:r>
      <w:r w:rsidR="0085006E" w:rsidRPr="001D028A">
        <w:rPr>
          <w:spacing w:val="8"/>
        </w:rPr>
        <w:t>students</w:t>
      </w:r>
      <w:r w:rsidR="00253E56">
        <w:rPr>
          <w:spacing w:val="8"/>
        </w:rPr>
        <w:t>’</w:t>
      </w:r>
      <w:r w:rsidR="0085006E" w:rsidRPr="001D028A">
        <w:rPr>
          <w:spacing w:val="8"/>
        </w:rPr>
        <w:t xml:space="preserve"> English proficiency increases, and </w:t>
      </w:r>
      <w:r w:rsidRPr="001D028A">
        <w:t>especially</w:t>
      </w:r>
      <w:r w:rsidRPr="001D028A">
        <w:rPr>
          <w:spacing w:val="9"/>
        </w:rPr>
        <w:t xml:space="preserve"> </w:t>
      </w:r>
      <w:r w:rsidRPr="001D028A">
        <w:t>as</w:t>
      </w:r>
      <w:r w:rsidRPr="001D028A">
        <w:rPr>
          <w:spacing w:val="8"/>
        </w:rPr>
        <w:t xml:space="preserve"> </w:t>
      </w:r>
      <w:r w:rsidRPr="001D028A">
        <w:t>students</w:t>
      </w:r>
      <w:r w:rsidRPr="001D028A">
        <w:rPr>
          <w:spacing w:val="8"/>
        </w:rPr>
        <w:t xml:space="preserve"> </w:t>
      </w:r>
      <w:r w:rsidRPr="001D028A">
        <w:t>reach</w:t>
      </w:r>
      <w:r w:rsidRPr="001D028A">
        <w:rPr>
          <w:spacing w:val="7"/>
        </w:rPr>
        <w:t xml:space="preserve"> </w:t>
      </w:r>
      <w:r w:rsidRPr="001D028A">
        <w:t>adolescence</w:t>
      </w:r>
      <w:r w:rsidRPr="001D028A">
        <w:rPr>
          <w:spacing w:val="8"/>
        </w:rPr>
        <w:t xml:space="preserve"> </w:t>
      </w:r>
      <w:r w:rsidRPr="001D028A">
        <w:rPr>
          <w:spacing w:val="-2"/>
        </w:rPr>
        <w:t>and</w:t>
      </w:r>
      <w:r w:rsidRPr="001D028A">
        <w:rPr>
          <w:spacing w:val="11"/>
        </w:rPr>
        <w:t xml:space="preserve"> </w:t>
      </w:r>
      <w:r w:rsidRPr="001D028A">
        <w:t>the</w:t>
      </w:r>
      <w:r w:rsidRPr="001D028A">
        <w:rPr>
          <w:spacing w:val="8"/>
        </w:rPr>
        <w:t xml:space="preserve"> </w:t>
      </w:r>
      <w:r w:rsidRPr="001D028A">
        <w:t>desire</w:t>
      </w:r>
      <w:r w:rsidRPr="001D028A">
        <w:rPr>
          <w:spacing w:val="5"/>
        </w:rPr>
        <w:t xml:space="preserve"> </w:t>
      </w:r>
      <w:r w:rsidRPr="001D028A">
        <w:t>to</w:t>
      </w:r>
      <w:r w:rsidRPr="001D028A">
        <w:rPr>
          <w:spacing w:val="9"/>
        </w:rPr>
        <w:t xml:space="preserve"> </w:t>
      </w:r>
      <w:r w:rsidRPr="001D028A">
        <w:t>be</w:t>
      </w:r>
      <w:r w:rsidRPr="001D028A">
        <w:rPr>
          <w:spacing w:val="6"/>
        </w:rPr>
        <w:t xml:space="preserve"> </w:t>
      </w:r>
      <w:r w:rsidRPr="001D028A">
        <w:t>mor</w:t>
      </w:r>
      <w:r w:rsidR="007971B3" w:rsidRPr="001D028A">
        <w:t xml:space="preserve">e </w:t>
      </w:r>
      <w:r w:rsidRPr="001D028A">
        <w:t>independent</w:t>
      </w:r>
      <w:r w:rsidR="00A34D27" w:rsidRPr="001D028A">
        <w:t xml:space="preserve"> increases</w:t>
      </w:r>
      <w:r w:rsidR="007971B3" w:rsidRPr="001D028A">
        <w:t xml:space="preserve">, students </w:t>
      </w:r>
      <w:r w:rsidR="004C69FC" w:rsidRPr="001D028A">
        <w:t xml:space="preserve">can </w:t>
      </w:r>
      <w:r w:rsidR="007971B3" w:rsidRPr="001D028A">
        <w:t>help determine</w:t>
      </w:r>
      <w:r w:rsidR="0085006E" w:rsidRPr="001D028A">
        <w:t xml:space="preserve"> when the support is no longer useful</w:t>
      </w:r>
      <w:r w:rsidRPr="001D028A">
        <w:t>.</w:t>
      </w:r>
      <w:r w:rsidRPr="001D028A">
        <w:rPr>
          <w:spacing w:val="3"/>
        </w:rPr>
        <w:t xml:space="preserve"> </w:t>
      </w:r>
      <w:r w:rsidRPr="001D028A">
        <w:t>Students</w:t>
      </w:r>
      <w:r w:rsidRPr="001D028A">
        <w:rPr>
          <w:spacing w:val="3"/>
        </w:rPr>
        <w:t xml:space="preserve"> </w:t>
      </w:r>
      <w:r w:rsidR="00D91C26" w:rsidRPr="001D028A">
        <w:t xml:space="preserve">are likely </w:t>
      </w:r>
      <w:r w:rsidR="0085006E" w:rsidRPr="001D028A">
        <w:t xml:space="preserve">to </w:t>
      </w:r>
      <w:r w:rsidR="00E07C53" w:rsidRPr="001D028A">
        <w:t>increas</w:t>
      </w:r>
      <w:r w:rsidR="0085006E" w:rsidRPr="001D028A">
        <w:t>e</w:t>
      </w:r>
      <w:r w:rsidR="00E07C53" w:rsidRPr="001D028A">
        <w:t xml:space="preserve"> their </w:t>
      </w:r>
      <w:r w:rsidRPr="001D028A">
        <w:t>self-advocacy</w:t>
      </w:r>
      <w:r w:rsidRPr="001D028A">
        <w:rPr>
          <w:spacing w:val="5"/>
        </w:rPr>
        <w:t xml:space="preserve"> </w:t>
      </w:r>
      <w:r w:rsidR="0085006E" w:rsidRPr="001D028A">
        <w:t xml:space="preserve">abilities </w:t>
      </w:r>
      <w:r w:rsidR="00E07C53" w:rsidRPr="001D028A">
        <w:rPr>
          <w:spacing w:val="4"/>
        </w:rPr>
        <w:t xml:space="preserve">over time </w:t>
      </w:r>
      <w:r w:rsidR="00F934C1" w:rsidRPr="001D028A">
        <w:t xml:space="preserve">and </w:t>
      </w:r>
      <w:r w:rsidR="0085006E" w:rsidRPr="001D028A">
        <w:t xml:space="preserve">ensure that </w:t>
      </w:r>
      <w:r w:rsidR="00D91C26" w:rsidRPr="001D028A">
        <w:t>the</w:t>
      </w:r>
      <w:r w:rsidR="004C69FC" w:rsidRPr="001D028A">
        <w:t>y receive the</w:t>
      </w:r>
      <w:r w:rsidR="00D91C26" w:rsidRPr="001D028A">
        <w:t xml:space="preserve"> selected </w:t>
      </w:r>
      <w:r w:rsidR="0085006E" w:rsidRPr="001D028A">
        <w:t>supports</w:t>
      </w:r>
      <w:r w:rsidRPr="001D028A">
        <w:rPr>
          <w:spacing w:val="-5"/>
        </w:rPr>
        <w:t xml:space="preserve"> </w:t>
      </w:r>
      <w:r w:rsidR="0085006E" w:rsidRPr="001D028A">
        <w:rPr>
          <w:spacing w:val="-5"/>
        </w:rPr>
        <w:t>during testing</w:t>
      </w:r>
      <w:r w:rsidRPr="001D028A">
        <w:t>.</w:t>
      </w:r>
      <w:r w:rsidRPr="001D028A">
        <w:rPr>
          <w:spacing w:val="-5"/>
        </w:rPr>
        <w:t xml:space="preserve"> </w:t>
      </w:r>
      <w:r w:rsidRPr="001D028A">
        <w:t>Teachers</w:t>
      </w:r>
      <w:r w:rsidRPr="001D028A">
        <w:rPr>
          <w:spacing w:val="53"/>
        </w:rPr>
        <w:t xml:space="preserve"> </w:t>
      </w:r>
      <w:r w:rsidRPr="001D028A">
        <w:t>and</w:t>
      </w:r>
      <w:r w:rsidRPr="001D028A">
        <w:rPr>
          <w:spacing w:val="16"/>
        </w:rPr>
        <w:t xml:space="preserve"> </w:t>
      </w:r>
      <w:r w:rsidRPr="001D028A">
        <w:t>other</w:t>
      </w:r>
      <w:r w:rsidRPr="001D028A">
        <w:rPr>
          <w:spacing w:val="14"/>
        </w:rPr>
        <w:t xml:space="preserve"> </w:t>
      </w:r>
      <w:r w:rsidR="0085006E" w:rsidRPr="001D028A">
        <w:t xml:space="preserve">adults </w:t>
      </w:r>
      <w:r w:rsidR="00B028E4" w:rsidRPr="001D028A">
        <w:t xml:space="preserve">should </w:t>
      </w:r>
      <w:r w:rsidRPr="001D028A">
        <w:t>play</w:t>
      </w:r>
      <w:r w:rsidRPr="001D028A">
        <w:rPr>
          <w:spacing w:val="14"/>
        </w:rPr>
        <w:t xml:space="preserve"> </w:t>
      </w:r>
      <w:r w:rsidRPr="001D028A">
        <w:t>a</w:t>
      </w:r>
      <w:r w:rsidRPr="001D028A">
        <w:rPr>
          <w:spacing w:val="17"/>
        </w:rPr>
        <w:t xml:space="preserve"> </w:t>
      </w:r>
      <w:r w:rsidRPr="001D028A">
        <w:t>role</w:t>
      </w:r>
      <w:r w:rsidRPr="001D028A">
        <w:rPr>
          <w:spacing w:val="17"/>
        </w:rPr>
        <w:t xml:space="preserve"> </w:t>
      </w:r>
      <w:r w:rsidRPr="001D028A">
        <w:t>in</w:t>
      </w:r>
      <w:r w:rsidRPr="001D028A">
        <w:rPr>
          <w:spacing w:val="13"/>
        </w:rPr>
        <w:t xml:space="preserve"> </w:t>
      </w:r>
      <w:r w:rsidRPr="001D028A">
        <w:t>a</w:t>
      </w:r>
      <w:r w:rsidR="007971B3" w:rsidRPr="001D028A">
        <w:t>ssisting students to a</w:t>
      </w:r>
      <w:r w:rsidRPr="001D028A">
        <w:t>dvocat</w:t>
      </w:r>
      <w:r w:rsidR="007971B3" w:rsidRPr="001D028A">
        <w:t xml:space="preserve">e </w:t>
      </w:r>
      <w:r w:rsidR="007971B3" w:rsidRPr="001D028A">
        <w:rPr>
          <w:spacing w:val="15"/>
        </w:rPr>
        <w:t xml:space="preserve">on their own </w:t>
      </w:r>
      <w:r w:rsidR="0085006E" w:rsidRPr="001D028A">
        <w:rPr>
          <w:spacing w:val="15"/>
        </w:rPr>
        <w:t>behal</w:t>
      </w:r>
      <w:r w:rsidR="007971B3" w:rsidRPr="001D028A">
        <w:rPr>
          <w:spacing w:val="15"/>
        </w:rPr>
        <w:t xml:space="preserve">f </w:t>
      </w:r>
      <w:r w:rsidR="0085006E" w:rsidRPr="001D028A">
        <w:t xml:space="preserve">regarding </w:t>
      </w:r>
      <w:r w:rsidR="0023307B" w:rsidRPr="001D028A">
        <w:t>accessibility features and accommodations</w:t>
      </w:r>
      <w:r w:rsidRPr="001D028A">
        <w:t>.</w:t>
      </w:r>
    </w:p>
    <w:p w14:paraId="02D72248" w14:textId="79538FFB" w:rsidR="004B25C8" w:rsidRPr="00EC34A1" w:rsidRDefault="002A7D11" w:rsidP="000A5165">
      <w:pPr>
        <w:pStyle w:val="Heading2"/>
        <w:numPr>
          <w:ilvl w:val="1"/>
          <w:numId w:val="123"/>
        </w:numPr>
        <w:spacing w:before="120"/>
        <w:ind w:left="360" w:right="-360"/>
        <w:contextualSpacing/>
      </w:pPr>
      <w:bookmarkStart w:id="120" w:name="_Toc452022722"/>
      <w:bookmarkStart w:id="121" w:name="_Toc138169563"/>
      <w:bookmarkStart w:id="122" w:name="_Toc156488853"/>
      <w:r w:rsidRPr="004B25C8">
        <w:t>Accommodations f</w:t>
      </w:r>
      <w:r w:rsidR="00A10880" w:rsidRPr="004B25C8">
        <w:t xml:space="preserve">or Students Who </w:t>
      </w:r>
      <w:r w:rsidR="00D91C26" w:rsidRPr="004B25C8">
        <w:t>A</w:t>
      </w:r>
      <w:r w:rsidR="007A0A6D" w:rsidRPr="004B25C8">
        <w:t>re English Learners (E</w:t>
      </w:r>
      <w:r w:rsidR="00D91C26" w:rsidRPr="004B25C8">
        <w:t>Ls)</w:t>
      </w:r>
      <w:bookmarkEnd w:id="120"/>
      <w:bookmarkEnd w:id="121"/>
      <w:bookmarkEnd w:id="122"/>
    </w:p>
    <w:p w14:paraId="69C35193" w14:textId="7202FF5A" w:rsidR="006479DF" w:rsidRPr="001D028A" w:rsidRDefault="006479DF" w:rsidP="004B25C8">
      <w:r w:rsidRPr="001D028A">
        <w:t xml:space="preserve">In addition to </w:t>
      </w:r>
      <w:r w:rsidR="00124FB6" w:rsidRPr="001D028A">
        <w:t xml:space="preserve">the </w:t>
      </w:r>
      <w:r w:rsidR="00967803" w:rsidRPr="001D028A">
        <w:t xml:space="preserve">universal </w:t>
      </w:r>
      <w:r w:rsidRPr="001D028A">
        <w:t xml:space="preserve">features and </w:t>
      </w:r>
      <w:r w:rsidR="00967803" w:rsidRPr="001D028A">
        <w:t>designated features</w:t>
      </w:r>
      <w:r w:rsidR="00124FB6" w:rsidRPr="001D028A">
        <w:t xml:space="preserve"> (Tables 1 and 2)</w:t>
      </w:r>
      <w:r w:rsidR="00967803" w:rsidRPr="001D028A">
        <w:t xml:space="preserve"> </w:t>
      </w:r>
      <w:r w:rsidRPr="001D028A">
        <w:t xml:space="preserve">available to all students, the accommodations </w:t>
      </w:r>
      <w:r w:rsidR="00B028E4" w:rsidRPr="001D028A">
        <w:t>listed in Table</w:t>
      </w:r>
      <w:r w:rsidR="00DC4427" w:rsidRPr="001D028A">
        <w:t>s</w:t>
      </w:r>
      <w:r w:rsidR="00B028E4" w:rsidRPr="001D028A">
        <w:t xml:space="preserve"> </w:t>
      </w:r>
      <w:r w:rsidR="009E11FA">
        <w:t>8</w:t>
      </w:r>
      <w:r w:rsidR="00DC4427" w:rsidRPr="001D028A">
        <w:t xml:space="preserve"> and </w:t>
      </w:r>
      <w:r w:rsidR="009E11FA">
        <w:t>9</w:t>
      </w:r>
      <w:r w:rsidR="00B028E4" w:rsidRPr="001D028A">
        <w:t xml:space="preserve"> </w:t>
      </w:r>
      <w:r w:rsidR="007A0A6D" w:rsidRPr="001D028A">
        <w:t xml:space="preserve">are available to </w:t>
      </w:r>
      <w:r w:rsidR="00B028E4" w:rsidRPr="001D028A">
        <w:t xml:space="preserve">all </w:t>
      </w:r>
      <w:r w:rsidR="007A0A6D" w:rsidRPr="001D028A">
        <w:t>E</w:t>
      </w:r>
      <w:r w:rsidRPr="001D028A">
        <w:t xml:space="preserve">Ls, with </w:t>
      </w:r>
      <w:r w:rsidR="00E32B42" w:rsidRPr="001D028A">
        <w:t xml:space="preserve">and </w:t>
      </w:r>
      <w:r w:rsidRPr="001D028A">
        <w:t>without disabilities</w:t>
      </w:r>
      <w:r w:rsidR="00855EAE" w:rsidRPr="001D028A">
        <w:t>, on MCAS tests</w:t>
      </w:r>
      <w:r w:rsidRPr="001D028A">
        <w:t>.</w:t>
      </w:r>
    </w:p>
    <w:p w14:paraId="67934B8C" w14:textId="5110456C" w:rsidR="008F69F2" w:rsidRPr="00E13DD6" w:rsidRDefault="00B028E4" w:rsidP="00E13DD6">
      <w:pPr>
        <w:shd w:val="clear" w:color="auto" w:fill="FFFFFF" w:themeFill="background1"/>
        <w:spacing w:before="120"/>
        <w:ind w:right="-360"/>
        <w:rPr>
          <w:color w:val="000000" w:themeColor="text1"/>
        </w:rPr>
      </w:pPr>
      <w:r w:rsidRPr="1F8DE627">
        <w:rPr>
          <w:color w:val="000000" w:themeColor="text1"/>
        </w:rPr>
        <w:t xml:space="preserve">Note that </w:t>
      </w:r>
      <w:r w:rsidRPr="1F8DE627">
        <w:rPr>
          <w:i/>
          <w:iCs/>
          <w:color w:val="000000" w:themeColor="text1"/>
        </w:rPr>
        <w:t>s</w:t>
      </w:r>
      <w:r w:rsidR="0051114B" w:rsidRPr="1F8DE627">
        <w:rPr>
          <w:i/>
          <w:iCs/>
          <w:color w:val="000000" w:themeColor="text1"/>
        </w:rPr>
        <w:t>ome</w:t>
      </w:r>
      <w:r w:rsidR="0051114B" w:rsidRPr="1F8DE627">
        <w:rPr>
          <w:color w:val="000000" w:themeColor="text1"/>
        </w:rPr>
        <w:t xml:space="preserve"> EL accommodations must be </w:t>
      </w:r>
      <w:r w:rsidR="007F5485" w:rsidRPr="1F8DE627">
        <w:rPr>
          <w:color w:val="000000" w:themeColor="text1"/>
        </w:rPr>
        <w:t>designated</w:t>
      </w:r>
      <w:r w:rsidR="007F5485" w:rsidRPr="1F8DE627">
        <w:rPr>
          <w:b/>
          <w:bCs/>
          <w:color w:val="000000" w:themeColor="text1"/>
        </w:rPr>
        <w:t xml:space="preserve"> </w:t>
      </w:r>
      <w:r w:rsidR="0051114B" w:rsidRPr="1F8DE627">
        <w:rPr>
          <w:color w:val="000000" w:themeColor="text1"/>
        </w:rPr>
        <w:t xml:space="preserve">in the </w:t>
      </w:r>
      <w:r w:rsidR="0092366A" w:rsidRPr="1F8DE627">
        <w:rPr>
          <w:color w:val="000000" w:themeColor="text1"/>
        </w:rPr>
        <w:t>SR/</w:t>
      </w:r>
      <w:r w:rsidR="0051114B" w:rsidRPr="1F8DE627">
        <w:rPr>
          <w:color w:val="000000" w:themeColor="text1"/>
        </w:rPr>
        <w:t>PNP</w:t>
      </w:r>
      <w:r w:rsidR="00705D1F" w:rsidRPr="1F8DE627">
        <w:rPr>
          <w:color w:val="000000" w:themeColor="text1"/>
        </w:rPr>
        <w:t xml:space="preserve"> prior to the start of testing. These accommodations are noted with a special </w:t>
      </w:r>
      <w:r w:rsidR="00705D1F" w:rsidRPr="1F8DE627">
        <w:rPr>
          <w:i/>
          <w:iCs/>
          <w:color w:val="CC0000"/>
        </w:rPr>
        <w:t xml:space="preserve">(SR/PNP) </w:t>
      </w:r>
      <w:r w:rsidR="00705D1F" w:rsidRPr="1F8DE627">
        <w:rPr>
          <w:color w:val="000000" w:themeColor="text1"/>
        </w:rPr>
        <w:t>designation in Tabl</w:t>
      </w:r>
      <w:r w:rsidR="00DC4427" w:rsidRPr="1F8DE627">
        <w:rPr>
          <w:color w:val="000000" w:themeColor="text1"/>
        </w:rPr>
        <w:t xml:space="preserve">e </w:t>
      </w:r>
      <w:r w:rsidR="00F25C55">
        <w:rPr>
          <w:color w:val="000000" w:themeColor="text1"/>
        </w:rPr>
        <w:t>8</w:t>
      </w:r>
      <w:r w:rsidR="00705D1F" w:rsidRPr="1F8DE627">
        <w:rPr>
          <w:color w:val="000000" w:themeColor="text1"/>
        </w:rPr>
        <w:t>.</w:t>
      </w:r>
      <w:r w:rsidR="0051114B" w:rsidRPr="1F8DE627">
        <w:rPr>
          <w:color w:val="000000" w:themeColor="text1"/>
        </w:rPr>
        <w:t xml:space="preserve"> </w:t>
      </w:r>
      <w:r w:rsidRPr="1F8DE627">
        <w:rPr>
          <w:color w:val="000000" w:themeColor="text1"/>
        </w:rPr>
        <w:t>T</w:t>
      </w:r>
      <w:r w:rsidR="0051114B" w:rsidRPr="1F8DE627">
        <w:rPr>
          <w:color w:val="000000" w:themeColor="text1"/>
        </w:rPr>
        <w:t xml:space="preserve">he </w:t>
      </w:r>
      <w:r w:rsidR="00BA3661" w:rsidRPr="1F8DE627">
        <w:rPr>
          <w:color w:val="000000" w:themeColor="text1"/>
        </w:rPr>
        <w:t xml:space="preserve">names </w:t>
      </w:r>
      <w:r w:rsidRPr="1F8DE627">
        <w:rPr>
          <w:color w:val="000000" w:themeColor="text1"/>
        </w:rPr>
        <w:t xml:space="preserve">of accommodations </w:t>
      </w:r>
      <w:r w:rsidR="0051114B" w:rsidRPr="1F8DE627">
        <w:rPr>
          <w:color w:val="000000" w:themeColor="text1"/>
        </w:rPr>
        <w:t xml:space="preserve">and </w:t>
      </w:r>
      <w:r w:rsidRPr="1F8DE627">
        <w:rPr>
          <w:color w:val="000000" w:themeColor="text1"/>
        </w:rPr>
        <w:t xml:space="preserve">the </w:t>
      </w:r>
      <w:r w:rsidR="0092366A" w:rsidRPr="1F8DE627">
        <w:rPr>
          <w:color w:val="000000" w:themeColor="text1"/>
        </w:rPr>
        <w:t xml:space="preserve">process for </w:t>
      </w:r>
      <w:r w:rsidRPr="1F8DE627">
        <w:rPr>
          <w:color w:val="000000" w:themeColor="text1"/>
        </w:rPr>
        <w:t xml:space="preserve">their </w:t>
      </w:r>
      <w:r w:rsidR="0092366A" w:rsidRPr="1F8DE627">
        <w:rPr>
          <w:color w:val="000000" w:themeColor="text1"/>
        </w:rPr>
        <w:t>selecti</w:t>
      </w:r>
      <w:r w:rsidRPr="1F8DE627">
        <w:rPr>
          <w:color w:val="000000" w:themeColor="text1"/>
        </w:rPr>
        <w:t>o</w:t>
      </w:r>
      <w:r w:rsidR="0092366A" w:rsidRPr="1F8DE627">
        <w:rPr>
          <w:color w:val="000000" w:themeColor="text1"/>
        </w:rPr>
        <w:t xml:space="preserve">n </w:t>
      </w:r>
      <w:r w:rsidR="00E32B42" w:rsidRPr="1F8DE627">
        <w:rPr>
          <w:color w:val="000000" w:themeColor="text1"/>
        </w:rPr>
        <w:t xml:space="preserve">in the SR/PNP </w:t>
      </w:r>
      <w:r w:rsidR="00BA3661" w:rsidRPr="1F8DE627">
        <w:rPr>
          <w:color w:val="000000" w:themeColor="text1"/>
        </w:rPr>
        <w:t>are</w:t>
      </w:r>
      <w:r w:rsidR="0051114B" w:rsidRPr="1F8DE627">
        <w:rPr>
          <w:color w:val="000000" w:themeColor="text1"/>
        </w:rPr>
        <w:t xml:space="preserve"> identical to accommodations for students with disabilities</w:t>
      </w:r>
      <w:r w:rsidR="0092366A" w:rsidRPr="1F8DE627">
        <w:rPr>
          <w:color w:val="000000" w:themeColor="text1"/>
        </w:rPr>
        <w:t xml:space="preserve">, </w:t>
      </w:r>
      <w:r w:rsidRPr="1F8DE627">
        <w:rPr>
          <w:color w:val="000000" w:themeColor="text1"/>
        </w:rPr>
        <w:t xml:space="preserve">although </w:t>
      </w:r>
      <w:r w:rsidR="0092366A" w:rsidRPr="1F8DE627">
        <w:rPr>
          <w:color w:val="000000" w:themeColor="text1"/>
        </w:rPr>
        <w:t>the EL accommodations have unique code</w:t>
      </w:r>
      <w:r w:rsidR="00D67C45" w:rsidRPr="1F8DE627">
        <w:rPr>
          <w:color w:val="000000" w:themeColor="text1"/>
        </w:rPr>
        <w:t>s</w:t>
      </w:r>
      <w:r w:rsidR="0092366A" w:rsidRPr="1F8DE627">
        <w:rPr>
          <w:color w:val="000000" w:themeColor="text1"/>
        </w:rPr>
        <w:t xml:space="preserve"> (e.g., EL1)</w:t>
      </w:r>
      <w:r w:rsidR="0051114B" w:rsidRPr="1F8DE627">
        <w:rPr>
          <w:color w:val="000000" w:themeColor="text1"/>
        </w:rPr>
        <w:t>.</w:t>
      </w:r>
    </w:p>
    <w:tbl>
      <w:tblPr>
        <w:tblStyle w:val="TableGrid"/>
        <w:tblpPr w:leftFromText="187" w:rightFromText="187" w:vertAnchor="text" w:horzAnchor="margin" w:tblpY="1"/>
        <w:tblW w:w="0" w:type="auto"/>
        <w:tblLook w:val="04A0" w:firstRow="1" w:lastRow="0" w:firstColumn="1" w:lastColumn="0" w:noHBand="0" w:noVBand="1"/>
        <w:tblDescription w:val="accommodation codes for EL students"/>
      </w:tblPr>
      <w:tblGrid>
        <w:gridCol w:w="1097"/>
        <w:gridCol w:w="8253"/>
      </w:tblGrid>
      <w:tr w:rsidR="00F03C24" w:rsidRPr="00E87534" w14:paraId="60D2AC23" w14:textId="77777777" w:rsidTr="00E13DD6">
        <w:trPr>
          <w:trHeight w:val="350"/>
        </w:trPr>
        <w:tc>
          <w:tcPr>
            <w:tcW w:w="9350" w:type="dxa"/>
            <w:gridSpan w:val="2"/>
            <w:shd w:val="clear" w:color="auto" w:fill="A6A6A6" w:themeFill="background1" w:themeFillShade="A6"/>
          </w:tcPr>
          <w:p w14:paraId="1E9BFA01" w14:textId="47A24133" w:rsidR="00F03C24" w:rsidRPr="005131E8" w:rsidRDefault="00F03C24" w:rsidP="005131E8">
            <w:pPr>
              <w:jc w:val="center"/>
              <w:rPr>
                <w:b/>
                <w:bCs/>
              </w:rPr>
            </w:pPr>
            <w:r w:rsidRPr="005131E8">
              <w:rPr>
                <w:b/>
                <w:bCs/>
              </w:rPr>
              <w:t>Table 8. Accommodations for ELs</w:t>
            </w:r>
          </w:p>
        </w:tc>
      </w:tr>
      <w:tr w:rsidR="009924DF" w:rsidRPr="00E87534" w14:paraId="3B51FAAD" w14:textId="77777777" w:rsidTr="00E13DD6">
        <w:trPr>
          <w:trHeight w:val="1233"/>
        </w:trPr>
        <w:tc>
          <w:tcPr>
            <w:tcW w:w="1097" w:type="dxa"/>
            <w:vAlign w:val="center"/>
          </w:tcPr>
          <w:p w14:paraId="0D22A843" w14:textId="77777777" w:rsidR="009924DF" w:rsidRPr="001D028A" w:rsidRDefault="009924DF" w:rsidP="00B86842">
            <w:pPr>
              <w:spacing w:before="120" w:after="120"/>
              <w:ind w:left="-101" w:right="-118"/>
              <w:contextualSpacing/>
              <w:jc w:val="center"/>
              <w:rPr>
                <w:rFonts w:cs="Calibri"/>
                <w:color w:val="000000" w:themeColor="text1"/>
                <w:szCs w:val="24"/>
              </w:rPr>
            </w:pPr>
            <w:r w:rsidRPr="001D028A">
              <w:rPr>
                <w:rFonts w:cs="Calibri"/>
                <w:color w:val="000000" w:themeColor="text1"/>
                <w:szCs w:val="24"/>
              </w:rPr>
              <w:t>EL1</w:t>
            </w:r>
          </w:p>
          <w:p w14:paraId="059DDB40" w14:textId="77777777" w:rsidR="009924DF" w:rsidRPr="001D028A" w:rsidRDefault="009924DF" w:rsidP="00B86842">
            <w:pPr>
              <w:spacing w:before="120" w:after="120"/>
              <w:ind w:left="-101" w:right="-118"/>
              <w:contextualSpacing/>
              <w:jc w:val="center"/>
              <w:rPr>
                <w:rFonts w:cs="Calibri"/>
                <w:color w:val="000000" w:themeColor="text1"/>
                <w:szCs w:val="24"/>
              </w:rPr>
            </w:pPr>
            <w:r w:rsidRPr="001D028A">
              <w:rPr>
                <w:rFonts w:cs="Calibri"/>
                <w:i/>
                <w:color w:val="CC0000"/>
                <w:szCs w:val="24"/>
              </w:rPr>
              <w:t>(SR/PNP)</w:t>
            </w:r>
          </w:p>
        </w:tc>
        <w:tc>
          <w:tcPr>
            <w:tcW w:w="8253" w:type="dxa"/>
          </w:tcPr>
          <w:p w14:paraId="13F0CF9D" w14:textId="7B6E10ED" w:rsidR="009924DF" w:rsidRPr="001D028A" w:rsidRDefault="009924DF" w:rsidP="003A612D">
            <w:pPr>
              <w:spacing w:before="120"/>
              <w:contextualSpacing/>
              <w:rPr>
                <w:rFonts w:cs="Calibri"/>
                <w:bCs/>
                <w:color w:val="000000" w:themeColor="text1"/>
                <w:szCs w:val="24"/>
              </w:rPr>
            </w:pPr>
            <w:r w:rsidRPr="001D028A">
              <w:rPr>
                <w:rFonts w:cs="Calibri"/>
                <w:b/>
                <w:color w:val="000000" w:themeColor="text1"/>
                <w:szCs w:val="24"/>
              </w:rPr>
              <w:t>Paper-based edition</w:t>
            </w:r>
            <w:r w:rsidR="00CC304B" w:rsidRPr="001D028A">
              <w:rPr>
                <w:rFonts w:cs="Calibri"/>
                <w:color w:val="000000" w:themeColor="text1"/>
                <w:szCs w:val="24"/>
              </w:rPr>
              <w:t>:</w:t>
            </w:r>
            <w:r w:rsidR="00721826" w:rsidRPr="001D028A">
              <w:rPr>
                <w:rFonts w:cs="Calibri"/>
                <w:color w:val="000000" w:themeColor="text1"/>
                <w:szCs w:val="24"/>
              </w:rPr>
              <w:t xml:space="preserve"> </w:t>
            </w:r>
            <w:r w:rsidR="00001FC9" w:rsidRPr="001D028A">
              <w:rPr>
                <w:rFonts w:cs="Calibri"/>
                <w:bCs/>
                <w:color w:val="000000" w:themeColor="text1"/>
                <w:szCs w:val="24"/>
              </w:rPr>
              <w:t>EL</w:t>
            </w:r>
            <w:r w:rsidR="00A34FF4" w:rsidRPr="001D028A">
              <w:rPr>
                <w:rFonts w:cs="Calibri"/>
                <w:bCs/>
                <w:color w:val="000000" w:themeColor="text1"/>
                <w:szCs w:val="24"/>
              </w:rPr>
              <w:t>s</w:t>
            </w:r>
            <w:r w:rsidR="00001FC9" w:rsidRPr="001D028A">
              <w:rPr>
                <w:rFonts w:cs="Calibri"/>
                <w:bCs/>
                <w:color w:val="000000" w:themeColor="text1"/>
                <w:szCs w:val="24"/>
              </w:rPr>
              <w:t xml:space="preserve"> in their first</w:t>
            </w:r>
            <w:r w:rsidR="00135772" w:rsidRPr="001D028A">
              <w:rPr>
                <w:rFonts w:cs="Calibri"/>
                <w:bCs/>
                <w:color w:val="000000" w:themeColor="text1"/>
                <w:szCs w:val="24"/>
              </w:rPr>
              <w:t xml:space="preserve"> </w:t>
            </w:r>
            <w:r w:rsidR="00001FC9" w:rsidRPr="001D028A">
              <w:rPr>
                <w:rFonts w:cs="Calibri"/>
                <w:bCs/>
                <w:color w:val="000000" w:themeColor="text1"/>
                <w:szCs w:val="24"/>
              </w:rPr>
              <w:t>y</w:t>
            </w:r>
            <w:r w:rsidR="007945DC" w:rsidRPr="001D028A">
              <w:rPr>
                <w:rFonts w:cs="Calibri"/>
                <w:bCs/>
                <w:color w:val="000000" w:themeColor="text1"/>
                <w:szCs w:val="24"/>
              </w:rPr>
              <w:t>e</w:t>
            </w:r>
            <w:r w:rsidR="00001FC9" w:rsidRPr="001D028A">
              <w:rPr>
                <w:rFonts w:cs="Calibri"/>
                <w:bCs/>
                <w:color w:val="000000" w:themeColor="text1"/>
                <w:szCs w:val="24"/>
              </w:rPr>
              <w:t>ar of</w:t>
            </w:r>
            <w:r w:rsidR="007945DC" w:rsidRPr="001D028A">
              <w:rPr>
                <w:rFonts w:cs="Calibri"/>
                <w:bCs/>
                <w:color w:val="000000" w:themeColor="text1"/>
                <w:szCs w:val="24"/>
              </w:rPr>
              <w:t xml:space="preserve"> schooling in the U</w:t>
            </w:r>
            <w:r w:rsidR="000226D0">
              <w:rPr>
                <w:rFonts w:cs="Calibri"/>
                <w:bCs/>
                <w:color w:val="000000" w:themeColor="text1"/>
                <w:szCs w:val="24"/>
              </w:rPr>
              <w:t>.</w:t>
            </w:r>
            <w:r w:rsidR="007945DC" w:rsidRPr="001D028A">
              <w:rPr>
                <w:rFonts w:cs="Calibri"/>
                <w:bCs/>
                <w:color w:val="000000" w:themeColor="text1"/>
                <w:szCs w:val="24"/>
              </w:rPr>
              <w:t>S</w:t>
            </w:r>
            <w:r w:rsidR="000226D0">
              <w:rPr>
                <w:rFonts w:cs="Calibri"/>
                <w:bCs/>
                <w:color w:val="000000" w:themeColor="text1"/>
                <w:szCs w:val="24"/>
              </w:rPr>
              <w:t>.</w:t>
            </w:r>
            <w:r w:rsidR="007945DC" w:rsidRPr="001D028A">
              <w:rPr>
                <w:rFonts w:cs="Calibri"/>
                <w:bCs/>
                <w:color w:val="000000" w:themeColor="text1"/>
                <w:szCs w:val="24"/>
              </w:rPr>
              <w:t xml:space="preserve"> or EL</w:t>
            </w:r>
            <w:r w:rsidR="00A34FF4" w:rsidRPr="001D028A">
              <w:rPr>
                <w:rFonts w:cs="Calibri"/>
                <w:bCs/>
                <w:color w:val="000000" w:themeColor="text1"/>
                <w:szCs w:val="24"/>
              </w:rPr>
              <w:t>s</w:t>
            </w:r>
            <w:r w:rsidR="007945DC" w:rsidRPr="001D028A">
              <w:rPr>
                <w:rFonts w:cs="Calibri"/>
                <w:bCs/>
                <w:color w:val="000000" w:themeColor="text1"/>
                <w:szCs w:val="24"/>
              </w:rPr>
              <w:t xml:space="preserve"> </w:t>
            </w:r>
            <w:r w:rsidR="00001FC9" w:rsidRPr="001D028A">
              <w:rPr>
                <w:rFonts w:cs="Calibri"/>
                <w:bCs/>
                <w:color w:val="000000" w:themeColor="text1"/>
                <w:szCs w:val="24"/>
              </w:rPr>
              <w:t xml:space="preserve">with little or no familiarity with technology may take </w:t>
            </w:r>
            <w:r w:rsidR="007945DC" w:rsidRPr="001D028A">
              <w:rPr>
                <w:rFonts w:cs="Calibri"/>
                <w:bCs/>
                <w:color w:val="000000" w:themeColor="text1"/>
                <w:szCs w:val="24"/>
              </w:rPr>
              <w:t xml:space="preserve">the MCAS paper-based test as an accommodation. </w:t>
            </w:r>
          </w:p>
          <w:p w14:paraId="6F0B59B7" w14:textId="7953107F" w:rsidR="007945DC" w:rsidRPr="001D028A" w:rsidRDefault="007945DC" w:rsidP="00911BA9">
            <w:pPr>
              <w:pStyle w:val="ListParagraph"/>
              <w:numPr>
                <w:ilvl w:val="0"/>
                <w:numId w:val="164"/>
              </w:numPr>
              <w:spacing w:before="120"/>
              <w:rPr>
                <w:rFonts w:cs="Calibri"/>
                <w:color w:val="000000" w:themeColor="text1"/>
                <w:szCs w:val="24"/>
              </w:rPr>
            </w:pPr>
            <w:r w:rsidRPr="001D028A">
              <w:rPr>
                <w:rFonts w:cs="Calibri"/>
                <w:color w:val="000000" w:themeColor="text1"/>
                <w:szCs w:val="24"/>
              </w:rPr>
              <w:t>EL</w:t>
            </w:r>
            <w:r w:rsidR="00A34FF4" w:rsidRPr="001D028A">
              <w:rPr>
                <w:rFonts w:cs="Calibri"/>
                <w:color w:val="000000" w:themeColor="text1"/>
                <w:szCs w:val="24"/>
              </w:rPr>
              <w:t>s</w:t>
            </w:r>
            <w:r w:rsidRPr="001D028A">
              <w:rPr>
                <w:rFonts w:cs="Calibri"/>
                <w:color w:val="000000" w:themeColor="text1"/>
                <w:szCs w:val="24"/>
              </w:rPr>
              <w:t xml:space="preserve"> should have the opportunity to take computer-based practice tests prior to selecting the paper-based test.</w:t>
            </w:r>
          </w:p>
          <w:p w14:paraId="185977B4" w14:textId="41E44AA7" w:rsidR="009924DF" w:rsidRPr="001D028A" w:rsidRDefault="009924DF" w:rsidP="00911BA9">
            <w:pPr>
              <w:pStyle w:val="ListParagraph"/>
              <w:numPr>
                <w:ilvl w:val="0"/>
                <w:numId w:val="164"/>
              </w:numPr>
              <w:spacing w:before="120"/>
              <w:rPr>
                <w:rFonts w:cs="Calibri"/>
                <w:szCs w:val="24"/>
              </w:rPr>
            </w:pPr>
            <w:r w:rsidRPr="001D028A">
              <w:rPr>
                <w:rFonts w:cs="Calibri"/>
                <w:szCs w:val="24"/>
              </w:rPr>
              <w:t xml:space="preserve">Administering the ELA test to a first-year EL is </w:t>
            </w:r>
            <w:r w:rsidRPr="001D028A">
              <w:rPr>
                <w:rFonts w:cs="Calibri"/>
                <w:i/>
                <w:szCs w:val="24"/>
              </w:rPr>
              <w:t>optional</w:t>
            </w:r>
            <w:r w:rsidR="00135772" w:rsidRPr="001D028A">
              <w:rPr>
                <w:rFonts w:cs="Calibri"/>
                <w:i/>
                <w:szCs w:val="24"/>
              </w:rPr>
              <w:t>.</w:t>
            </w:r>
          </w:p>
        </w:tc>
      </w:tr>
      <w:tr w:rsidR="009924DF" w:rsidRPr="00E87534" w14:paraId="3CF0168F" w14:textId="77777777" w:rsidTr="00E13DD6">
        <w:trPr>
          <w:trHeight w:val="522"/>
        </w:trPr>
        <w:tc>
          <w:tcPr>
            <w:tcW w:w="1097" w:type="dxa"/>
            <w:vAlign w:val="center"/>
          </w:tcPr>
          <w:p w14:paraId="530A80DC" w14:textId="77777777" w:rsidR="009924DF" w:rsidRPr="001D028A" w:rsidRDefault="009924DF" w:rsidP="00B86842">
            <w:pPr>
              <w:spacing w:before="120" w:after="120"/>
              <w:ind w:left="-101" w:right="-118"/>
              <w:contextualSpacing/>
              <w:jc w:val="center"/>
              <w:rPr>
                <w:rFonts w:cs="Calibri"/>
                <w:szCs w:val="24"/>
              </w:rPr>
            </w:pPr>
            <w:r w:rsidRPr="001D028A">
              <w:rPr>
                <w:rFonts w:cs="Calibri"/>
                <w:color w:val="000000" w:themeColor="text1"/>
                <w:szCs w:val="24"/>
              </w:rPr>
              <w:t>EL2</w:t>
            </w:r>
          </w:p>
        </w:tc>
        <w:tc>
          <w:tcPr>
            <w:tcW w:w="8253" w:type="dxa"/>
          </w:tcPr>
          <w:p w14:paraId="54FE52BC" w14:textId="1278000C" w:rsidR="009924DF" w:rsidRPr="001D028A" w:rsidRDefault="00000000" w:rsidP="003A612D">
            <w:pPr>
              <w:spacing w:before="120"/>
              <w:contextualSpacing/>
              <w:rPr>
                <w:rFonts w:cs="Calibri"/>
                <w:szCs w:val="24"/>
              </w:rPr>
            </w:pPr>
            <w:hyperlink r:id="rId88" w:history="1">
              <w:r w:rsidR="009924DF" w:rsidRPr="001D028A">
                <w:rPr>
                  <w:rStyle w:val="Hyperlink"/>
                  <w:b/>
                  <w:szCs w:val="24"/>
                </w:rPr>
                <w:t>Approved Bilingual Word-to-Word Dictionary and Glossary</w:t>
              </w:r>
            </w:hyperlink>
            <w:r w:rsidR="009924DF" w:rsidRPr="001D028A">
              <w:rPr>
                <w:rFonts w:cs="Calibri"/>
                <w:szCs w:val="24"/>
              </w:rPr>
              <w:t xml:space="preserve"> (English/Native language)  </w:t>
            </w:r>
          </w:p>
          <w:p w14:paraId="5E32ABE2" w14:textId="4F7A9F7A" w:rsidR="009924DF" w:rsidRDefault="00F52764" w:rsidP="00911BA9">
            <w:pPr>
              <w:pStyle w:val="ListParagraph"/>
              <w:numPr>
                <w:ilvl w:val="0"/>
                <w:numId w:val="165"/>
              </w:numPr>
              <w:spacing w:before="120"/>
              <w:rPr>
                <w:rFonts w:cs="Calibri"/>
                <w:szCs w:val="24"/>
              </w:rPr>
            </w:pPr>
            <w:r w:rsidRPr="001D028A">
              <w:rPr>
                <w:rFonts w:cs="Calibri"/>
                <w:szCs w:val="24"/>
              </w:rPr>
              <w:t xml:space="preserve">This </w:t>
            </w:r>
            <w:r w:rsidR="009924DF" w:rsidRPr="001D028A">
              <w:rPr>
                <w:rFonts w:cs="Calibri"/>
                <w:szCs w:val="24"/>
              </w:rPr>
              <w:t xml:space="preserve">accommodation is </w:t>
            </w:r>
            <w:r w:rsidR="00E248E6">
              <w:rPr>
                <w:rFonts w:cs="Calibri"/>
                <w:szCs w:val="24"/>
              </w:rPr>
              <w:t xml:space="preserve">available to </w:t>
            </w:r>
            <w:r w:rsidR="00E248E6" w:rsidRPr="00E248E6">
              <w:rPr>
                <w:rFonts w:cs="Calibri"/>
                <w:szCs w:val="24"/>
              </w:rPr>
              <w:t>students who are currently or were ever reported as EL</w:t>
            </w:r>
            <w:r w:rsidR="00911BA9" w:rsidRPr="001D028A">
              <w:rPr>
                <w:rFonts w:cs="Calibri"/>
                <w:szCs w:val="24"/>
              </w:rPr>
              <w:t>.</w:t>
            </w:r>
          </w:p>
          <w:p w14:paraId="6D13D677" w14:textId="17D43680" w:rsidR="007C05F6" w:rsidRDefault="007C05F6" w:rsidP="003C1E43">
            <w:pPr>
              <w:pStyle w:val="ListParagraph"/>
              <w:numPr>
                <w:ilvl w:val="0"/>
                <w:numId w:val="165"/>
              </w:numPr>
              <w:spacing w:before="120"/>
              <w:rPr>
                <w:rFonts w:eastAsia="Calibri" w:cs="Calibri"/>
                <w:color w:val="000000" w:themeColor="text1"/>
                <w:szCs w:val="22"/>
              </w:rPr>
            </w:pPr>
            <w:r>
              <w:rPr>
                <w:rFonts w:eastAsia="Calibri" w:cs="Calibri"/>
                <w:color w:val="000000" w:themeColor="text1"/>
                <w:szCs w:val="22"/>
              </w:rPr>
              <w:t>Paper bi</w:t>
            </w:r>
            <w:r w:rsidR="6E5BD196" w:rsidRPr="30C32613">
              <w:rPr>
                <w:rFonts w:eastAsia="Calibri" w:cs="Calibri"/>
                <w:color w:val="000000" w:themeColor="text1"/>
                <w:szCs w:val="22"/>
              </w:rPr>
              <w:t xml:space="preserve">lingual word-to-word dictionaries and glossaries are permitted during MCAS testing. </w:t>
            </w:r>
            <w:r>
              <w:rPr>
                <w:rFonts w:eastAsia="Calibri" w:cs="Calibri"/>
                <w:color w:val="000000" w:themeColor="text1"/>
                <w:szCs w:val="22"/>
              </w:rPr>
              <w:t xml:space="preserve">Schools </w:t>
            </w:r>
            <w:r w:rsidRPr="30C32613">
              <w:rPr>
                <w:rFonts w:eastAsia="Calibri" w:cs="Calibri"/>
                <w:color w:val="000000" w:themeColor="text1"/>
                <w:szCs w:val="22"/>
              </w:rPr>
              <w:t>should make sure that EL students are familiar with, and comfortable using, paper editions</w:t>
            </w:r>
            <w:r w:rsidR="00E47E6F">
              <w:rPr>
                <w:rFonts w:eastAsia="Calibri" w:cs="Calibri"/>
                <w:color w:val="000000" w:themeColor="text1"/>
                <w:szCs w:val="22"/>
              </w:rPr>
              <w:t>.</w:t>
            </w:r>
            <w:r>
              <w:rPr>
                <w:rFonts w:eastAsia="Calibri" w:cs="Calibri"/>
                <w:color w:val="000000" w:themeColor="text1"/>
                <w:szCs w:val="22"/>
              </w:rPr>
              <w:t xml:space="preserve"> </w:t>
            </w:r>
          </w:p>
          <w:p w14:paraId="3BB8D5D5" w14:textId="512B599A" w:rsidR="009924DF" w:rsidRPr="003C1E43" w:rsidRDefault="00C520F8" w:rsidP="003C1E43">
            <w:pPr>
              <w:pStyle w:val="ListParagraph"/>
              <w:numPr>
                <w:ilvl w:val="0"/>
                <w:numId w:val="165"/>
              </w:numPr>
              <w:spacing w:before="120"/>
              <w:rPr>
                <w:rFonts w:eastAsia="Calibri" w:cs="Calibri"/>
                <w:color w:val="000000" w:themeColor="text1"/>
                <w:szCs w:val="22"/>
              </w:rPr>
            </w:pPr>
            <w:r w:rsidRPr="00E75712">
              <w:rPr>
                <w:rFonts w:eastAsia="Calibri" w:cs="Calibri"/>
                <w:b/>
                <w:bCs/>
                <w:color w:val="000000" w:themeColor="text1"/>
                <w:szCs w:val="22"/>
              </w:rPr>
              <w:t>New for</w:t>
            </w:r>
            <w:r w:rsidR="00FB6C25" w:rsidRPr="00E75712">
              <w:rPr>
                <w:rFonts w:eastAsia="Calibri" w:cs="Calibri"/>
                <w:b/>
                <w:bCs/>
                <w:color w:val="000000" w:themeColor="text1"/>
                <w:szCs w:val="22"/>
              </w:rPr>
              <w:t xml:space="preserve"> 2024</w:t>
            </w:r>
            <w:r w:rsidR="00E75712">
              <w:rPr>
                <w:rFonts w:eastAsia="Calibri" w:cs="Calibri"/>
                <w:color w:val="000000" w:themeColor="text1"/>
                <w:szCs w:val="22"/>
              </w:rPr>
              <w:t xml:space="preserve">: </w:t>
            </w:r>
            <w:r w:rsidR="00FB6C25">
              <w:rPr>
                <w:rFonts w:eastAsia="Calibri" w:cs="Calibri"/>
                <w:color w:val="000000" w:themeColor="text1"/>
                <w:szCs w:val="22"/>
              </w:rPr>
              <w:t>s</w:t>
            </w:r>
            <w:r w:rsidR="00250BD4">
              <w:rPr>
                <w:rFonts w:eastAsia="Calibri" w:cs="Calibri"/>
                <w:color w:val="000000" w:themeColor="text1"/>
                <w:szCs w:val="22"/>
              </w:rPr>
              <w:t>chools that currently use e-book versions</w:t>
            </w:r>
            <w:r w:rsidR="00085A29">
              <w:rPr>
                <w:rFonts w:eastAsia="Calibri" w:cs="Calibri"/>
                <w:color w:val="000000" w:themeColor="text1"/>
                <w:szCs w:val="22"/>
              </w:rPr>
              <w:t xml:space="preserve">, such as from wordtoword.com, </w:t>
            </w:r>
            <w:r w:rsidR="00250BD4">
              <w:rPr>
                <w:rFonts w:eastAsia="Calibri" w:cs="Calibri"/>
                <w:color w:val="000000" w:themeColor="text1"/>
                <w:szCs w:val="22"/>
              </w:rPr>
              <w:t xml:space="preserve">in regular instruction and classroom assessments may </w:t>
            </w:r>
            <w:r w:rsidR="005C6711">
              <w:rPr>
                <w:rFonts w:eastAsia="Calibri" w:cs="Calibri"/>
                <w:color w:val="000000" w:themeColor="text1"/>
                <w:szCs w:val="22"/>
              </w:rPr>
              <w:t xml:space="preserve">use them during MCAS testing. </w:t>
            </w:r>
            <w:r w:rsidR="00085A29">
              <w:rPr>
                <w:rFonts w:eastAsia="Calibri" w:cs="Calibri"/>
                <w:color w:val="000000" w:themeColor="text1"/>
                <w:szCs w:val="22"/>
              </w:rPr>
              <w:t>S</w:t>
            </w:r>
            <w:r w:rsidR="00554875">
              <w:rPr>
                <w:rFonts w:eastAsia="Calibri" w:cs="Calibri"/>
                <w:color w:val="000000" w:themeColor="text1"/>
                <w:szCs w:val="22"/>
              </w:rPr>
              <w:t xml:space="preserve">ee </w:t>
            </w:r>
            <w:hyperlink w:anchor="_Appendix_F:_Updated" w:history="1">
              <w:r w:rsidR="00554875" w:rsidRPr="00C0494F">
                <w:rPr>
                  <w:rStyle w:val="Hyperlink"/>
                  <w:rFonts w:eastAsia="Calibri"/>
                  <w:szCs w:val="22"/>
                </w:rPr>
                <w:t>Appendix F: Updated Policy on Bilingual Word-to-Word Dictionaries/Glossaries for ELs during MCAS Testing</w:t>
              </w:r>
            </w:hyperlink>
            <w:r w:rsidR="00554875">
              <w:rPr>
                <w:rFonts w:eastAsia="Calibri" w:cs="Calibri"/>
                <w:color w:val="000000" w:themeColor="text1"/>
                <w:szCs w:val="22"/>
              </w:rPr>
              <w:t>.</w:t>
            </w:r>
          </w:p>
        </w:tc>
      </w:tr>
      <w:tr w:rsidR="009924DF" w:rsidRPr="00E87534" w14:paraId="1EC8A093" w14:textId="77777777" w:rsidTr="00E13DD6">
        <w:trPr>
          <w:trHeight w:val="444"/>
        </w:trPr>
        <w:tc>
          <w:tcPr>
            <w:tcW w:w="1097" w:type="dxa"/>
            <w:vAlign w:val="center"/>
          </w:tcPr>
          <w:p w14:paraId="619E3F0B" w14:textId="77777777" w:rsidR="009924DF" w:rsidRPr="001D028A" w:rsidRDefault="009924DF" w:rsidP="006038B3">
            <w:pPr>
              <w:spacing w:before="120" w:after="120"/>
              <w:ind w:left="360" w:hanging="360"/>
              <w:contextualSpacing/>
              <w:jc w:val="center"/>
              <w:rPr>
                <w:rFonts w:cs="Calibri"/>
                <w:szCs w:val="24"/>
                <w:lang w:val="es-ES"/>
              </w:rPr>
            </w:pPr>
            <w:r w:rsidRPr="001D028A">
              <w:rPr>
                <w:rFonts w:cs="Calibri"/>
                <w:szCs w:val="24"/>
                <w:lang w:val="es-ES"/>
              </w:rPr>
              <w:t>EL3.1</w:t>
            </w:r>
          </w:p>
          <w:p w14:paraId="0EE573B3" w14:textId="55DF52EA" w:rsidR="009924DF" w:rsidRPr="001D028A" w:rsidRDefault="009924DF" w:rsidP="004B55BB">
            <w:pPr>
              <w:spacing w:before="120" w:after="120"/>
              <w:ind w:left="360" w:hanging="360"/>
              <w:contextualSpacing/>
              <w:jc w:val="center"/>
              <w:rPr>
                <w:rFonts w:cs="Calibri"/>
                <w:szCs w:val="24"/>
                <w:lang w:val="es-ES"/>
              </w:rPr>
            </w:pPr>
            <w:r w:rsidRPr="001D028A">
              <w:rPr>
                <w:rFonts w:cs="Calibri"/>
                <w:i/>
                <w:color w:val="CC0000"/>
                <w:szCs w:val="24"/>
                <w:lang w:val="es-ES"/>
              </w:rPr>
              <w:t>(SR/PNP)</w:t>
            </w:r>
          </w:p>
          <w:p w14:paraId="13944052" w14:textId="737CAD1D" w:rsidR="009924DF" w:rsidRPr="001D028A" w:rsidRDefault="009924DF" w:rsidP="004B55BB">
            <w:pPr>
              <w:spacing w:before="120" w:after="120"/>
              <w:ind w:left="360" w:hanging="360"/>
              <w:contextualSpacing/>
              <w:jc w:val="center"/>
              <w:rPr>
                <w:rFonts w:cs="Calibri"/>
                <w:szCs w:val="24"/>
                <w:lang w:val="es-ES"/>
              </w:rPr>
            </w:pPr>
            <w:r w:rsidRPr="001D028A">
              <w:rPr>
                <w:rFonts w:cs="Calibri"/>
                <w:szCs w:val="24"/>
                <w:lang w:val="es-ES"/>
              </w:rPr>
              <w:t>and</w:t>
            </w:r>
          </w:p>
          <w:p w14:paraId="3974364C" w14:textId="77777777" w:rsidR="009924DF" w:rsidRPr="001D028A" w:rsidRDefault="009924DF" w:rsidP="006B5634">
            <w:pPr>
              <w:spacing w:before="120" w:after="120"/>
              <w:ind w:left="360" w:hanging="360"/>
              <w:contextualSpacing/>
              <w:jc w:val="center"/>
              <w:rPr>
                <w:rFonts w:cs="Calibri"/>
                <w:szCs w:val="24"/>
                <w:lang w:val="es-ES"/>
              </w:rPr>
            </w:pPr>
            <w:r w:rsidRPr="001D028A">
              <w:rPr>
                <w:rFonts w:cs="Calibri"/>
                <w:szCs w:val="24"/>
                <w:lang w:val="es-ES"/>
              </w:rPr>
              <w:t>EL3.2</w:t>
            </w:r>
          </w:p>
          <w:p w14:paraId="3A53D767" w14:textId="77777777" w:rsidR="009924DF" w:rsidRPr="001D028A" w:rsidRDefault="009924DF" w:rsidP="006B5634">
            <w:pPr>
              <w:spacing w:before="120" w:after="120"/>
              <w:ind w:left="360" w:hanging="360"/>
              <w:contextualSpacing/>
              <w:jc w:val="center"/>
              <w:rPr>
                <w:rFonts w:cs="Calibri"/>
                <w:i/>
                <w:color w:val="FF0000"/>
                <w:szCs w:val="24"/>
                <w:lang w:val="es-ES"/>
              </w:rPr>
            </w:pPr>
            <w:r w:rsidRPr="001D028A">
              <w:rPr>
                <w:rFonts w:cs="Calibri"/>
                <w:i/>
                <w:color w:val="CC0000"/>
                <w:szCs w:val="24"/>
                <w:lang w:val="es-ES"/>
              </w:rPr>
              <w:t>(SR/PNP)</w:t>
            </w:r>
          </w:p>
          <w:p w14:paraId="06084EAA" w14:textId="77777777" w:rsidR="009924DF" w:rsidRPr="001D028A" w:rsidRDefault="009924DF" w:rsidP="00B86842">
            <w:pPr>
              <w:spacing w:before="120" w:after="120"/>
              <w:contextualSpacing/>
              <w:rPr>
                <w:rFonts w:cs="Calibri"/>
                <w:szCs w:val="24"/>
                <w:lang w:val="es-ES"/>
              </w:rPr>
            </w:pPr>
          </w:p>
        </w:tc>
        <w:tc>
          <w:tcPr>
            <w:tcW w:w="8253" w:type="dxa"/>
          </w:tcPr>
          <w:p w14:paraId="30AF5E23" w14:textId="79FB8A63" w:rsidR="009924DF" w:rsidRPr="001D028A" w:rsidRDefault="009924DF" w:rsidP="003A612D">
            <w:pPr>
              <w:contextualSpacing/>
              <w:rPr>
                <w:rFonts w:cs="Calibri"/>
                <w:szCs w:val="24"/>
              </w:rPr>
            </w:pPr>
            <w:r w:rsidRPr="001D028A">
              <w:rPr>
                <w:rFonts w:cs="Calibri"/>
                <w:b/>
                <w:szCs w:val="24"/>
              </w:rPr>
              <w:t xml:space="preserve">Text-to-speech (TTS) </w:t>
            </w:r>
            <w:r w:rsidRPr="001D028A">
              <w:rPr>
                <w:rFonts w:cs="Calibri"/>
                <w:szCs w:val="24"/>
              </w:rPr>
              <w:t>(EL3.1)</w:t>
            </w:r>
            <w:r w:rsidRPr="001D028A" w:rsidDel="00B77D7C">
              <w:rPr>
                <w:rFonts w:cs="Calibri"/>
                <w:szCs w:val="24"/>
              </w:rPr>
              <w:t xml:space="preserve"> </w:t>
            </w:r>
            <w:r w:rsidR="008107FC">
              <w:rPr>
                <w:bCs/>
                <w:szCs w:val="24"/>
              </w:rPr>
              <w:t xml:space="preserve">computer reads </w:t>
            </w:r>
            <w:r w:rsidR="008107FC" w:rsidRPr="007728D4">
              <w:rPr>
                <w:bCs/>
                <w:szCs w:val="24"/>
              </w:rPr>
              <w:t xml:space="preserve">text aloud </w:t>
            </w:r>
            <w:r w:rsidR="008107FC">
              <w:rPr>
                <w:bCs/>
                <w:szCs w:val="24"/>
              </w:rPr>
              <w:t xml:space="preserve">for </w:t>
            </w:r>
            <w:r w:rsidR="008107FC" w:rsidRPr="007728D4">
              <w:rPr>
                <w:b/>
                <w:bCs/>
                <w:iCs/>
                <w:szCs w:val="24"/>
              </w:rPr>
              <w:t xml:space="preserve">Mathematics and STE </w:t>
            </w:r>
            <w:r w:rsidR="008107FC" w:rsidRPr="00104B88">
              <w:rPr>
                <w:b/>
                <w:bCs/>
                <w:iCs/>
                <w:szCs w:val="24"/>
              </w:rPr>
              <w:t>(</w:t>
            </w:r>
            <w:r w:rsidR="008107FC" w:rsidRPr="00591F89">
              <w:rPr>
                <w:b/>
                <w:bCs/>
                <w:i/>
                <w:szCs w:val="24"/>
              </w:rPr>
              <w:t>not</w:t>
            </w:r>
            <w:r w:rsidR="008107FC" w:rsidRPr="00591F89">
              <w:rPr>
                <w:b/>
                <w:bCs/>
                <w:iCs/>
                <w:szCs w:val="24"/>
              </w:rPr>
              <w:t xml:space="preserve"> ELA)</w:t>
            </w:r>
            <w:r w:rsidR="002F4F11" w:rsidRPr="001D028A">
              <w:rPr>
                <w:rFonts w:cs="Calibri"/>
                <w:szCs w:val="24"/>
              </w:rPr>
              <w:t>:</w:t>
            </w:r>
          </w:p>
          <w:p w14:paraId="048BA9DD" w14:textId="77777777" w:rsidR="00D47510" w:rsidRPr="001D028A" w:rsidRDefault="00D47510" w:rsidP="00E151E9">
            <w:pPr>
              <w:pStyle w:val="ListParagraph"/>
              <w:numPr>
                <w:ilvl w:val="0"/>
                <w:numId w:val="129"/>
              </w:numPr>
              <w:ind w:left="391" w:hanging="270"/>
              <w:rPr>
                <w:rFonts w:cs="Calibri"/>
                <w:szCs w:val="24"/>
              </w:rPr>
            </w:pPr>
            <w:r w:rsidRPr="001D028A">
              <w:rPr>
                <w:rFonts w:cs="Calibri"/>
                <w:szCs w:val="24"/>
              </w:rPr>
              <w:t xml:space="preserve">A student using the TTS-enabled English-only edition of the computer-based test with </w:t>
            </w:r>
            <w:r w:rsidRPr="001D028A">
              <w:rPr>
                <w:rFonts w:cs="Calibri"/>
                <w:b/>
                <w:szCs w:val="24"/>
              </w:rPr>
              <w:t>headphones</w:t>
            </w:r>
            <w:r w:rsidRPr="001D028A">
              <w:rPr>
                <w:rFonts w:cs="Calibri"/>
                <w:szCs w:val="24"/>
              </w:rPr>
              <w:t xml:space="preserve"> may be tested in a typical-size group.</w:t>
            </w:r>
          </w:p>
          <w:p w14:paraId="725356AA" w14:textId="14DEB556" w:rsidR="009924DF" w:rsidRPr="001D028A" w:rsidRDefault="009924DF" w:rsidP="00E151E9">
            <w:pPr>
              <w:contextualSpacing/>
              <w:rPr>
                <w:rFonts w:cs="Calibri"/>
                <w:szCs w:val="24"/>
              </w:rPr>
            </w:pPr>
            <w:r w:rsidRPr="001D028A">
              <w:rPr>
                <w:rFonts w:cs="Calibri"/>
                <w:b/>
                <w:szCs w:val="24"/>
              </w:rPr>
              <w:t>Human read-aloud</w:t>
            </w:r>
            <w:r w:rsidRPr="001D028A">
              <w:rPr>
                <w:rFonts w:cs="Calibri"/>
                <w:szCs w:val="24"/>
              </w:rPr>
              <w:t xml:space="preserve"> (EL 3.2) for</w:t>
            </w:r>
            <w:r w:rsidR="00AA04D2" w:rsidRPr="001D028A">
              <w:rPr>
                <w:rFonts w:cs="Calibri"/>
                <w:szCs w:val="24"/>
              </w:rPr>
              <w:t xml:space="preserve"> </w:t>
            </w:r>
            <w:r w:rsidR="00561353" w:rsidRPr="007728D4">
              <w:rPr>
                <w:b/>
                <w:bCs/>
                <w:iCs/>
                <w:szCs w:val="24"/>
              </w:rPr>
              <w:t xml:space="preserve"> Mathematics and STE </w:t>
            </w:r>
            <w:r w:rsidR="00561353" w:rsidRPr="00104B88">
              <w:rPr>
                <w:b/>
                <w:bCs/>
                <w:iCs/>
                <w:szCs w:val="24"/>
              </w:rPr>
              <w:t>(</w:t>
            </w:r>
            <w:r w:rsidR="00561353" w:rsidRPr="00591F89">
              <w:rPr>
                <w:b/>
                <w:bCs/>
                <w:i/>
                <w:szCs w:val="24"/>
              </w:rPr>
              <w:t>not</w:t>
            </w:r>
            <w:r w:rsidR="00561353" w:rsidRPr="00591F89">
              <w:rPr>
                <w:b/>
                <w:bCs/>
                <w:iCs/>
                <w:szCs w:val="24"/>
              </w:rPr>
              <w:t xml:space="preserve"> ELA)</w:t>
            </w:r>
            <w:r w:rsidR="00561353" w:rsidRPr="001D028A">
              <w:rPr>
                <w:rFonts w:cs="Calibri"/>
                <w:szCs w:val="24"/>
              </w:rPr>
              <w:t>:</w:t>
            </w:r>
          </w:p>
          <w:p w14:paraId="1821B1D5" w14:textId="6EBB8F43" w:rsidR="00D47510" w:rsidRPr="001D028A" w:rsidRDefault="00BA6F1B" w:rsidP="003A612D">
            <w:pPr>
              <w:pStyle w:val="ListParagraph"/>
              <w:numPr>
                <w:ilvl w:val="0"/>
                <w:numId w:val="169"/>
              </w:numPr>
              <w:rPr>
                <w:rFonts w:cs="Calibri"/>
                <w:bCs/>
                <w:szCs w:val="24"/>
              </w:rPr>
            </w:pPr>
            <w:r w:rsidRPr="001D028A">
              <w:rPr>
                <w:rFonts w:cs="Calibri"/>
                <w:szCs w:val="24"/>
              </w:rPr>
              <w:t>T</w:t>
            </w:r>
            <w:r w:rsidR="009924DF" w:rsidRPr="001D028A">
              <w:rPr>
                <w:rFonts w:cs="Calibri"/>
                <w:szCs w:val="24"/>
              </w:rPr>
              <w:t xml:space="preserve">he test must be administered in a separate setting either </w:t>
            </w:r>
            <w:r w:rsidR="009924DF" w:rsidRPr="001D028A">
              <w:rPr>
                <w:rFonts w:cs="Calibri"/>
                <w:b/>
                <w:szCs w:val="24"/>
              </w:rPr>
              <w:t>individually</w:t>
            </w:r>
            <w:r w:rsidR="009924DF" w:rsidRPr="001D028A">
              <w:rPr>
                <w:rFonts w:cs="Calibri"/>
                <w:szCs w:val="24"/>
              </w:rPr>
              <w:t xml:space="preserve"> or to a </w:t>
            </w:r>
            <w:r w:rsidR="009924DF" w:rsidRPr="001D028A">
              <w:rPr>
                <w:rFonts w:cs="Calibri"/>
                <w:b/>
                <w:szCs w:val="24"/>
              </w:rPr>
              <w:t>group of 2–5 students</w:t>
            </w:r>
            <w:r w:rsidR="009924DF" w:rsidRPr="001D028A">
              <w:rPr>
                <w:rFonts w:cs="Calibri"/>
                <w:szCs w:val="24"/>
              </w:rPr>
              <w:t xml:space="preserve"> all of whom are receiving the human reader accommodation. </w:t>
            </w:r>
          </w:p>
          <w:p w14:paraId="009E41AE" w14:textId="04D4FC08" w:rsidR="006B4FD6" w:rsidRPr="003A612D" w:rsidRDefault="00A64919" w:rsidP="003A612D">
            <w:pPr>
              <w:spacing w:after="120"/>
              <w:ind w:left="360" w:hanging="360"/>
              <w:contextualSpacing/>
              <w:rPr>
                <w:rStyle w:val="Hyperlink"/>
                <w:rFonts w:cstheme="minorBidi"/>
                <w:bCs/>
                <w:color w:val="auto"/>
                <w:u w:val="none"/>
              </w:rPr>
            </w:pPr>
            <w:r w:rsidRPr="001D028A">
              <w:rPr>
                <w:rFonts w:cs="Calibri"/>
                <w:szCs w:val="24"/>
              </w:rPr>
              <w:t xml:space="preserve">Review </w:t>
            </w:r>
            <w:hyperlink w:anchor="_Appendix_B" w:history="1">
              <w:r w:rsidR="002C6256">
                <w:rPr>
                  <w:rStyle w:val="Hyperlink"/>
                  <w:szCs w:val="24"/>
                </w:rPr>
                <w:t>Appendix C: Procedures for Providing the Human Read-Aloud</w:t>
              </w:r>
            </w:hyperlink>
            <w:r w:rsidR="006B4FD6" w:rsidRPr="00137562">
              <w:rPr>
                <w:bCs/>
              </w:rPr>
              <w:t>.</w:t>
            </w:r>
          </w:p>
          <w:p w14:paraId="3A7EB347" w14:textId="61A30DB6" w:rsidR="00233B9E" w:rsidRDefault="00820D1A" w:rsidP="00E151E9">
            <w:pPr>
              <w:spacing w:after="120"/>
            </w:pPr>
            <w:r>
              <w:rPr>
                <w:noProof/>
              </w:rPr>
              <w:lastRenderedPageBreak/>
              <w:drawing>
                <wp:inline distT="0" distB="0" distL="0" distR="0" wp14:anchorId="20E13D6F" wp14:editId="16BCBCC8">
                  <wp:extent cx="171450" cy="171450"/>
                  <wp:effectExtent l="0" t="0" r="0" b="0"/>
                  <wp:docPr id="1879087018" name="Picture 187908701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with solid fill"/>
                          <pic:cNvPicPr>
                            <a:picLocks noChangeAspect="1" noChangeArrowheads="1"/>
                          </pic:cNvPicPr>
                        </pic:nvPicPr>
                        <pic:blipFill>
                          <a:blip r:embed="rId65">
                            <a:extLst>
                              <a:ext uri="{28A0092B-C50C-407E-A947-70E740481C1C}">
                                <a14:useLocalDpi xmlns:a14="http://schemas.microsoft.com/office/drawing/2010/main" val="0"/>
                              </a:ext>
                            </a:extLst>
                          </a:blip>
                          <a:srcRect t="-3860" r="-1488" b="-1544"/>
                          <a:stretch>
                            <a:fillRect/>
                          </a:stretch>
                        </pic:blipFill>
                        <pic:spPr bwMode="auto">
                          <a:xfrm>
                            <a:off x="0" y="0"/>
                            <a:ext cx="171450" cy="171450"/>
                          </a:xfrm>
                          <a:prstGeom prst="rect">
                            <a:avLst/>
                          </a:prstGeom>
                          <a:noFill/>
                          <a:ln>
                            <a:noFill/>
                          </a:ln>
                        </pic:spPr>
                      </pic:pic>
                    </a:graphicData>
                  </a:graphic>
                </wp:inline>
              </w:drawing>
            </w:r>
            <w:r w:rsidR="00233B9E" w:rsidRPr="00EC34A1">
              <w:rPr>
                <w:bCs/>
              </w:rPr>
              <w:t xml:space="preserve">See Appendix A of the </w:t>
            </w:r>
            <w:hyperlink r:id="rId89" w:history="1">
              <w:r w:rsidR="003417F4">
                <w:rPr>
                  <w:rStyle w:val="Hyperlink"/>
                  <w:bCs/>
                </w:rPr>
                <w:t>Guide to the SR/PNP Process</w:t>
              </w:r>
            </w:hyperlink>
            <w:r w:rsidR="00233B9E" w:rsidRPr="00EC34A1">
              <w:rPr>
                <w:bCs/>
              </w:rPr>
              <w:t xml:space="preserve"> for important information about assigning this accommodation.</w:t>
            </w:r>
            <w:r w:rsidR="00233B9E" w:rsidRPr="00410593">
              <w:t xml:space="preserve"> </w:t>
            </w:r>
          </w:p>
          <w:p w14:paraId="1CF5DA69" w14:textId="1534BFFC" w:rsidR="00233B9E" w:rsidRPr="00410593" w:rsidRDefault="6A96756D" w:rsidP="00E151E9">
            <w:pPr>
              <w:rPr>
                <w:rFonts w:cs="Calibri"/>
              </w:rPr>
            </w:pPr>
            <w:r w:rsidRPr="1B89FDB6">
              <w:rPr>
                <w:rFonts w:cs="Calibri"/>
              </w:rPr>
              <w:t xml:space="preserve">Test administrators </w:t>
            </w:r>
            <w:r w:rsidR="00217C35">
              <w:rPr>
                <w:rFonts w:cs="Calibri"/>
              </w:rPr>
              <w:t>for students using accommodation</w:t>
            </w:r>
            <w:r w:rsidR="00217C35" w:rsidRPr="1B89FDB6">
              <w:rPr>
                <w:rFonts w:cs="Calibri"/>
              </w:rPr>
              <w:t xml:space="preserve"> </w:t>
            </w:r>
            <w:r w:rsidR="00217C35">
              <w:rPr>
                <w:rFonts w:cs="Calibri"/>
              </w:rPr>
              <w:t>EL3.2</w:t>
            </w:r>
            <w:r w:rsidRPr="1B89FDB6">
              <w:rPr>
                <w:rFonts w:cs="Calibri"/>
              </w:rPr>
              <w:t xml:space="preserve"> must sign an </w:t>
            </w:r>
            <w:hyperlink r:id="rId90">
              <w:r w:rsidRPr="1B89FDB6">
                <w:rPr>
                  <w:rStyle w:val="Hyperlink"/>
                </w:rPr>
                <w:t>MCAS Nondisclosure Acknowledgment</w:t>
              </w:r>
            </w:hyperlink>
            <w:r w:rsidRPr="1B89FDB6">
              <w:rPr>
                <w:rFonts w:cs="Calibri"/>
              </w:rPr>
              <w:t xml:space="preserve"> before </w:t>
            </w:r>
            <w:r w:rsidR="7EC01339" w:rsidRPr="1B89FDB6">
              <w:rPr>
                <w:rFonts w:cs="Calibri"/>
              </w:rPr>
              <w:t>administering this accommodation</w:t>
            </w:r>
            <w:r w:rsidRPr="1B89FDB6">
              <w:rPr>
                <w:rFonts w:cs="Calibri"/>
              </w:rPr>
              <w:t>.</w:t>
            </w:r>
          </w:p>
        </w:tc>
      </w:tr>
      <w:tr w:rsidR="00EB08FD" w14:paraId="55FCC50A" w14:textId="77777777" w:rsidTr="00A2352D">
        <w:trPr>
          <w:trHeight w:val="170"/>
        </w:trPr>
        <w:tc>
          <w:tcPr>
            <w:tcW w:w="9350" w:type="dxa"/>
            <w:gridSpan w:val="2"/>
            <w:shd w:val="clear" w:color="auto" w:fill="A6A6A6" w:themeFill="background1" w:themeFillShade="A6"/>
            <w:vAlign w:val="center"/>
          </w:tcPr>
          <w:p w14:paraId="6C42B3E8" w14:textId="4EC094F5" w:rsidR="00EB08FD" w:rsidRPr="00EB08FD" w:rsidRDefault="00EB08FD" w:rsidP="00EB08FD">
            <w:pPr>
              <w:spacing w:before="120"/>
              <w:jc w:val="center"/>
              <w:rPr>
                <w:rFonts w:cs="Calibri"/>
                <w:b/>
                <w:bCs/>
              </w:rPr>
            </w:pPr>
            <w:r>
              <w:rPr>
                <w:rFonts w:cs="Calibri"/>
                <w:b/>
                <w:bCs/>
              </w:rPr>
              <w:lastRenderedPageBreak/>
              <w:t>Table 8. (</w:t>
            </w:r>
            <w:r w:rsidRPr="00EB08FD">
              <w:rPr>
                <w:rFonts w:cs="Calibri"/>
                <w:b/>
                <w:bCs/>
                <w:i/>
                <w:iCs/>
              </w:rPr>
              <w:t>continued</w:t>
            </w:r>
            <w:r>
              <w:rPr>
                <w:rFonts w:cs="Calibri"/>
                <w:b/>
                <w:bCs/>
              </w:rPr>
              <w:t>)</w:t>
            </w:r>
          </w:p>
        </w:tc>
      </w:tr>
      <w:tr w:rsidR="00EB08FD" w14:paraId="33214394" w14:textId="77777777" w:rsidTr="00E13DD6">
        <w:trPr>
          <w:trHeight w:val="60"/>
        </w:trPr>
        <w:tc>
          <w:tcPr>
            <w:tcW w:w="1097" w:type="dxa"/>
            <w:vAlign w:val="center"/>
          </w:tcPr>
          <w:p w14:paraId="1A201C3B" w14:textId="77777777" w:rsidR="00EB08FD" w:rsidRPr="001D028A" w:rsidRDefault="00EB08FD" w:rsidP="00EB08FD">
            <w:pPr>
              <w:spacing w:before="120" w:after="120"/>
              <w:ind w:left="360" w:hanging="360"/>
              <w:contextualSpacing/>
              <w:jc w:val="center"/>
              <w:rPr>
                <w:rFonts w:cs="Calibri"/>
                <w:szCs w:val="24"/>
                <w:lang w:val="es-ES"/>
              </w:rPr>
            </w:pPr>
            <w:r w:rsidRPr="001D028A">
              <w:rPr>
                <w:rFonts w:cs="Calibri"/>
                <w:szCs w:val="24"/>
                <w:lang w:val="es-ES"/>
              </w:rPr>
              <w:t>EL4.1</w:t>
            </w:r>
          </w:p>
          <w:p w14:paraId="5CE7C691" w14:textId="77777777" w:rsidR="00EB08FD" w:rsidRPr="001D028A" w:rsidRDefault="00EB08FD" w:rsidP="00EB08FD">
            <w:pPr>
              <w:spacing w:before="120" w:after="120"/>
              <w:ind w:left="360" w:hanging="360"/>
              <w:contextualSpacing/>
              <w:jc w:val="center"/>
              <w:rPr>
                <w:rFonts w:cs="Calibri"/>
                <w:szCs w:val="24"/>
                <w:lang w:val="es-ES"/>
              </w:rPr>
            </w:pPr>
            <w:r w:rsidRPr="001D028A">
              <w:rPr>
                <w:rFonts w:cs="Calibri"/>
                <w:i/>
                <w:color w:val="CC0000"/>
                <w:szCs w:val="24"/>
                <w:lang w:val="es-ES"/>
              </w:rPr>
              <w:t>(SR/PNP)</w:t>
            </w:r>
          </w:p>
          <w:p w14:paraId="42B99F4A" w14:textId="77777777" w:rsidR="00EB08FD" w:rsidRPr="001D028A" w:rsidRDefault="00EB08FD" w:rsidP="00EB08FD">
            <w:pPr>
              <w:spacing w:before="120" w:after="120"/>
              <w:ind w:left="360" w:hanging="360"/>
              <w:contextualSpacing/>
              <w:jc w:val="center"/>
              <w:rPr>
                <w:rFonts w:cs="Calibri"/>
                <w:szCs w:val="24"/>
                <w:lang w:val="es-ES"/>
              </w:rPr>
            </w:pPr>
            <w:r w:rsidRPr="001D028A">
              <w:rPr>
                <w:rFonts w:cs="Calibri"/>
                <w:szCs w:val="24"/>
                <w:lang w:val="es-ES"/>
              </w:rPr>
              <w:t>and</w:t>
            </w:r>
          </w:p>
          <w:p w14:paraId="6620A1F6" w14:textId="77777777" w:rsidR="00EB08FD" w:rsidRPr="001D028A" w:rsidRDefault="00EB08FD" w:rsidP="00EB08FD">
            <w:pPr>
              <w:spacing w:before="120" w:after="120"/>
              <w:ind w:left="360" w:hanging="360"/>
              <w:contextualSpacing/>
              <w:jc w:val="center"/>
              <w:rPr>
                <w:rFonts w:cs="Calibri"/>
                <w:szCs w:val="24"/>
                <w:lang w:val="es-ES"/>
              </w:rPr>
            </w:pPr>
            <w:r w:rsidRPr="001D028A">
              <w:rPr>
                <w:rFonts w:cs="Calibri"/>
                <w:szCs w:val="24"/>
                <w:lang w:val="es-ES"/>
              </w:rPr>
              <w:t>EL4.2</w:t>
            </w:r>
          </w:p>
          <w:p w14:paraId="3593FE01" w14:textId="0CF25088" w:rsidR="00EB08FD" w:rsidRPr="001D028A" w:rsidRDefault="00EB08FD" w:rsidP="00EB08FD">
            <w:pPr>
              <w:spacing w:before="120"/>
              <w:ind w:left="360" w:hanging="360"/>
              <w:contextualSpacing/>
              <w:jc w:val="center"/>
              <w:rPr>
                <w:rFonts w:cs="Calibri"/>
                <w:szCs w:val="24"/>
                <w:lang w:val="es-ES"/>
              </w:rPr>
            </w:pPr>
            <w:r w:rsidRPr="001D028A">
              <w:rPr>
                <w:rFonts w:cs="Calibri"/>
                <w:i/>
                <w:color w:val="CC0000"/>
                <w:szCs w:val="24"/>
                <w:lang w:val="es-ES"/>
              </w:rPr>
              <w:t>(SR/PNP)</w:t>
            </w:r>
          </w:p>
        </w:tc>
        <w:tc>
          <w:tcPr>
            <w:tcW w:w="8253" w:type="dxa"/>
          </w:tcPr>
          <w:p w14:paraId="60FE6B9E" w14:textId="77777777" w:rsidR="00EB08FD" w:rsidRPr="001D028A" w:rsidRDefault="00EB08FD" w:rsidP="00EB08FD">
            <w:pPr>
              <w:spacing w:before="120" w:after="120"/>
              <w:contextualSpacing/>
              <w:rPr>
                <w:rFonts w:cs="Calibri"/>
                <w:szCs w:val="24"/>
              </w:rPr>
            </w:pPr>
            <w:r w:rsidRPr="001D028A">
              <w:rPr>
                <w:rFonts w:cs="Calibri"/>
                <w:b/>
                <w:szCs w:val="24"/>
              </w:rPr>
              <w:t>Scribe or speech-to-text</w:t>
            </w:r>
            <w:r w:rsidRPr="001D028A">
              <w:rPr>
                <w:rFonts w:cs="Calibri"/>
                <w:szCs w:val="24"/>
              </w:rPr>
              <w:t xml:space="preserve"> for Mathematics and/or STE test responses</w:t>
            </w:r>
            <w:r>
              <w:rPr>
                <w:rFonts w:cs="Calibri"/>
                <w:szCs w:val="24"/>
              </w:rPr>
              <w:t xml:space="preserve"> </w:t>
            </w:r>
            <w:r w:rsidRPr="00104B88">
              <w:rPr>
                <w:b/>
                <w:bCs/>
                <w:iCs/>
                <w:szCs w:val="24"/>
              </w:rPr>
              <w:t>(</w:t>
            </w:r>
            <w:r w:rsidRPr="00591F89">
              <w:rPr>
                <w:b/>
                <w:bCs/>
                <w:i/>
                <w:szCs w:val="24"/>
              </w:rPr>
              <w:t>not</w:t>
            </w:r>
            <w:r w:rsidRPr="00591F89">
              <w:rPr>
                <w:b/>
                <w:bCs/>
                <w:iCs/>
                <w:szCs w:val="24"/>
              </w:rPr>
              <w:t xml:space="preserve"> ELA)</w:t>
            </w:r>
            <w:r w:rsidRPr="001D028A">
              <w:rPr>
                <w:rFonts w:cs="Calibri"/>
                <w:szCs w:val="24"/>
              </w:rPr>
              <w:t>, consisting either of:</w:t>
            </w:r>
          </w:p>
          <w:p w14:paraId="1B737035" w14:textId="2602C8D9" w:rsidR="00EB08FD" w:rsidRPr="001D028A" w:rsidRDefault="00EB08FD" w:rsidP="00EB08FD">
            <w:pPr>
              <w:pStyle w:val="ListParagraph"/>
              <w:numPr>
                <w:ilvl w:val="0"/>
                <w:numId w:val="129"/>
              </w:numPr>
              <w:spacing w:before="120" w:after="120"/>
              <w:ind w:left="391"/>
              <w:rPr>
                <w:rFonts w:eastAsiaTheme="minorHAnsi" w:cs="Calibri"/>
                <w:snapToGrid/>
                <w:szCs w:val="24"/>
              </w:rPr>
            </w:pPr>
            <w:r w:rsidRPr="001D028A">
              <w:rPr>
                <w:rFonts w:eastAsiaTheme="minorHAnsi" w:cs="Calibri"/>
                <w:bCs/>
                <w:snapToGrid/>
                <w:szCs w:val="24"/>
              </w:rPr>
              <w:t>a</w:t>
            </w:r>
            <w:r w:rsidRPr="001D028A">
              <w:rPr>
                <w:rFonts w:cs="Calibri"/>
                <w:b/>
                <w:szCs w:val="24"/>
              </w:rPr>
              <w:t xml:space="preserve"> </w:t>
            </w:r>
            <w:r w:rsidRPr="001D028A">
              <w:rPr>
                <w:rFonts w:eastAsiaTheme="minorHAnsi" w:cs="Calibri"/>
                <w:b/>
                <w:snapToGrid/>
                <w:szCs w:val="24"/>
              </w:rPr>
              <w:t xml:space="preserve">human scribe </w:t>
            </w:r>
            <w:r w:rsidRPr="001D028A">
              <w:rPr>
                <w:rFonts w:eastAsiaTheme="minorHAnsi" w:cs="Calibri"/>
                <w:snapToGrid/>
                <w:szCs w:val="24"/>
              </w:rPr>
              <w:t>(EL4.1), who records student</w:t>
            </w:r>
            <w:r>
              <w:rPr>
                <w:rFonts w:eastAsiaTheme="minorHAnsi" w:cs="Calibri"/>
                <w:snapToGrid/>
                <w:szCs w:val="24"/>
              </w:rPr>
              <w:t>’</w:t>
            </w:r>
            <w:r w:rsidRPr="001D028A">
              <w:rPr>
                <w:rFonts w:eastAsiaTheme="minorHAnsi" w:cs="Calibri"/>
                <w:snapToGrid/>
                <w:szCs w:val="24"/>
              </w:rPr>
              <w:t xml:space="preserve">s responses verbatim </w:t>
            </w:r>
            <w:r w:rsidRPr="001D028A">
              <w:rPr>
                <w:rFonts w:eastAsiaTheme="minorHAnsi" w:cs="Calibri"/>
                <w:i/>
                <w:snapToGrid/>
                <w:szCs w:val="24"/>
              </w:rPr>
              <w:t>at the time of testing</w:t>
            </w:r>
            <w:r w:rsidRPr="001D028A">
              <w:rPr>
                <w:rFonts w:eastAsiaTheme="minorHAnsi" w:cs="Calibri"/>
                <w:snapToGrid/>
                <w:szCs w:val="24"/>
              </w:rPr>
              <w:t xml:space="preserve">. See </w:t>
            </w:r>
            <w:hyperlink w:anchor="_Appendix_A:_Decision-Making" w:history="1">
              <w:r w:rsidRPr="003D15AD">
                <w:rPr>
                  <w:rStyle w:val="Hyperlink"/>
                  <w:rFonts w:eastAsiaTheme="minorHAnsi"/>
                  <w:snapToGrid/>
                  <w:szCs w:val="24"/>
                </w:rPr>
                <w:t>Appendix A</w:t>
              </w:r>
            </w:hyperlink>
            <w:r w:rsidRPr="001D028A">
              <w:rPr>
                <w:rFonts w:eastAsiaTheme="minorHAnsi" w:cs="Calibri"/>
                <w:snapToGrid/>
                <w:szCs w:val="24"/>
              </w:rPr>
              <w:t xml:space="preserve"> for specific guidance on providing the scribe accommodation; or</w:t>
            </w:r>
          </w:p>
          <w:p w14:paraId="36A452A2" w14:textId="77777777" w:rsidR="00EB08FD" w:rsidRPr="001D028A" w:rsidRDefault="00EB08FD" w:rsidP="00EB08FD">
            <w:pPr>
              <w:pStyle w:val="ListParagraph"/>
              <w:numPr>
                <w:ilvl w:val="0"/>
                <w:numId w:val="129"/>
              </w:numPr>
              <w:spacing w:before="120" w:after="120"/>
              <w:ind w:left="391"/>
              <w:rPr>
                <w:rFonts w:eastAsiaTheme="minorHAnsi" w:cs="Calibri"/>
                <w:snapToGrid/>
                <w:szCs w:val="24"/>
              </w:rPr>
            </w:pPr>
            <w:r w:rsidRPr="001D028A">
              <w:rPr>
                <w:rFonts w:eastAsiaTheme="minorHAnsi" w:cs="Calibri"/>
                <w:snapToGrid/>
                <w:szCs w:val="24"/>
              </w:rPr>
              <w:t xml:space="preserve">a </w:t>
            </w:r>
            <w:r w:rsidRPr="001D028A">
              <w:rPr>
                <w:rFonts w:eastAsiaTheme="minorHAnsi" w:cs="Calibri"/>
                <w:b/>
                <w:snapToGrid/>
                <w:szCs w:val="24"/>
              </w:rPr>
              <w:t xml:space="preserve">speech-to-text </w:t>
            </w:r>
            <w:r w:rsidRPr="001D028A">
              <w:rPr>
                <w:rFonts w:eastAsiaTheme="minorHAnsi" w:cs="Calibri"/>
                <w:snapToGrid/>
                <w:szCs w:val="24"/>
              </w:rPr>
              <w:t>(EL4.2) program that converts voice to written text, use</w:t>
            </w:r>
            <w:r w:rsidRPr="001D028A">
              <w:rPr>
                <w:rFonts w:cs="Calibri"/>
                <w:szCs w:val="24"/>
              </w:rPr>
              <w:t xml:space="preserve"> </w:t>
            </w:r>
            <w:r w:rsidRPr="001D028A">
              <w:rPr>
                <w:rFonts w:eastAsiaTheme="minorHAnsi" w:cs="Calibri"/>
                <w:snapToGrid/>
                <w:szCs w:val="24"/>
              </w:rPr>
              <w:t xml:space="preserve">of a test administrator to generate responses to test questions. </w:t>
            </w:r>
          </w:p>
          <w:p w14:paraId="5902DF3A" w14:textId="77777777" w:rsidR="00EB08FD" w:rsidRDefault="00EB08FD" w:rsidP="00EB08FD">
            <w:pPr>
              <w:spacing w:before="120" w:after="120"/>
              <w:rPr>
                <w:rFonts w:cs="Calibri"/>
                <w:szCs w:val="24"/>
              </w:rPr>
            </w:pPr>
            <w:r w:rsidRPr="001D028A">
              <w:rPr>
                <w:rFonts w:cs="Calibri"/>
                <w:szCs w:val="24"/>
              </w:rPr>
              <w:t xml:space="preserve">Students using the speech-to-text accommodation for the grade 5 and 8 STE tests and for high school Biology will be able to use an embedded speech-to-text “web extension” that functions within TestNav. </w:t>
            </w:r>
          </w:p>
          <w:p w14:paraId="5E3A8DC2" w14:textId="77777777" w:rsidR="00EB08FD" w:rsidRPr="007204DF" w:rsidRDefault="00EB08FD" w:rsidP="00EB08FD">
            <w:pPr>
              <w:spacing w:before="120" w:after="120"/>
              <w:rPr>
                <w:rFonts w:cs="Calibri"/>
                <w:bCs/>
                <w:szCs w:val="24"/>
              </w:rPr>
            </w:pPr>
            <w:r w:rsidRPr="001D028A">
              <w:rPr>
                <w:rFonts w:cs="Calibri"/>
                <w:szCs w:val="24"/>
              </w:rPr>
              <w:t xml:space="preserve">The embedded web extension </w:t>
            </w:r>
            <w:r w:rsidRPr="001D028A">
              <w:rPr>
                <w:rFonts w:cs="Calibri"/>
                <w:b/>
                <w:bCs/>
                <w:szCs w:val="24"/>
              </w:rPr>
              <w:t>is not available on the ELA tests</w:t>
            </w:r>
            <w:r w:rsidRPr="00C13791">
              <w:rPr>
                <w:rFonts w:cs="Calibri"/>
                <w:b/>
                <w:bCs/>
                <w:szCs w:val="24"/>
              </w:rPr>
              <w:t>, nor does it</w:t>
            </w:r>
            <w:r>
              <w:rPr>
                <w:rFonts w:cs="Calibri"/>
                <w:szCs w:val="24"/>
              </w:rPr>
              <w:t xml:space="preserve"> </w:t>
            </w:r>
            <w:r w:rsidRPr="001D028A">
              <w:rPr>
                <w:rFonts w:cs="Calibri"/>
                <w:b/>
                <w:bCs/>
                <w:szCs w:val="24"/>
              </w:rPr>
              <w:t>function on the Mathematics or the Introductory Physics computer-based tests</w:t>
            </w:r>
            <w:r w:rsidRPr="001D028A">
              <w:rPr>
                <w:rFonts w:cs="Calibri"/>
                <w:szCs w:val="24"/>
              </w:rPr>
              <w:t xml:space="preserve"> due to incompatibility with the Equation Editor answer box used for open responses on those tests. </w:t>
            </w:r>
            <w:r w:rsidRPr="4B850D76">
              <w:rPr>
                <w:rFonts w:cs="Calibri"/>
              </w:rPr>
              <w:t>Refer to</w:t>
            </w:r>
            <w:r w:rsidRPr="4B850D76">
              <w:rPr>
                <w:rFonts w:cs="Calibri"/>
                <w:b/>
                <w:bCs/>
              </w:rPr>
              <w:t xml:space="preserve"> </w:t>
            </w:r>
            <w:hyperlink w:anchor="_APPENDIX_C">
              <w:r w:rsidRPr="4B850D76">
                <w:rPr>
                  <w:rStyle w:val="Hyperlink"/>
                </w:rPr>
                <w:t>Appendix D</w:t>
              </w:r>
            </w:hyperlink>
            <w:r>
              <w:rPr>
                <w:rFonts w:cs="Calibri"/>
                <w:bCs/>
                <w:szCs w:val="24"/>
              </w:rPr>
              <w:t xml:space="preserve"> </w:t>
            </w:r>
            <w:r w:rsidRPr="001D028A">
              <w:rPr>
                <w:rStyle w:val="Hyperlink"/>
                <w:bCs/>
                <w:color w:val="auto"/>
                <w:szCs w:val="24"/>
                <w:u w:val="none"/>
              </w:rPr>
              <w:t xml:space="preserve">for a step-by-step guide to </w:t>
            </w:r>
            <w:r w:rsidRPr="001D028A">
              <w:rPr>
                <w:rFonts w:cs="Calibri"/>
                <w:szCs w:val="24"/>
              </w:rPr>
              <w:t>accessing and using</w:t>
            </w:r>
            <w:r w:rsidRPr="001D028A">
              <w:rPr>
                <w:rStyle w:val="Hyperlink"/>
                <w:bCs/>
                <w:color w:val="auto"/>
                <w:szCs w:val="24"/>
                <w:u w:val="none"/>
              </w:rPr>
              <w:t xml:space="preserve"> this feature</w:t>
            </w:r>
            <w:r w:rsidRPr="001D028A">
              <w:rPr>
                <w:rFonts w:cs="Calibri"/>
                <w:bCs/>
                <w:szCs w:val="24"/>
              </w:rPr>
              <w:t>.</w:t>
            </w:r>
          </w:p>
          <w:p w14:paraId="075D3594" w14:textId="16035E7F" w:rsidR="00EB08FD" w:rsidRPr="007204DF" w:rsidRDefault="00EB08FD" w:rsidP="00EB08FD">
            <w:pPr>
              <w:spacing w:after="120"/>
              <w:rPr>
                <w:b/>
                <w:bCs/>
                <w:szCs w:val="24"/>
              </w:rPr>
            </w:pPr>
            <w:r>
              <w:rPr>
                <w:noProof/>
              </w:rPr>
              <w:drawing>
                <wp:inline distT="0" distB="0" distL="0" distR="0" wp14:anchorId="5D96105B" wp14:editId="74E1D05C">
                  <wp:extent cx="168275" cy="168275"/>
                  <wp:effectExtent l="0" t="0" r="3175" b="3175"/>
                  <wp:docPr id="22" name="Picture 22"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9" descr="Warning with solid fill"/>
                          <pic:cNvPicPr>
                            <a:picLocks noChangeAspect="1" noChangeArrowheads="1"/>
                          </pic:cNvPicPr>
                        </pic:nvPicPr>
                        <pic:blipFill>
                          <a:blip r:embed="rId65">
                            <a:extLst>
                              <a:ext uri="{28A0092B-C50C-407E-A947-70E740481C1C}">
                                <a14:useLocalDpi xmlns:a14="http://schemas.microsoft.com/office/drawing/2010/main" val="0"/>
                              </a:ext>
                            </a:extLst>
                          </a:blip>
                          <a:srcRect t="-3860" r="-1488" b="-1544"/>
                          <a:stretch>
                            <a:fillRect/>
                          </a:stretch>
                        </pic:blipFill>
                        <pic:spPr bwMode="auto">
                          <a:xfrm>
                            <a:off x="0" y="0"/>
                            <a:ext cx="168275" cy="168275"/>
                          </a:xfrm>
                          <a:prstGeom prst="rect">
                            <a:avLst/>
                          </a:prstGeom>
                          <a:noFill/>
                          <a:ln>
                            <a:noFill/>
                          </a:ln>
                        </pic:spPr>
                      </pic:pic>
                    </a:graphicData>
                  </a:graphic>
                </wp:inline>
              </w:drawing>
            </w:r>
            <w:r w:rsidRPr="00EC34A1">
              <w:rPr>
                <w:szCs w:val="24"/>
              </w:rPr>
              <w:t xml:space="preserve">See Appendix A of the </w:t>
            </w:r>
            <w:hyperlink r:id="rId91" w:history="1">
              <w:r>
                <w:rPr>
                  <w:rStyle w:val="Hyperlink"/>
                  <w:bCs/>
                </w:rPr>
                <w:t>Guide to the SR/PNP Process</w:t>
              </w:r>
            </w:hyperlink>
            <w:r w:rsidRPr="00EC34A1">
              <w:rPr>
                <w:szCs w:val="24"/>
              </w:rPr>
              <w:t xml:space="preserve"> for important information about assigning this accommodation.</w:t>
            </w:r>
            <w:r w:rsidRPr="00691C2B">
              <w:rPr>
                <w:b/>
                <w:bCs/>
                <w:szCs w:val="24"/>
              </w:rPr>
              <w:t xml:space="preserve"> </w:t>
            </w:r>
          </w:p>
          <w:p w14:paraId="09844A41" w14:textId="1DDD2A09" w:rsidR="00EB08FD" w:rsidRPr="001D028A" w:rsidRDefault="00EB08FD" w:rsidP="00EB08FD">
            <w:pPr>
              <w:spacing w:before="120"/>
              <w:contextualSpacing/>
              <w:rPr>
                <w:rFonts w:cs="Calibri"/>
                <w:b/>
                <w:szCs w:val="24"/>
              </w:rPr>
            </w:pPr>
            <w:r w:rsidRPr="1B89FDB6">
              <w:rPr>
                <w:rFonts w:cs="Calibri"/>
              </w:rPr>
              <w:t xml:space="preserve">Test administrators </w:t>
            </w:r>
            <w:r>
              <w:rPr>
                <w:rFonts w:cs="Calibri"/>
              </w:rPr>
              <w:t>for students using accommodation</w:t>
            </w:r>
            <w:r w:rsidRPr="1B89FDB6">
              <w:rPr>
                <w:rFonts w:cs="Calibri"/>
              </w:rPr>
              <w:t xml:space="preserve"> </w:t>
            </w:r>
            <w:r>
              <w:rPr>
                <w:rFonts w:cs="Calibri"/>
              </w:rPr>
              <w:t>EL4.1 or EL4.2</w:t>
            </w:r>
            <w:r w:rsidRPr="1B89FDB6">
              <w:rPr>
                <w:rFonts w:cs="Calibri"/>
              </w:rPr>
              <w:t xml:space="preserve"> must sign an </w:t>
            </w:r>
            <w:hyperlink r:id="rId92">
              <w:r w:rsidRPr="1B89FDB6">
                <w:rPr>
                  <w:rStyle w:val="Hyperlink"/>
                </w:rPr>
                <w:t>MCAS Nondisclosure Acknowledgment</w:t>
              </w:r>
            </w:hyperlink>
            <w:r w:rsidRPr="1B89FDB6">
              <w:rPr>
                <w:rFonts w:cs="Calibri"/>
              </w:rPr>
              <w:t xml:space="preserve"> before administering </w:t>
            </w:r>
            <w:r>
              <w:rPr>
                <w:rFonts w:cs="Calibri"/>
              </w:rPr>
              <w:t>these</w:t>
            </w:r>
            <w:r w:rsidRPr="1B89FDB6">
              <w:rPr>
                <w:rFonts w:cs="Calibri"/>
              </w:rPr>
              <w:t xml:space="preserve"> accommodation</w:t>
            </w:r>
            <w:r>
              <w:rPr>
                <w:rFonts w:cs="Calibri"/>
              </w:rPr>
              <w:t>s</w:t>
            </w:r>
            <w:r w:rsidRPr="1B89FDB6">
              <w:rPr>
                <w:rFonts w:cs="Calibri"/>
              </w:rPr>
              <w:t>.</w:t>
            </w:r>
          </w:p>
        </w:tc>
      </w:tr>
      <w:tr w:rsidR="009924DF" w14:paraId="5CED8D79" w14:textId="77777777" w:rsidTr="00E13DD6">
        <w:trPr>
          <w:trHeight w:val="494"/>
        </w:trPr>
        <w:tc>
          <w:tcPr>
            <w:tcW w:w="1097" w:type="dxa"/>
            <w:vAlign w:val="center"/>
          </w:tcPr>
          <w:p w14:paraId="5D1FF0EA" w14:textId="77777777" w:rsidR="009924DF" w:rsidRPr="001D028A" w:rsidRDefault="009924DF" w:rsidP="006038B3">
            <w:pPr>
              <w:spacing w:before="120" w:after="120"/>
              <w:ind w:left="360" w:hanging="360"/>
              <w:contextualSpacing/>
              <w:jc w:val="center"/>
              <w:rPr>
                <w:rFonts w:cs="Calibri"/>
                <w:szCs w:val="24"/>
                <w:lang w:val="es-ES"/>
              </w:rPr>
            </w:pPr>
            <w:r w:rsidRPr="001D028A">
              <w:rPr>
                <w:rFonts w:cs="Calibri"/>
                <w:szCs w:val="24"/>
              </w:rPr>
              <w:t>EL5</w:t>
            </w:r>
          </w:p>
        </w:tc>
        <w:tc>
          <w:tcPr>
            <w:tcW w:w="8253" w:type="dxa"/>
          </w:tcPr>
          <w:p w14:paraId="2D6A2A82" w14:textId="2DF8B046" w:rsidR="009924DF" w:rsidRPr="001D028A" w:rsidRDefault="009924DF" w:rsidP="00C13791">
            <w:pPr>
              <w:spacing w:before="120"/>
              <w:contextualSpacing/>
              <w:rPr>
                <w:rFonts w:cs="Calibri"/>
                <w:b/>
                <w:szCs w:val="24"/>
              </w:rPr>
            </w:pPr>
            <w:r w:rsidRPr="001D028A">
              <w:rPr>
                <w:rFonts w:cs="Calibri"/>
                <w:b/>
                <w:szCs w:val="24"/>
              </w:rPr>
              <w:t>Test administrator reads aloud/repeats/clarifies</w:t>
            </w:r>
            <w:r w:rsidRPr="001D028A">
              <w:rPr>
                <w:rFonts w:cs="Calibri"/>
                <w:szCs w:val="24"/>
              </w:rPr>
              <w:t xml:space="preserve"> </w:t>
            </w:r>
            <w:r w:rsidRPr="001D028A">
              <w:rPr>
                <w:rFonts w:cs="Calibri"/>
                <w:b/>
                <w:szCs w:val="24"/>
                <w:u w:val="single"/>
              </w:rPr>
              <w:t>general administration directions in English</w:t>
            </w:r>
            <w:r w:rsidRPr="00EC34A1">
              <w:rPr>
                <w:rFonts w:cs="Calibri"/>
                <w:b/>
                <w:szCs w:val="24"/>
              </w:rPr>
              <w:t xml:space="preserve"> </w:t>
            </w:r>
            <w:r w:rsidRPr="001D028A">
              <w:rPr>
                <w:rFonts w:cs="Calibri"/>
                <w:szCs w:val="24"/>
              </w:rPr>
              <w:t xml:space="preserve">(from the </w:t>
            </w:r>
            <w:r w:rsidR="00AA24A1">
              <w:rPr>
                <w:rFonts w:cs="Calibri"/>
                <w:szCs w:val="24"/>
              </w:rPr>
              <w:t xml:space="preserve">appropriate </w:t>
            </w:r>
            <w:r w:rsidRPr="001D028A">
              <w:rPr>
                <w:rFonts w:cs="Calibri"/>
                <w:szCs w:val="24"/>
              </w:rPr>
              <w:t>Test Administrat</w:t>
            </w:r>
            <w:r w:rsidR="00AA24A1">
              <w:rPr>
                <w:rFonts w:cs="Calibri"/>
                <w:szCs w:val="24"/>
              </w:rPr>
              <w:t xml:space="preserve">or’s </w:t>
            </w:r>
            <w:r w:rsidRPr="001D028A">
              <w:rPr>
                <w:rFonts w:cs="Calibri"/>
                <w:szCs w:val="24"/>
              </w:rPr>
              <w:t>Manual scripts)</w:t>
            </w:r>
          </w:p>
        </w:tc>
      </w:tr>
      <w:tr w:rsidR="009924DF" w14:paraId="6DB15CFA" w14:textId="77777777" w:rsidTr="00E13DD6">
        <w:trPr>
          <w:trHeight w:val="60"/>
        </w:trPr>
        <w:tc>
          <w:tcPr>
            <w:tcW w:w="1097" w:type="dxa"/>
            <w:vAlign w:val="center"/>
          </w:tcPr>
          <w:p w14:paraId="20594967" w14:textId="0C3993C7" w:rsidR="009924DF" w:rsidRPr="001D028A" w:rsidRDefault="009924DF" w:rsidP="006038B3">
            <w:pPr>
              <w:spacing w:before="120" w:after="120"/>
              <w:ind w:left="360" w:hanging="360"/>
              <w:contextualSpacing/>
              <w:jc w:val="center"/>
              <w:rPr>
                <w:rFonts w:cs="Calibri"/>
                <w:szCs w:val="24"/>
                <w:lang w:val="es-ES"/>
              </w:rPr>
            </w:pPr>
            <w:r w:rsidRPr="001D028A">
              <w:rPr>
                <w:rFonts w:cs="Calibri"/>
                <w:szCs w:val="24"/>
              </w:rPr>
              <w:t>EL6</w:t>
            </w:r>
          </w:p>
        </w:tc>
        <w:tc>
          <w:tcPr>
            <w:tcW w:w="8253" w:type="dxa"/>
          </w:tcPr>
          <w:p w14:paraId="1C61C438" w14:textId="5143A9D9" w:rsidR="009924DF" w:rsidRPr="001D028A" w:rsidRDefault="009924DF" w:rsidP="003D7725">
            <w:pPr>
              <w:spacing w:before="120" w:after="120"/>
              <w:contextualSpacing/>
              <w:rPr>
                <w:rFonts w:cs="Calibri"/>
                <w:b/>
                <w:szCs w:val="24"/>
              </w:rPr>
            </w:pPr>
            <w:r w:rsidRPr="001D028A">
              <w:rPr>
                <w:rFonts w:cs="Calibri"/>
                <w:b/>
                <w:szCs w:val="24"/>
              </w:rPr>
              <w:t>Test administrator reads aloud/repeats/clarifies</w:t>
            </w:r>
            <w:r w:rsidRPr="001D028A">
              <w:rPr>
                <w:rFonts w:cs="Calibri"/>
                <w:szCs w:val="24"/>
              </w:rPr>
              <w:t xml:space="preserve"> </w:t>
            </w:r>
            <w:r w:rsidRPr="001D028A">
              <w:rPr>
                <w:rFonts w:cs="Calibri"/>
                <w:b/>
                <w:szCs w:val="24"/>
                <w:u w:val="single"/>
              </w:rPr>
              <w:t>general administration directions</w:t>
            </w:r>
            <w:r w:rsidRPr="001D028A">
              <w:rPr>
                <w:rFonts w:cs="Calibri"/>
                <w:b/>
                <w:szCs w:val="24"/>
              </w:rPr>
              <w:t xml:space="preserve"> </w:t>
            </w:r>
            <w:r w:rsidRPr="001D028A">
              <w:rPr>
                <w:rFonts w:cs="Calibri"/>
                <w:szCs w:val="24"/>
              </w:rPr>
              <w:t xml:space="preserve">(from the </w:t>
            </w:r>
            <w:r w:rsidR="00AA24A1">
              <w:rPr>
                <w:rFonts w:cs="Calibri"/>
                <w:szCs w:val="24"/>
              </w:rPr>
              <w:t xml:space="preserve">appropriate </w:t>
            </w:r>
            <w:r w:rsidRPr="001D028A">
              <w:rPr>
                <w:rFonts w:cs="Calibri"/>
                <w:szCs w:val="24"/>
              </w:rPr>
              <w:t>Test Administrat</w:t>
            </w:r>
            <w:r w:rsidR="00AA24A1">
              <w:rPr>
                <w:rFonts w:cs="Calibri"/>
                <w:szCs w:val="24"/>
              </w:rPr>
              <w:t xml:space="preserve">or’s </w:t>
            </w:r>
            <w:r w:rsidRPr="001D028A">
              <w:rPr>
                <w:rFonts w:cs="Calibri"/>
                <w:szCs w:val="24"/>
              </w:rPr>
              <w:t>Manual scripts)</w:t>
            </w:r>
            <w:r w:rsidRPr="001D028A">
              <w:rPr>
                <w:rFonts w:cs="Calibri"/>
                <w:b/>
                <w:szCs w:val="24"/>
              </w:rPr>
              <w:t xml:space="preserve"> </w:t>
            </w:r>
            <w:r w:rsidRPr="001D028A">
              <w:rPr>
                <w:rFonts w:cs="Calibri"/>
                <w:b/>
                <w:szCs w:val="24"/>
                <w:u w:val="single"/>
              </w:rPr>
              <w:t>in student</w:t>
            </w:r>
            <w:r w:rsidR="00253E56">
              <w:rPr>
                <w:rFonts w:cs="Calibri"/>
                <w:b/>
                <w:szCs w:val="24"/>
                <w:u w:val="single"/>
              </w:rPr>
              <w:t>’</w:t>
            </w:r>
            <w:r w:rsidRPr="001D028A">
              <w:rPr>
                <w:rFonts w:cs="Calibri"/>
                <w:b/>
                <w:szCs w:val="24"/>
                <w:u w:val="single"/>
              </w:rPr>
              <w:t>s native language</w:t>
            </w:r>
            <w:r w:rsidRPr="001D028A">
              <w:rPr>
                <w:rFonts w:cs="Calibri"/>
                <w:szCs w:val="24"/>
              </w:rPr>
              <w:t xml:space="preserve">, if </w:t>
            </w:r>
            <w:r w:rsidR="0005799F" w:rsidRPr="001D028A">
              <w:rPr>
                <w:rFonts w:cs="Calibri"/>
                <w:szCs w:val="24"/>
              </w:rPr>
              <w:t xml:space="preserve">a </w:t>
            </w:r>
            <w:r w:rsidRPr="001D028A">
              <w:rPr>
                <w:rFonts w:cs="Calibri"/>
                <w:szCs w:val="24"/>
              </w:rPr>
              <w:t>native language speaker is available</w:t>
            </w:r>
          </w:p>
        </w:tc>
      </w:tr>
      <w:tr w:rsidR="009924DF" w14:paraId="12B4F35B" w14:textId="77777777" w:rsidTr="00E13DD6">
        <w:trPr>
          <w:trHeight w:val="60"/>
        </w:trPr>
        <w:tc>
          <w:tcPr>
            <w:tcW w:w="1097" w:type="dxa"/>
            <w:vAlign w:val="center"/>
          </w:tcPr>
          <w:p w14:paraId="4848CB58" w14:textId="77777777" w:rsidR="009924DF" w:rsidRPr="001D028A" w:rsidRDefault="009924DF" w:rsidP="006038B3">
            <w:pPr>
              <w:spacing w:before="120" w:after="120"/>
              <w:ind w:left="360" w:hanging="360"/>
              <w:contextualSpacing/>
              <w:jc w:val="center"/>
              <w:rPr>
                <w:rFonts w:cs="Calibri"/>
                <w:szCs w:val="24"/>
              </w:rPr>
            </w:pPr>
            <w:r w:rsidRPr="001D028A">
              <w:rPr>
                <w:rFonts w:cs="Calibri"/>
                <w:szCs w:val="24"/>
              </w:rPr>
              <w:t>EL7</w:t>
            </w:r>
          </w:p>
          <w:p w14:paraId="2BADD7CC" w14:textId="77777777" w:rsidR="009924DF" w:rsidRPr="001D028A" w:rsidRDefault="009924DF" w:rsidP="004B55BB">
            <w:pPr>
              <w:spacing w:before="120" w:after="120"/>
              <w:ind w:left="360" w:hanging="360"/>
              <w:contextualSpacing/>
              <w:jc w:val="center"/>
              <w:rPr>
                <w:rFonts w:cs="Calibri"/>
                <w:i/>
                <w:color w:val="FF0000"/>
                <w:szCs w:val="24"/>
                <w:lang w:val="es-ES"/>
              </w:rPr>
            </w:pPr>
            <w:r w:rsidRPr="001D028A">
              <w:rPr>
                <w:rFonts w:cs="Calibri"/>
                <w:i/>
                <w:color w:val="CC0000"/>
                <w:szCs w:val="24"/>
                <w:lang w:val="es-ES"/>
              </w:rPr>
              <w:t>(SR/PNP)</w:t>
            </w:r>
          </w:p>
          <w:p w14:paraId="473C6501" w14:textId="77777777" w:rsidR="009924DF" w:rsidRPr="001D028A" w:rsidRDefault="009924DF" w:rsidP="004B55BB">
            <w:pPr>
              <w:spacing w:before="120" w:after="120"/>
              <w:ind w:left="360" w:hanging="360"/>
              <w:contextualSpacing/>
              <w:jc w:val="center"/>
              <w:rPr>
                <w:rFonts w:cs="Calibri"/>
                <w:szCs w:val="24"/>
                <w:lang w:val="es-ES"/>
              </w:rPr>
            </w:pPr>
          </w:p>
        </w:tc>
        <w:tc>
          <w:tcPr>
            <w:tcW w:w="8253" w:type="dxa"/>
          </w:tcPr>
          <w:p w14:paraId="72FBC488" w14:textId="17486F09" w:rsidR="009924DF" w:rsidRPr="001D028A" w:rsidRDefault="009924DF" w:rsidP="00C13791">
            <w:pPr>
              <w:spacing w:before="120"/>
              <w:contextualSpacing/>
              <w:rPr>
                <w:rFonts w:cs="Calibri"/>
                <w:szCs w:val="24"/>
              </w:rPr>
            </w:pPr>
            <w:r w:rsidRPr="001D028A">
              <w:rPr>
                <w:rFonts w:cs="Calibri"/>
                <w:b/>
                <w:szCs w:val="24"/>
              </w:rPr>
              <w:t>Spanish</w:t>
            </w:r>
            <w:r w:rsidR="0005799F" w:rsidRPr="001D028A">
              <w:rPr>
                <w:rFonts w:cs="Calibri"/>
                <w:b/>
                <w:szCs w:val="24"/>
              </w:rPr>
              <w:t>/</w:t>
            </w:r>
            <w:r w:rsidRPr="001D028A">
              <w:rPr>
                <w:rFonts w:cs="Calibri"/>
                <w:b/>
                <w:szCs w:val="24"/>
              </w:rPr>
              <w:t xml:space="preserve">English </w:t>
            </w:r>
            <w:r w:rsidR="00F16495">
              <w:rPr>
                <w:rFonts w:cs="Calibri"/>
                <w:szCs w:val="24"/>
              </w:rPr>
              <w:t>edition</w:t>
            </w:r>
            <w:r w:rsidR="00F16495" w:rsidRPr="001D028A">
              <w:rPr>
                <w:rFonts w:cs="Calibri"/>
                <w:szCs w:val="24"/>
              </w:rPr>
              <w:t xml:space="preserve"> </w:t>
            </w:r>
            <w:r w:rsidRPr="001D028A">
              <w:rPr>
                <w:rFonts w:cs="Calibri"/>
                <w:szCs w:val="24"/>
              </w:rPr>
              <w:t xml:space="preserve">of the </w:t>
            </w:r>
            <w:r w:rsidR="00053CB5" w:rsidRPr="001D028A">
              <w:rPr>
                <w:rFonts w:cs="Calibri"/>
                <w:szCs w:val="24"/>
              </w:rPr>
              <w:t>g</w:t>
            </w:r>
            <w:r w:rsidRPr="001D028A">
              <w:rPr>
                <w:rFonts w:cs="Calibri"/>
                <w:szCs w:val="24"/>
              </w:rPr>
              <w:t>rade 10 Mathematics test</w:t>
            </w:r>
            <w:r w:rsidR="0034340B">
              <w:rPr>
                <w:rFonts w:cs="Calibri"/>
                <w:szCs w:val="24"/>
              </w:rPr>
              <w:t>/</w:t>
            </w:r>
            <w:r w:rsidRPr="001D028A">
              <w:rPr>
                <w:rFonts w:cs="Calibri"/>
                <w:szCs w:val="24"/>
              </w:rPr>
              <w:t xml:space="preserve">retest and </w:t>
            </w:r>
            <w:r w:rsidR="00003FF4" w:rsidRPr="001D028A">
              <w:rPr>
                <w:rFonts w:cs="Calibri"/>
                <w:b/>
                <w:bCs/>
                <w:szCs w:val="24"/>
              </w:rPr>
              <w:t>h</w:t>
            </w:r>
            <w:r w:rsidRPr="001D028A">
              <w:rPr>
                <w:rFonts w:cs="Calibri"/>
                <w:b/>
                <w:bCs/>
                <w:szCs w:val="24"/>
              </w:rPr>
              <w:t xml:space="preserve">igh </w:t>
            </w:r>
            <w:r w:rsidR="00003FF4" w:rsidRPr="001D028A">
              <w:rPr>
                <w:rFonts w:cs="Calibri"/>
                <w:b/>
                <w:bCs/>
                <w:szCs w:val="24"/>
              </w:rPr>
              <w:t>s</w:t>
            </w:r>
            <w:r w:rsidRPr="001D028A">
              <w:rPr>
                <w:rFonts w:cs="Calibri"/>
                <w:b/>
                <w:bCs/>
                <w:szCs w:val="24"/>
              </w:rPr>
              <w:t xml:space="preserve">chool Biology </w:t>
            </w:r>
            <w:r w:rsidRPr="001D028A">
              <w:rPr>
                <w:rFonts w:cs="Calibri"/>
                <w:szCs w:val="24"/>
              </w:rPr>
              <w:t>and</w:t>
            </w:r>
            <w:r w:rsidRPr="001D028A">
              <w:rPr>
                <w:rFonts w:cs="Calibri"/>
                <w:b/>
                <w:bCs/>
                <w:szCs w:val="24"/>
              </w:rPr>
              <w:t xml:space="preserve"> Introductory Physics </w:t>
            </w:r>
            <w:r w:rsidRPr="001D028A">
              <w:rPr>
                <w:rFonts w:cs="Calibri"/>
                <w:szCs w:val="24"/>
              </w:rPr>
              <w:t>tests</w:t>
            </w:r>
            <w:r w:rsidR="00940F78" w:rsidRPr="001D028A">
              <w:rPr>
                <w:rFonts w:cs="Calibri"/>
                <w:szCs w:val="24"/>
              </w:rPr>
              <w:t>:</w:t>
            </w:r>
          </w:p>
          <w:p w14:paraId="3FAF8832" w14:textId="344B6488" w:rsidR="009924DF" w:rsidRPr="001D028A" w:rsidRDefault="009924DF" w:rsidP="006078A7">
            <w:pPr>
              <w:pStyle w:val="ListParagraph"/>
              <w:numPr>
                <w:ilvl w:val="0"/>
                <w:numId w:val="166"/>
              </w:numPr>
              <w:spacing w:before="120"/>
              <w:rPr>
                <w:rFonts w:eastAsiaTheme="minorHAnsi" w:cs="Calibri"/>
                <w:snapToGrid/>
                <w:szCs w:val="24"/>
              </w:rPr>
            </w:pPr>
            <w:r w:rsidRPr="001D028A">
              <w:rPr>
                <w:rFonts w:eastAsiaTheme="minorHAnsi" w:cs="Calibri"/>
                <w:snapToGrid/>
                <w:szCs w:val="24"/>
              </w:rPr>
              <w:t>Spanish</w:t>
            </w:r>
            <w:r w:rsidR="007F7A85" w:rsidRPr="001D028A">
              <w:rPr>
                <w:rFonts w:eastAsiaTheme="minorHAnsi" w:cs="Calibri"/>
                <w:snapToGrid/>
                <w:szCs w:val="24"/>
              </w:rPr>
              <w:t>/</w:t>
            </w:r>
            <w:r w:rsidRPr="001D028A">
              <w:rPr>
                <w:rFonts w:eastAsiaTheme="minorHAnsi" w:cs="Calibri"/>
                <w:snapToGrid/>
                <w:szCs w:val="24"/>
              </w:rPr>
              <w:t xml:space="preserve">English tests are available in computer- and paper-based formats. </w:t>
            </w:r>
            <w:r w:rsidR="003808E7" w:rsidRPr="001D028A">
              <w:rPr>
                <w:rFonts w:eastAsiaTheme="minorHAnsi" w:cs="Calibri"/>
                <w:snapToGrid/>
                <w:szCs w:val="24"/>
              </w:rPr>
              <w:t xml:space="preserve"> </w:t>
            </w:r>
            <w:r w:rsidR="003808E7">
              <w:rPr>
                <w:rFonts w:eastAsiaTheme="minorHAnsi" w:cs="Calibri"/>
                <w:snapToGrid/>
                <w:szCs w:val="24"/>
              </w:rPr>
              <w:t xml:space="preserve">The </w:t>
            </w:r>
            <w:r w:rsidR="003808E7" w:rsidRPr="001D028A">
              <w:rPr>
                <w:rFonts w:eastAsiaTheme="minorHAnsi" w:cs="Calibri"/>
                <w:snapToGrid/>
                <w:szCs w:val="24"/>
              </w:rPr>
              <w:t xml:space="preserve">computer-based </w:t>
            </w:r>
            <w:r w:rsidR="003808E7">
              <w:rPr>
                <w:rFonts w:eastAsiaTheme="minorHAnsi" w:cs="Calibri"/>
                <w:snapToGrid/>
                <w:szCs w:val="24"/>
              </w:rPr>
              <w:t xml:space="preserve">tests </w:t>
            </w:r>
            <w:r w:rsidR="003808E7" w:rsidRPr="001D028A">
              <w:rPr>
                <w:rFonts w:eastAsiaTheme="minorHAnsi" w:cs="Calibri"/>
                <w:snapToGrid/>
                <w:szCs w:val="24"/>
              </w:rPr>
              <w:t>consist of stacked text, Spanish text above English text</w:t>
            </w:r>
            <w:r w:rsidR="00C03990">
              <w:rPr>
                <w:rFonts w:eastAsiaTheme="minorHAnsi" w:cs="Calibri"/>
                <w:snapToGrid/>
                <w:szCs w:val="24"/>
              </w:rPr>
              <w:t>;</w:t>
            </w:r>
            <w:r w:rsidR="003808E7" w:rsidRPr="001D028A">
              <w:rPr>
                <w:rFonts w:eastAsiaTheme="minorHAnsi" w:cs="Calibri"/>
                <w:snapToGrid/>
                <w:szCs w:val="24"/>
              </w:rPr>
              <w:t xml:space="preserve"> </w:t>
            </w:r>
            <w:r w:rsidR="00C03990">
              <w:rPr>
                <w:rFonts w:eastAsiaTheme="minorHAnsi" w:cs="Calibri"/>
                <w:snapToGrid/>
                <w:szCs w:val="24"/>
              </w:rPr>
              <w:t>p</w:t>
            </w:r>
            <w:r w:rsidR="00C03990" w:rsidRPr="001D028A">
              <w:rPr>
                <w:rFonts w:eastAsiaTheme="minorHAnsi" w:cs="Calibri"/>
                <w:snapToGrid/>
                <w:szCs w:val="24"/>
              </w:rPr>
              <w:t>aper</w:t>
            </w:r>
            <w:r w:rsidRPr="001D028A">
              <w:rPr>
                <w:rFonts w:eastAsiaTheme="minorHAnsi" w:cs="Calibri"/>
                <w:snapToGrid/>
                <w:szCs w:val="24"/>
              </w:rPr>
              <w:t>-based tests consist of Spanish and English on facing pages (side-by-side).</w:t>
            </w:r>
          </w:p>
          <w:p w14:paraId="4C08CA7E" w14:textId="15819EA8" w:rsidR="009924DF" w:rsidRPr="001D028A" w:rsidRDefault="00940F78" w:rsidP="006078A7">
            <w:pPr>
              <w:pStyle w:val="ListParagraph"/>
              <w:numPr>
                <w:ilvl w:val="0"/>
                <w:numId w:val="166"/>
              </w:numPr>
              <w:spacing w:before="120"/>
              <w:rPr>
                <w:rFonts w:eastAsiaTheme="minorHAnsi" w:cs="Calibri"/>
                <w:snapToGrid/>
                <w:szCs w:val="24"/>
              </w:rPr>
            </w:pPr>
            <w:r w:rsidRPr="001D028A">
              <w:rPr>
                <w:rFonts w:cs="Calibri"/>
                <w:szCs w:val="24"/>
              </w:rPr>
              <w:t>These tests are i</w:t>
            </w:r>
            <w:r w:rsidR="009924DF" w:rsidRPr="001D028A">
              <w:rPr>
                <w:rFonts w:eastAsiaTheme="minorHAnsi" w:cs="Calibri"/>
                <w:snapToGrid/>
                <w:szCs w:val="24"/>
              </w:rPr>
              <w:t>ntended for Spanish-speaking EL</w:t>
            </w:r>
            <w:r w:rsidR="002F6FBE" w:rsidRPr="001D028A">
              <w:rPr>
                <w:rFonts w:cs="Calibri"/>
                <w:szCs w:val="24"/>
              </w:rPr>
              <w:t>s</w:t>
            </w:r>
            <w:r w:rsidR="009924DF" w:rsidRPr="001D028A">
              <w:rPr>
                <w:rFonts w:eastAsiaTheme="minorHAnsi" w:cs="Calibri"/>
                <w:snapToGrid/>
                <w:szCs w:val="24"/>
              </w:rPr>
              <w:t xml:space="preserve"> who have been in the U.S. less than 3 years.</w:t>
            </w:r>
          </w:p>
          <w:p w14:paraId="151AA0F3" w14:textId="3D1E140E" w:rsidR="009924DF" w:rsidRPr="00083A36" w:rsidRDefault="009924DF" w:rsidP="006078A7">
            <w:pPr>
              <w:pStyle w:val="ListParagraph"/>
              <w:numPr>
                <w:ilvl w:val="0"/>
                <w:numId w:val="166"/>
              </w:numPr>
              <w:spacing w:before="120"/>
              <w:rPr>
                <w:rFonts w:eastAsiaTheme="minorHAnsi" w:cs="Calibri"/>
                <w:snapToGrid/>
                <w:szCs w:val="24"/>
              </w:rPr>
            </w:pPr>
            <w:r w:rsidRPr="001D028A">
              <w:rPr>
                <w:rFonts w:eastAsiaTheme="minorHAnsi" w:cs="Calibri"/>
                <w:snapToGrid/>
                <w:szCs w:val="24"/>
              </w:rPr>
              <w:t>Students may respond either in Spanish or English. (Note that for all other MCAS tests, students may respond only in English.)</w:t>
            </w:r>
          </w:p>
          <w:p w14:paraId="084D25EF" w14:textId="051CF835" w:rsidR="00233B9E" w:rsidRPr="00410593" w:rsidRDefault="00410593" w:rsidP="00410593">
            <w:pPr>
              <w:tabs>
                <w:tab w:val="left" w:pos="316"/>
              </w:tabs>
              <w:rPr>
                <w:rFonts w:cs="Calibri"/>
                <w:b/>
                <w:szCs w:val="24"/>
              </w:rPr>
            </w:pPr>
            <w:r>
              <w:rPr>
                <w:rFonts w:cs="Calibri"/>
                <w:b/>
                <w:bCs/>
                <w:noProof/>
              </w:rPr>
              <w:drawing>
                <wp:inline distT="0" distB="0" distL="0" distR="0" wp14:anchorId="568BD282" wp14:editId="76D056BC">
                  <wp:extent cx="173736" cy="173736"/>
                  <wp:effectExtent l="0" t="0" r="0" b="0"/>
                  <wp:docPr id="53" name="Picture 53"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Warning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73736" cy="173736"/>
                          </a:xfrm>
                          <a:prstGeom prst="rect">
                            <a:avLst/>
                          </a:prstGeom>
                        </pic:spPr>
                      </pic:pic>
                    </a:graphicData>
                  </a:graphic>
                </wp:inline>
              </w:drawing>
            </w:r>
            <w:r w:rsidR="00233B9E" w:rsidRPr="00EC34A1">
              <w:rPr>
                <w:rFonts w:cs="Calibri"/>
                <w:bCs/>
              </w:rPr>
              <w:t xml:space="preserve">See Appendix A of the </w:t>
            </w:r>
            <w:hyperlink r:id="rId93" w:history="1">
              <w:r w:rsidR="003417F4">
                <w:rPr>
                  <w:rStyle w:val="Hyperlink"/>
                  <w:bCs/>
                </w:rPr>
                <w:t>Guide to the SR/PNP Process</w:t>
              </w:r>
            </w:hyperlink>
            <w:r w:rsidR="00233B9E" w:rsidRPr="00EC34A1">
              <w:rPr>
                <w:rFonts w:cs="Calibri"/>
                <w:bCs/>
              </w:rPr>
              <w:t xml:space="preserve"> for important information about assigning this accommodation.</w:t>
            </w:r>
            <w:r w:rsidR="00233B9E" w:rsidRPr="00410593">
              <w:rPr>
                <w:rFonts w:cs="Calibri"/>
                <w:b/>
              </w:rPr>
              <w:t xml:space="preserve"> </w:t>
            </w:r>
          </w:p>
        </w:tc>
      </w:tr>
    </w:tbl>
    <w:p w14:paraId="0D4EAA08" w14:textId="77777777" w:rsidR="0037247C" w:rsidRDefault="0037247C">
      <w:pPr>
        <w:spacing w:before="240"/>
        <w:ind w:left="360" w:hanging="360"/>
        <w:rPr>
          <w:rFonts w:cs="Calibri"/>
        </w:rPr>
      </w:pPr>
      <w:r>
        <w:rPr>
          <w:rFonts w:cs="Calibri"/>
        </w:rPr>
        <w:br w:type="page"/>
      </w:r>
    </w:p>
    <w:p w14:paraId="0601DAA9" w14:textId="5E055304" w:rsidR="003E62C9" w:rsidRPr="001D028A" w:rsidRDefault="00AF5CC0" w:rsidP="0037247C">
      <w:pPr>
        <w:keepNext/>
        <w:tabs>
          <w:tab w:val="left" w:pos="7920"/>
        </w:tabs>
        <w:spacing w:before="120" w:after="240"/>
        <w:rPr>
          <w:rFonts w:cs="Calibri"/>
        </w:rPr>
      </w:pPr>
      <w:r w:rsidRPr="001D028A">
        <w:rPr>
          <w:rFonts w:cs="Calibri"/>
        </w:rPr>
        <w:lastRenderedPageBreak/>
        <w:t xml:space="preserve">Table </w:t>
      </w:r>
      <w:r w:rsidR="003E62C9">
        <w:rPr>
          <w:rFonts w:cs="Calibri"/>
        </w:rPr>
        <w:t>9</w:t>
      </w:r>
      <w:r w:rsidRPr="001D028A">
        <w:rPr>
          <w:rFonts w:cs="Calibri"/>
        </w:rPr>
        <w:t xml:space="preserve"> provides guidance regarding the suitability of EL accommodations based on the English language proficiency (ELP) level of the student</w:t>
      </w:r>
      <w:r w:rsidR="00F25217" w:rsidRPr="001D028A">
        <w:rPr>
          <w:rFonts w:cs="Calibri"/>
        </w:rPr>
        <w:t>.</w:t>
      </w:r>
    </w:p>
    <w:tbl>
      <w:tblPr>
        <w:tblStyle w:val="TableGrid"/>
        <w:tblW w:w="10710" w:type="dxa"/>
        <w:tblInd w:w="-725" w:type="dxa"/>
        <w:tblLook w:val="04A0" w:firstRow="1" w:lastRow="0" w:firstColumn="1" w:lastColumn="0" w:noHBand="0" w:noVBand="1"/>
      </w:tblPr>
      <w:tblGrid>
        <w:gridCol w:w="695"/>
        <w:gridCol w:w="5376"/>
        <w:gridCol w:w="1593"/>
        <w:gridCol w:w="1605"/>
        <w:gridCol w:w="1441"/>
      </w:tblGrid>
      <w:tr w:rsidR="009219B6" w14:paraId="20E2D2AD" w14:textId="77777777" w:rsidTr="00250169">
        <w:trPr>
          <w:trHeight w:val="288"/>
        </w:trPr>
        <w:tc>
          <w:tcPr>
            <w:tcW w:w="10710" w:type="dxa"/>
            <w:gridSpan w:val="5"/>
            <w:shd w:val="clear" w:color="auto" w:fill="A6A6A6" w:themeFill="background1" w:themeFillShade="A6"/>
          </w:tcPr>
          <w:p w14:paraId="057CD422" w14:textId="77777777" w:rsidR="009219B6" w:rsidRPr="009E146E" w:rsidRDefault="009219B6">
            <w:pPr>
              <w:jc w:val="center"/>
              <w:rPr>
                <w:rFonts w:cs="Calibri"/>
                <w:b/>
                <w:bCs/>
              </w:rPr>
            </w:pPr>
            <w:bookmarkStart w:id="123" w:name="_Appendix_A"/>
            <w:bookmarkStart w:id="124" w:name="_Toc452022724"/>
            <w:bookmarkEnd w:id="123"/>
            <w:r w:rsidRPr="009E146E">
              <w:rPr>
                <w:rFonts w:cs="Calibri"/>
                <w:b/>
                <w:bCs/>
              </w:rPr>
              <w:t>Table 9. Selecting Accommodations for English Learners</w:t>
            </w:r>
          </w:p>
        </w:tc>
      </w:tr>
      <w:tr w:rsidR="009219B6" w14:paraId="6608D272" w14:textId="77777777" w:rsidTr="00250169">
        <w:trPr>
          <w:trHeight w:val="288"/>
        </w:trPr>
        <w:tc>
          <w:tcPr>
            <w:tcW w:w="6071" w:type="dxa"/>
            <w:gridSpan w:val="2"/>
            <w:shd w:val="clear" w:color="auto" w:fill="D9D9D9" w:themeFill="background1" w:themeFillShade="D9"/>
            <w:vAlign w:val="center"/>
          </w:tcPr>
          <w:p w14:paraId="38B904C6" w14:textId="77777777" w:rsidR="009219B6" w:rsidRPr="001D028A" w:rsidRDefault="009219B6">
            <w:pPr>
              <w:rPr>
                <w:rFonts w:cs="Calibri"/>
                <w:b/>
                <w:szCs w:val="24"/>
              </w:rPr>
            </w:pPr>
          </w:p>
        </w:tc>
        <w:tc>
          <w:tcPr>
            <w:tcW w:w="4639" w:type="dxa"/>
            <w:gridSpan w:val="3"/>
            <w:shd w:val="clear" w:color="auto" w:fill="D9D9D9" w:themeFill="background1" w:themeFillShade="D9"/>
            <w:vAlign w:val="center"/>
          </w:tcPr>
          <w:p w14:paraId="2CF8F62C" w14:textId="77777777" w:rsidR="009219B6" w:rsidRPr="009E146E" w:rsidRDefault="009219B6">
            <w:pPr>
              <w:jc w:val="center"/>
              <w:rPr>
                <w:rFonts w:cs="Calibri"/>
                <w:b/>
                <w:bCs/>
              </w:rPr>
            </w:pPr>
            <w:r w:rsidRPr="009E146E">
              <w:rPr>
                <w:rFonts w:cs="Calibri"/>
                <w:b/>
                <w:bCs/>
              </w:rPr>
              <w:t>Level of Proficiency</w:t>
            </w:r>
          </w:p>
        </w:tc>
      </w:tr>
      <w:tr w:rsidR="00F6540D" w14:paraId="3C000942" w14:textId="77777777" w:rsidTr="00250169">
        <w:trPr>
          <w:trHeight w:val="288"/>
        </w:trPr>
        <w:tc>
          <w:tcPr>
            <w:tcW w:w="695" w:type="dxa"/>
            <w:shd w:val="clear" w:color="auto" w:fill="D9D9D9" w:themeFill="background1" w:themeFillShade="D9"/>
            <w:vAlign w:val="center"/>
          </w:tcPr>
          <w:p w14:paraId="7B7E3ECB" w14:textId="77777777" w:rsidR="009219B6" w:rsidRPr="009115FB" w:rsidRDefault="009219B6">
            <w:pPr>
              <w:jc w:val="center"/>
              <w:rPr>
                <w:b/>
                <w:bCs/>
                <w:szCs w:val="24"/>
              </w:rPr>
            </w:pPr>
            <w:r w:rsidRPr="009115FB">
              <w:rPr>
                <w:b/>
                <w:bCs/>
                <w:szCs w:val="24"/>
              </w:rPr>
              <w:t>#</w:t>
            </w:r>
          </w:p>
        </w:tc>
        <w:tc>
          <w:tcPr>
            <w:tcW w:w="5376" w:type="dxa"/>
            <w:shd w:val="clear" w:color="auto" w:fill="D9D9D9" w:themeFill="background1" w:themeFillShade="D9"/>
            <w:vAlign w:val="center"/>
          </w:tcPr>
          <w:p w14:paraId="353BFAB7" w14:textId="77777777" w:rsidR="009219B6" w:rsidRPr="001D028A" w:rsidRDefault="009219B6">
            <w:pPr>
              <w:jc w:val="center"/>
              <w:rPr>
                <w:rFonts w:cs="Calibri"/>
                <w:b/>
                <w:szCs w:val="24"/>
              </w:rPr>
            </w:pPr>
            <w:r>
              <w:rPr>
                <w:rFonts w:cs="Calibri"/>
                <w:b/>
                <w:szCs w:val="24"/>
              </w:rPr>
              <w:t>Accommodation</w:t>
            </w:r>
          </w:p>
        </w:tc>
        <w:tc>
          <w:tcPr>
            <w:tcW w:w="1593" w:type="dxa"/>
            <w:shd w:val="clear" w:color="auto" w:fill="D9D9D9" w:themeFill="background1" w:themeFillShade="D9"/>
            <w:vAlign w:val="center"/>
          </w:tcPr>
          <w:p w14:paraId="590E19D1" w14:textId="77777777" w:rsidR="009219B6" w:rsidRPr="009E146E" w:rsidRDefault="009219B6">
            <w:pPr>
              <w:jc w:val="center"/>
              <w:rPr>
                <w:rFonts w:cs="Calibri"/>
                <w:b/>
                <w:bCs/>
              </w:rPr>
            </w:pPr>
            <w:r w:rsidRPr="009E146E">
              <w:rPr>
                <w:rFonts w:cs="Calibri"/>
                <w:b/>
                <w:bCs/>
              </w:rPr>
              <w:t>Beginning</w:t>
            </w:r>
          </w:p>
        </w:tc>
        <w:tc>
          <w:tcPr>
            <w:tcW w:w="1605" w:type="dxa"/>
            <w:shd w:val="clear" w:color="auto" w:fill="D9D9D9" w:themeFill="background1" w:themeFillShade="D9"/>
            <w:vAlign w:val="center"/>
          </w:tcPr>
          <w:p w14:paraId="0D0150E1" w14:textId="77777777" w:rsidR="009219B6" w:rsidRPr="009E146E" w:rsidRDefault="009219B6">
            <w:pPr>
              <w:jc w:val="center"/>
              <w:rPr>
                <w:rFonts w:cs="Calibri"/>
                <w:b/>
                <w:bCs/>
              </w:rPr>
            </w:pPr>
            <w:r w:rsidRPr="009E146E">
              <w:rPr>
                <w:rFonts w:cs="Calibri"/>
                <w:b/>
                <w:bCs/>
              </w:rPr>
              <w:t>Intermediate</w:t>
            </w:r>
          </w:p>
        </w:tc>
        <w:tc>
          <w:tcPr>
            <w:tcW w:w="1441" w:type="dxa"/>
            <w:shd w:val="clear" w:color="auto" w:fill="D9D9D9" w:themeFill="background1" w:themeFillShade="D9"/>
            <w:vAlign w:val="center"/>
          </w:tcPr>
          <w:p w14:paraId="06887513" w14:textId="77777777" w:rsidR="009219B6" w:rsidRPr="009E146E" w:rsidRDefault="009219B6">
            <w:pPr>
              <w:jc w:val="center"/>
              <w:rPr>
                <w:rFonts w:cs="Calibri"/>
                <w:b/>
                <w:bCs/>
              </w:rPr>
            </w:pPr>
            <w:r w:rsidRPr="009E146E">
              <w:rPr>
                <w:rFonts w:cs="Calibri"/>
                <w:b/>
                <w:bCs/>
              </w:rPr>
              <w:t>Advanced</w:t>
            </w:r>
          </w:p>
        </w:tc>
      </w:tr>
      <w:tr w:rsidR="009219B6" w14:paraId="60A2DE39" w14:textId="77777777" w:rsidTr="00250169">
        <w:trPr>
          <w:trHeight w:val="720"/>
        </w:trPr>
        <w:tc>
          <w:tcPr>
            <w:tcW w:w="695" w:type="dxa"/>
            <w:vAlign w:val="center"/>
          </w:tcPr>
          <w:p w14:paraId="686FFB05" w14:textId="77777777" w:rsidR="009219B6" w:rsidRDefault="009219B6">
            <w:pPr>
              <w:rPr>
                <w:rFonts w:asciiTheme="minorHAnsi" w:hAnsiTheme="minorHAnsi" w:cstheme="minorHAnsi"/>
              </w:rPr>
            </w:pPr>
            <w:r w:rsidRPr="001D028A">
              <w:rPr>
                <w:szCs w:val="24"/>
              </w:rPr>
              <w:t>EL1</w:t>
            </w:r>
          </w:p>
        </w:tc>
        <w:tc>
          <w:tcPr>
            <w:tcW w:w="5376" w:type="dxa"/>
            <w:vAlign w:val="center"/>
          </w:tcPr>
          <w:p w14:paraId="2AFDEB0D" w14:textId="77777777" w:rsidR="009219B6" w:rsidRDefault="009219B6">
            <w:pPr>
              <w:rPr>
                <w:rFonts w:asciiTheme="minorHAnsi" w:hAnsiTheme="minorHAnsi" w:cstheme="minorHAnsi"/>
              </w:rPr>
            </w:pPr>
            <w:r w:rsidRPr="001D028A">
              <w:rPr>
                <w:rFonts w:cs="Calibri"/>
                <w:b/>
                <w:szCs w:val="24"/>
              </w:rPr>
              <w:t>Paper-based editions</w:t>
            </w:r>
            <w:r w:rsidRPr="001D028A">
              <w:rPr>
                <w:rFonts w:cs="Calibri"/>
                <w:szCs w:val="24"/>
              </w:rPr>
              <w:t xml:space="preserve"> for ELs with low levels of English proficiency and/or no familiarity with technology who are in their first calendar year of enrollment in a U</w:t>
            </w:r>
            <w:r>
              <w:rPr>
                <w:rFonts w:cs="Calibri"/>
                <w:szCs w:val="24"/>
              </w:rPr>
              <w:t>.</w:t>
            </w:r>
            <w:r w:rsidRPr="001D028A">
              <w:rPr>
                <w:rFonts w:cs="Calibri"/>
                <w:szCs w:val="24"/>
              </w:rPr>
              <w:t>S</w:t>
            </w:r>
            <w:r>
              <w:rPr>
                <w:rFonts w:cs="Calibri"/>
                <w:szCs w:val="24"/>
              </w:rPr>
              <w:t>.</w:t>
            </w:r>
            <w:r w:rsidRPr="001D028A">
              <w:rPr>
                <w:rFonts w:cs="Calibri"/>
                <w:szCs w:val="24"/>
              </w:rPr>
              <w:t xml:space="preserve"> school</w:t>
            </w:r>
          </w:p>
        </w:tc>
        <w:tc>
          <w:tcPr>
            <w:tcW w:w="1593" w:type="dxa"/>
            <w:vAlign w:val="center"/>
          </w:tcPr>
          <w:p w14:paraId="6A2F0B57" w14:textId="77777777" w:rsidR="009219B6" w:rsidRPr="00950C4D" w:rsidRDefault="009219B6" w:rsidP="009219B6">
            <w:pPr>
              <w:pStyle w:val="ListParagraph"/>
              <w:numPr>
                <w:ilvl w:val="0"/>
                <w:numId w:val="31"/>
              </w:numPr>
              <w:ind w:left="443" w:right="-34" w:hanging="353"/>
              <w:jc w:val="center"/>
              <w:rPr>
                <w:rFonts w:asciiTheme="minorHAnsi" w:hAnsiTheme="minorHAnsi" w:cstheme="minorHAnsi"/>
              </w:rPr>
            </w:pPr>
          </w:p>
        </w:tc>
        <w:tc>
          <w:tcPr>
            <w:tcW w:w="1605" w:type="dxa"/>
            <w:vAlign w:val="center"/>
          </w:tcPr>
          <w:p w14:paraId="29D2FC99" w14:textId="77777777" w:rsidR="009219B6" w:rsidRPr="00950C4D" w:rsidRDefault="009219B6" w:rsidP="009219B6">
            <w:pPr>
              <w:pStyle w:val="ListParagraph"/>
              <w:numPr>
                <w:ilvl w:val="0"/>
                <w:numId w:val="23"/>
              </w:numPr>
              <w:ind w:left="716" w:hanging="86"/>
              <w:jc w:val="center"/>
              <w:rPr>
                <w:rFonts w:asciiTheme="minorHAnsi" w:hAnsiTheme="minorHAnsi" w:cstheme="minorHAnsi"/>
              </w:rPr>
            </w:pPr>
          </w:p>
        </w:tc>
        <w:tc>
          <w:tcPr>
            <w:tcW w:w="1441" w:type="dxa"/>
            <w:vAlign w:val="center"/>
          </w:tcPr>
          <w:p w14:paraId="1E3133F4" w14:textId="77777777" w:rsidR="009219B6" w:rsidRPr="00950C4D" w:rsidRDefault="009219B6" w:rsidP="009219B6">
            <w:pPr>
              <w:pStyle w:val="ListParagraph"/>
              <w:numPr>
                <w:ilvl w:val="0"/>
                <w:numId w:val="23"/>
              </w:numPr>
              <w:ind w:left="809" w:hanging="453"/>
              <w:jc w:val="center"/>
              <w:rPr>
                <w:rFonts w:asciiTheme="minorHAnsi" w:hAnsiTheme="minorHAnsi" w:cstheme="minorHAnsi"/>
              </w:rPr>
            </w:pPr>
          </w:p>
        </w:tc>
      </w:tr>
      <w:tr w:rsidR="009219B6" w14:paraId="6902BC90" w14:textId="77777777" w:rsidTr="0016772B">
        <w:trPr>
          <w:trHeight w:val="665"/>
        </w:trPr>
        <w:tc>
          <w:tcPr>
            <w:tcW w:w="695" w:type="dxa"/>
            <w:vAlign w:val="center"/>
          </w:tcPr>
          <w:p w14:paraId="63340E97" w14:textId="77777777" w:rsidR="009219B6" w:rsidRDefault="009219B6">
            <w:pPr>
              <w:rPr>
                <w:rFonts w:asciiTheme="minorHAnsi" w:hAnsiTheme="minorHAnsi" w:cstheme="minorHAnsi"/>
              </w:rPr>
            </w:pPr>
            <w:r w:rsidRPr="001D028A">
              <w:rPr>
                <w:szCs w:val="24"/>
              </w:rPr>
              <w:t>EL2</w:t>
            </w:r>
          </w:p>
        </w:tc>
        <w:tc>
          <w:tcPr>
            <w:tcW w:w="5376" w:type="dxa"/>
            <w:vAlign w:val="center"/>
          </w:tcPr>
          <w:p w14:paraId="5F20A78C" w14:textId="77777777" w:rsidR="009219B6" w:rsidRDefault="009219B6">
            <w:pPr>
              <w:rPr>
                <w:rFonts w:asciiTheme="minorHAnsi" w:hAnsiTheme="minorHAnsi" w:cstheme="minorHAnsi"/>
              </w:rPr>
            </w:pPr>
            <w:r w:rsidRPr="001D028A">
              <w:rPr>
                <w:rFonts w:cs="Calibri"/>
                <w:szCs w:val="24"/>
              </w:rPr>
              <w:t xml:space="preserve">Approved </w:t>
            </w:r>
            <w:r w:rsidRPr="001D028A">
              <w:rPr>
                <w:rFonts w:cs="Calibri"/>
                <w:b/>
                <w:szCs w:val="24"/>
              </w:rPr>
              <w:t>bilingual word-to-word</w:t>
            </w:r>
            <w:r w:rsidRPr="001D028A">
              <w:rPr>
                <w:rFonts w:cs="Calibri"/>
                <w:b/>
                <w:spacing w:val="-21"/>
                <w:szCs w:val="24"/>
              </w:rPr>
              <w:t xml:space="preserve"> </w:t>
            </w:r>
            <w:r w:rsidRPr="001D028A">
              <w:rPr>
                <w:rFonts w:cs="Calibri"/>
                <w:b/>
                <w:szCs w:val="24"/>
              </w:rPr>
              <w:t>dictionary</w:t>
            </w:r>
            <w:r w:rsidRPr="001D028A">
              <w:rPr>
                <w:rFonts w:cs="Calibri"/>
                <w:szCs w:val="24"/>
              </w:rPr>
              <w:t xml:space="preserve"> and glossary</w:t>
            </w:r>
            <w:r w:rsidRPr="001D028A">
              <w:rPr>
                <w:rFonts w:cs="Calibri"/>
                <w:spacing w:val="35"/>
                <w:w w:val="99"/>
                <w:szCs w:val="24"/>
              </w:rPr>
              <w:t xml:space="preserve"> </w:t>
            </w:r>
            <w:r w:rsidRPr="001D028A">
              <w:rPr>
                <w:rFonts w:cs="Calibri"/>
                <w:szCs w:val="24"/>
              </w:rPr>
              <w:t>(English/Native</w:t>
            </w:r>
            <w:r w:rsidRPr="001D028A">
              <w:rPr>
                <w:rFonts w:cs="Calibri"/>
                <w:spacing w:val="-22"/>
                <w:szCs w:val="24"/>
              </w:rPr>
              <w:t xml:space="preserve"> </w:t>
            </w:r>
            <w:r w:rsidRPr="001D028A">
              <w:rPr>
                <w:rFonts w:cs="Calibri"/>
                <w:szCs w:val="24"/>
              </w:rPr>
              <w:t>Language)</w:t>
            </w:r>
          </w:p>
        </w:tc>
        <w:tc>
          <w:tcPr>
            <w:tcW w:w="1593" w:type="dxa"/>
            <w:vAlign w:val="center"/>
          </w:tcPr>
          <w:p w14:paraId="02C886E5" w14:textId="77777777" w:rsidR="009219B6" w:rsidRPr="00950C4D" w:rsidRDefault="009219B6" w:rsidP="009219B6">
            <w:pPr>
              <w:pStyle w:val="ListParagraph"/>
              <w:numPr>
                <w:ilvl w:val="0"/>
                <w:numId w:val="23"/>
              </w:numPr>
              <w:ind w:left="443" w:right="-34" w:hanging="353"/>
              <w:jc w:val="center"/>
              <w:rPr>
                <w:rFonts w:asciiTheme="minorHAnsi" w:hAnsiTheme="minorHAnsi" w:cstheme="minorHAnsi"/>
              </w:rPr>
            </w:pPr>
          </w:p>
        </w:tc>
        <w:tc>
          <w:tcPr>
            <w:tcW w:w="1605" w:type="dxa"/>
            <w:vAlign w:val="center"/>
          </w:tcPr>
          <w:p w14:paraId="61EBBB48" w14:textId="77777777" w:rsidR="009219B6" w:rsidRPr="00950C4D" w:rsidRDefault="009219B6" w:rsidP="009219B6">
            <w:pPr>
              <w:pStyle w:val="ListParagraph"/>
              <w:numPr>
                <w:ilvl w:val="0"/>
                <w:numId w:val="231"/>
              </w:numPr>
              <w:ind w:left="716" w:hanging="86"/>
              <w:jc w:val="center"/>
              <w:rPr>
                <w:rFonts w:asciiTheme="minorHAnsi" w:hAnsiTheme="minorHAnsi" w:cstheme="minorHAnsi"/>
              </w:rPr>
            </w:pPr>
          </w:p>
        </w:tc>
        <w:tc>
          <w:tcPr>
            <w:tcW w:w="1441" w:type="dxa"/>
            <w:vAlign w:val="center"/>
          </w:tcPr>
          <w:p w14:paraId="2B7CACED" w14:textId="77777777" w:rsidR="009219B6" w:rsidRPr="00950C4D" w:rsidRDefault="009219B6" w:rsidP="009219B6">
            <w:pPr>
              <w:pStyle w:val="ListParagraph"/>
              <w:numPr>
                <w:ilvl w:val="0"/>
                <w:numId w:val="231"/>
              </w:numPr>
              <w:ind w:left="809" w:hanging="453"/>
              <w:jc w:val="center"/>
              <w:rPr>
                <w:rFonts w:asciiTheme="minorHAnsi" w:hAnsiTheme="minorHAnsi" w:cstheme="minorHAnsi"/>
              </w:rPr>
            </w:pPr>
          </w:p>
        </w:tc>
      </w:tr>
      <w:tr w:rsidR="009219B6" w14:paraId="6A34C3D0" w14:textId="77777777" w:rsidTr="00250169">
        <w:trPr>
          <w:trHeight w:val="720"/>
        </w:trPr>
        <w:tc>
          <w:tcPr>
            <w:tcW w:w="695" w:type="dxa"/>
            <w:vAlign w:val="center"/>
          </w:tcPr>
          <w:p w14:paraId="2908D08F" w14:textId="77777777" w:rsidR="009219B6" w:rsidRPr="001D028A" w:rsidRDefault="009219B6">
            <w:pPr>
              <w:spacing w:before="120"/>
              <w:contextualSpacing/>
              <w:rPr>
                <w:szCs w:val="24"/>
              </w:rPr>
            </w:pPr>
            <w:r w:rsidRPr="001D028A">
              <w:rPr>
                <w:szCs w:val="24"/>
              </w:rPr>
              <w:t>EL3.1</w:t>
            </w:r>
          </w:p>
          <w:p w14:paraId="5235B52C" w14:textId="77777777" w:rsidR="009219B6" w:rsidRPr="001D028A" w:rsidRDefault="009219B6">
            <w:pPr>
              <w:spacing w:before="120"/>
              <w:contextualSpacing/>
              <w:rPr>
                <w:szCs w:val="24"/>
              </w:rPr>
            </w:pPr>
            <w:r w:rsidRPr="001D028A">
              <w:rPr>
                <w:szCs w:val="24"/>
              </w:rPr>
              <w:t>and</w:t>
            </w:r>
          </w:p>
          <w:p w14:paraId="71742DCD" w14:textId="77777777" w:rsidR="009219B6" w:rsidRDefault="009219B6">
            <w:pPr>
              <w:rPr>
                <w:rFonts w:asciiTheme="minorHAnsi" w:hAnsiTheme="minorHAnsi" w:cstheme="minorHAnsi"/>
              </w:rPr>
            </w:pPr>
            <w:r w:rsidRPr="001D028A">
              <w:rPr>
                <w:szCs w:val="24"/>
              </w:rPr>
              <w:t>EL3.2</w:t>
            </w:r>
          </w:p>
        </w:tc>
        <w:tc>
          <w:tcPr>
            <w:tcW w:w="5376" w:type="dxa"/>
            <w:vAlign w:val="center"/>
          </w:tcPr>
          <w:p w14:paraId="110E02FE" w14:textId="77777777" w:rsidR="009219B6" w:rsidRDefault="009219B6">
            <w:pPr>
              <w:rPr>
                <w:rFonts w:asciiTheme="minorHAnsi" w:hAnsiTheme="minorHAnsi" w:cstheme="minorHAnsi"/>
              </w:rPr>
            </w:pPr>
            <w:r w:rsidRPr="001D028A">
              <w:rPr>
                <w:rFonts w:cs="Calibri"/>
                <w:b/>
                <w:szCs w:val="24"/>
              </w:rPr>
              <w:t>Text-to-speech</w:t>
            </w:r>
            <w:r w:rsidRPr="001D028A">
              <w:rPr>
                <w:rFonts w:cs="Calibri"/>
                <w:szCs w:val="24"/>
              </w:rPr>
              <w:t xml:space="preserve"> (EL3.1) for</w:t>
            </w:r>
            <w:r w:rsidRPr="001D028A">
              <w:rPr>
                <w:rFonts w:cs="Calibri"/>
                <w:spacing w:val="-8"/>
                <w:szCs w:val="24"/>
              </w:rPr>
              <w:t xml:space="preserve"> </w:t>
            </w:r>
            <w:r w:rsidRPr="001D028A">
              <w:rPr>
                <w:rFonts w:cs="Calibri"/>
                <w:szCs w:val="24"/>
              </w:rPr>
              <w:t>the</w:t>
            </w:r>
            <w:r w:rsidRPr="001D028A">
              <w:rPr>
                <w:rFonts w:cs="Calibri"/>
                <w:spacing w:val="-8"/>
                <w:szCs w:val="24"/>
              </w:rPr>
              <w:t xml:space="preserve"> computer-based </w:t>
            </w:r>
            <w:r w:rsidRPr="001D028A">
              <w:rPr>
                <w:rFonts w:cs="Calibri"/>
                <w:szCs w:val="24"/>
              </w:rPr>
              <w:t xml:space="preserve">Mathematics or STE tests (in English </w:t>
            </w:r>
            <w:r w:rsidRPr="001D028A">
              <w:rPr>
                <w:rFonts w:cs="Calibri"/>
                <w:i/>
                <w:szCs w:val="24"/>
              </w:rPr>
              <w:t>only</w:t>
            </w:r>
            <w:r w:rsidRPr="001D028A">
              <w:rPr>
                <w:rFonts w:cs="Calibri"/>
                <w:iCs/>
                <w:szCs w:val="24"/>
              </w:rPr>
              <w:t>);</w:t>
            </w:r>
            <w:r w:rsidRPr="001D028A">
              <w:rPr>
                <w:rFonts w:cs="Calibri"/>
                <w:i/>
                <w:szCs w:val="24"/>
              </w:rPr>
              <w:t xml:space="preserve"> </w:t>
            </w:r>
            <w:r w:rsidRPr="001D028A">
              <w:rPr>
                <w:rFonts w:cs="Calibri"/>
                <w:szCs w:val="24"/>
              </w:rPr>
              <w:t>OR</w:t>
            </w:r>
            <w:r w:rsidRPr="001D028A">
              <w:rPr>
                <w:rFonts w:cs="Calibri"/>
                <w:i/>
                <w:szCs w:val="24"/>
              </w:rPr>
              <w:t xml:space="preserve"> </w:t>
            </w:r>
            <w:r>
              <w:rPr>
                <w:rFonts w:cs="Calibri"/>
                <w:i/>
                <w:szCs w:val="24"/>
              </w:rPr>
              <w:br/>
            </w:r>
            <w:r w:rsidRPr="001D028A">
              <w:rPr>
                <w:rFonts w:cs="Calibri"/>
                <w:b/>
                <w:szCs w:val="24"/>
              </w:rPr>
              <w:t>Human read-aloud</w:t>
            </w:r>
            <w:r w:rsidRPr="001D028A">
              <w:rPr>
                <w:rFonts w:cs="Calibri"/>
                <w:szCs w:val="24"/>
              </w:rPr>
              <w:t xml:space="preserve"> (EL3.2) for Mathematic</w:t>
            </w:r>
            <w:r>
              <w:rPr>
                <w:rFonts w:cs="Calibri"/>
                <w:szCs w:val="24"/>
              </w:rPr>
              <w:t>s and</w:t>
            </w:r>
            <w:r w:rsidRPr="001D028A">
              <w:rPr>
                <w:rFonts w:cs="Calibri"/>
                <w:szCs w:val="24"/>
              </w:rPr>
              <w:t xml:space="preserve"> STE </w:t>
            </w:r>
          </w:p>
        </w:tc>
        <w:tc>
          <w:tcPr>
            <w:tcW w:w="1593" w:type="dxa"/>
            <w:vAlign w:val="center"/>
          </w:tcPr>
          <w:p w14:paraId="619584F1" w14:textId="77777777" w:rsidR="009219B6" w:rsidRPr="00950C4D" w:rsidRDefault="009219B6" w:rsidP="009219B6">
            <w:pPr>
              <w:pStyle w:val="ListParagraph"/>
              <w:numPr>
                <w:ilvl w:val="0"/>
                <w:numId w:val="31"/>
              </w:numPr>
              <w:ind w:left="443" w:right="-34" w:hanging="353"/>
              <w:jc w:val="center"/>
              <w:rPr>
                <w:rFonts w:asciiTheme="minorHAnsi" w:hAnsiTheme="minorHAnsi" w:cstheme="minorHAnsi"/>
              </w:rPr>
            </w:pPr>
          </w:p>
        </w:tc>
        <w:tc>
          <w:tcPr>
            <w:tcW w:w="1605" w:type="dxa"/>
            <w:vAlign w:val="center"/>
          </w:tcPr>
          <w:p w14:paraId="4019F402" w14:textId="77777777" w:rsidR="009219B6" w:rsidRPr="00950C4D" w:rsidRDefault="009219B6" w:rsidP="009219B6">
            <w:pPr>
              <w:pStyle w:val="ListParagraph"/>
              <w:numPr>
                <w:ilvl w:val="0"/>
                <w:numId w:val="31"/>
              </w:numPr>
              <w:ind w:left="716" w:hanging="86"/>
              <w:jc w:val="center"/>
              <w:rPr>
                <w:rFonts w:asciiTheme="minorHAnsi" w:hAnsiTheme="minorHAnsi" w:cstheme="minorHAnsi"/>
              </w:rPr>
            </w:pPr>
          </w:p>
        </w:tc>
        <w:tc>
          <w:tcPr>
            <w:tcW w:w="1441" w:type="dxa"/>
            <w:vAlign w:val="center"/>
          </w:tcPr>
          <w:p w14:paraId="3EB2BE21" w14:textId="77777777" w:rsidR="009219B6" w:rsidRPr="00950C4D" w:rsidRDefault="009219B6" w:rsidP="009219B6">
            <w:pPr>
              <w:pStyle w:val="ListParagraph"/>
              <w:numPr>
                <w:ilvl w:val="0"/>
                <w:numId w:val="23"/>
              </w:numPr>
              <w:ind w:left="809" w:hanging="453"/>
              <w:jc w:val="center"/>
              <w:rPr>
                <w:rFonts w:asciiTheme="minorHAnsi" w:hAnsiTheme="minorHAnsi" w:cstheme="minorHAnsi"/>
              </w:rPr>
            </w:pPr>
          </w:p>
        </w:tc>
      </w:tr>
      <w:tr w:rsidR="009219B6" w14:paraId="4C0C57C1" w14:textId="77777777" w:rsidTr="00A2352D">
        <w:trPr>
          <w:trHeight w:val="720"/>
        </w:trPr>
        <w:tc>
          <w:tcPr>
            <w:tcW w:w="695" w:type="dxa"/>
            <w:vAlign w:val="center"/>
          </w:tcPr>
          <w:p w14:paraId="0548FBE0" w14:textId="77777777" w:rsidR="009219B6" w:rsidRPr="001D028A" w:rsidRDefault="009219B6" w:rsidP="00A2352D">
            <w:pPr>
              <w:spacing w:before="120"/>
              <w:contextualSpacing/>
              <w:jc w:val="center"/>
              <w:rPr>
                <w:szCs w:val="24"/>
              </w:rPr>
            </w:pPr>
            <w:r w:rsidRPr="001D028A">
              <w:rPr>
                <w:szCs w:val="24"/>
              </w:rPr>
              <w:t>EL4.1</w:t>
            </w:r>
          </w:p>
          <w:p w14:paraId="5BF376C6" w14:textId="77777777" w:rsidR="009219B6" w:rsidRPr="001D028A" w:rsidRDefault="009219B6" w:rsidP="00A2352D">
            <w:pPr>
              <w:spacing w:before="120"/>
              <w:contextualSpacing/>
              <w:jc w:val="center"/>
              <w:rPr>
                <w:szCs w:val="24"/>
              </w:rPr>
            </w:pPr>
            <w:r w:rsidRPr="001D028A">
              <w:rPr>
                <w:szCs w:val="24"/>
              </w:rPr>
              <w:t>and</w:t>
            </w:r>
          </w:p>
          <w:p w14:paraId="26205ED3" w14:textId="77777777" w:rsidR="009219B6" w:rsidRDefault="009219B6" w:rsidP="00A2352D">
            <w:pPr>
              <w:jc w:val="center"/>
              <w:rPr>
                <w:rFonts w:asciiTheme="minorHAnsi" w:hAnsiTheme="minorHAnsi" w:cstheme="minorHAnsi"/>
              </w:rPr>
            </w:pPr>
            <w:r w:rsidRPr="001D028A">
              <w:rPr>
                <w:szCs w:val="24"/>
              </w:rPr>
              <w:t>EL4.2</w:t>
            </w:r>
          </w:p>
        </w:tc>
        <w:tc>
          <w:tcPr>
            <w:tcW w:w="5376" w:type="dxa"/>
            <w:vAlign w:val="center"/>
          </w:tcPr>
          <w:p w14:paraId="42E296C6" w14:textId="77777777" w:rsidR="009219B6" w:rsidRDefault="009219B6" w:rsidP="00F76BED">
            <w:pPr>
              <w:spacing w:before="120"/>
              <w:contextualSpacing/>
              <w:rPr>
                <w:rFonts w:cs="Calibri"/>
                <w:szCs w:val="24"/>
              </w:rPr>
            </w:pPr>
            <w:r w:rsidRPr="001D028A">
              <w:rPr>
                <w:rFonts w:cs="Calibri"/>
                <w:b/>
                <w:szCs w:val="24"/>
              </w:rPr>
              <w:t>Human</w:t>
            </w:r>
            <w:r w:rsidRPr="001D028A">
              <w:rPr>
                <w:rFonts w:cs="Calibri"/>
                <w:b/>
                <w:spacing w:val="-10"/>
                <w:szCs w:val="24"/>
              </w:rPr>
              <w:t xml:space="preserve"> s</w:t>
            </w:r>
            <w:r w:rsidRPr="001D028A">
              <w:rPr>
                <w:rFonts w:cs="Calibri"/>
                <w:b/>
                <w:szCs w:val="24"/>
              </w:rPr>
              <w:t>cribe</w:t>
            </w:r>
            <w:r w:rsidRPr="001D028A">
              <w:rPr>
                <w:rFonts w:cs="Calibri"/>
                <w:szCs w:val="24"/>
              </w:rPr>
              <w:t xml:space="preserve"> (EL4.1)</w:t>
            </w:r>
            <w:r>
              <w:rPr>
                <w:rFonts w:cs="Calibri"/>
                <w:szCs w:val="24"/>
              </w:rPr>
              <w:t xml:space="preserve"> for Mathematics, grades 5 and 8 STE, high school Biology, and high school Introductory Physics responses</w:t>
            </w:r>
          </w:p>
          <w:p w14:paraId="09BF06C5" w14:textId="40AE2450" w:rsidR="009219B6" w:rsidRDefault="009219B6">
            <w:pPr>
              <w:rPr>
                <w:rFonts w:asciiTheme="minorHAnsi" w:hAnsiTheme="minorHAnsi" w:cstheme="minorHAnsi"/>
              </w:rPr>
            </w:pPr>
            <w:r>
              <w:rPr>
                <w:rFonts w:cs="Calibri"/>
                <w:b/>
                <w:szCs w:val="24"/>
              </w:rPr>
              <w:t>S</w:t>
            </w:r>
            <w:r w:rsidRPr="001D028A">
              <w:rPr>
                <w:rFonts w:cs="Calibri"/>
                <w:b/>
                <w:szCs w:val="24"/>
              </w:rPr>
              <w:t>peech-to-text</w:t>
            </w:r>
            <w:r w:rsidRPr="001D028A">
              <w:rPr>
                <w:rFonts w:cs="Calibri"/>
                <w:szCs w:val="24"/>
              </w:rPr>
              <w:t xml:space="preserve"> (EL4.2) </w:t>
            </w:r>
            <w:r>
              <w:rPr>
                <w:rFonts w:cs="Calibri"/>
                <w:szCs w:val="24"/>
              </w:rPr>
              <w:t>for Mathematics, grades 5 and 8 STE, high school Biology, and high school Introductory Physics responses. (The embedded speech-to text is not available for Mathematics or Introductory Physics.)</w:t>
            </w:r>
          </w:p>
        </w:tc>
        <w:tc>
          <w:tcPr>
            <w:tcW w:w="1593" w:type="dxa"/>
            <w:vAlign w:val="center"/>
          </w:tcPr>
          <w:p w14:paraId="00736912" w14:textId="77777777" w:rsidR="009219B6" w:rsidRPr="00950C4D" w:rsidRDefault="009219B6" w:rsidP="009219B6">
            <w:pPr>
              <w:pStyle w:val="ListParagraph"/>
              <w:numPr>
                <w:ilvl w:val="0"/>
                <w:numId w:val="231"/>
              </w:numPr>
              <w:ind w:left="443" w:right="-34" w:hanging="353"/>
              <w:jc w:val="center"/>
              <w:rPr>
                <w:rFonts w:asciiTheme="minorHAnsi" w:hAnsiTheme="minorHAnsi" w:cstheme="minorHAnsi"/>
              </w:rPr>
            </w:pPr>
          </w:p>
        </w:tc>
        <w:tc>
          <w:tcPr>
            <w:tcW w:w="1605" w:type="dxa"/>
            <w:vAlign w:val="center"/>
          </w:tcPr>
          <w:p w14:paraId="66927F2D" w14:textId="77777777" w:rsidR="009219B6" w:rsidRPr="00950C4D" w:rsidRDefault="009219B6" w:rsidP="009219B6">
            <w:pPr>
              <w:pStyle w:val="ListParagraph"/>
              <w:numPr>
                <w:ilvl w:val="0"/>
                <w:numId w:val="31"/>
              </w:numPr>
              <w:ind w:left="716" w:hanging="86"/>
              <w:jc w:val="center"/>
              <w:rPr>
                <w:rFonts w:asciiTheme="minorHAnsi" w:hAnsiTheme="minorHAnsi" w:cstheme="minorHAnsi"/>
              </w:rPr>
            </w:pPr>
          </w:p>
        </w:tc>
        <w:tc>
          <w:tcPr>
            <w:tcW w:w="1441" w:type="dxa"/>
            <w:vAlign w:val="center"/>
          </w:tcPr>
          <w:p w14:paraId="1D25BE90" w14:textId="77777777" w:rsidR="009219B6" w:rsidRPr="00950C4D" w:rsidRDefault="009219B6" w:rsidP="009219B6">
            <w:pPr>
              <w:pStyle w:val="ListParagraph"/>
              <w:numPr>
                <w:ilvl w:val="0"/>
                <w:numId w:val="23"/>
              </w:numPr>
              <w:ind w:left="809" w:hanging="453"/>
              <w:jc w:val="center"/>
              <w:rPr>
                <w:rFonts w:asciiTheme="minorHAnsi" w:hAnsiTheme="minorHAnsi" w:cstheme="minorHAnsi"/>
              </w:rPr>
            </w:pPr>
          </w:p>
        </w:tc>
      </w:tr>
      <w:tr w:rsidR="009219B6" w14:paraId="6BF49583" w14:textId="77777777" w:rsidTr="0016772B">
        <w:trPr>
          <w:trHeight w:val="638"/>
        </w:trPr>
        <w:tc>
          <w:tcPr>
            <w:tcW w:w="695" w:type="dxa"/>
            <w:vAlign w:val="center"/>
          </w:tcPr>
          <w:p w14:paraId="108F5EDC" w14:textId="77777777" w:rsidR="009219B6" w:rsidRDefault="009219B6">
            <w:pPr>
              <w:rPr>
                <w:rFonts w:asciiTheme="minorHAnsi" w:hAnsiTheme="minorHAnsi" w:cstheme="minorHAnsi"/>
              </w:rPr>
            </w:pPr>
            <w:r w:rsidRPr="001D028A">
              <w:rPr>
                <w:szCs w:val="24"/>
              </w:rPr>
              <w:t>EL5</w:t>
            </w:r>
          </w:p>
        </w:tc>
        <w:tc>
          <w:tcPr>
            <w:tcW w:w="5376" w:type="dxa"/>
            <w:vAlign w:val="center"/>
          </w:tcPr>
          <w:p w14:paraId="6736C5EE" w14:textId="77777777" w:rsidR="009219B6" w:rsidRDefault="009219B6">
            <w:pPr>
              <w:rPr>
                <w:rFonts w:asciiTheme="minorHAnsi" w:hAnsiTheme="minorHAnsi" w:cstheme="minorHAnsi"/>
              </w:rPr>
            </w:pPr>
            <w:r w:rsidRPr="001D028A">
              <w:rPr>
                <w:rFonts w:eastAsia="Calibri" w:cs="Calibri"/>
                <w:bCs/>
                <w:szCs w:val="24"/>
              </w:rPr>
              <w:t>Test administrator reads aloud/repeats/clarifies general</w:t>
            </w:r>
            <w:r w:rsidRPr="001D028A">
              <w:rPr>
                <w:rFonts w:eastAsia="Calibri" w:cs="Calibri"/>
                <w:bCs/>
                <w:spacing w:val="-11"/>
                <w:szCs w:val="24"/>
              </w:rPr>
              <w:t xml:space="preserve"> a</w:t>
            </w:r>
            <w:r w:rsidRPr="001D028A">
              <w:rPr>
                <w:rFonts w:eastAsia="Calibri" w:cs="Calibri"/>
                <w:bCs/>
                <w:szCs w:val="24"/>
              </w:rPr>
              <w:t>dministration</w:t>
            </w:r>
            <w:r w:rsidRPr="001D028A">
              <w:rPr>
                <w:rFonts w:eastAsia="Calibri" w:cs="Calibri"/>
                <w:bCs/>
                <w:spacing w:val="-9"/>
                <w:szCs w:val="24"/>
              </w:rPr>
              <w:t xml:space="preserve"> </w:t>
            </w:r>
            <w:r w:rsidRPr="001D028A">
              <w:rPr>
                <w:rFonts w:eastAsia="Calibri" w:cs="Calibri"/>
                <w:b/>
                <w:bCs/>
                <w:szCs w:val="24"/>
                <w:u w:val="single"/>
              </w:rPr>
              <w:t>directions</w:t>
            </w:r>
            <w:r w:rsidRPr="001D028A">
              <w:rPr>
                <w:rFonts w:eastAsia="Calibri" w:cs="Calibri"/>
                <w:b/>
                <w:bCs/>
                <w:spacing w:val="-10"/>
                <w:szCs w:val="24"/>
              </w:rPr>
              <w:t xml:space="preserve"> </w:t>
            </w:r>
            <w:r w:rsidRPr="001D028A">
              <w:rPr>
                <w:rFonts w:eastAsia="Calibri" w:cs="Calibri"/>
                <w:b/>
                <w:bCs/>
                <w:szCs w:val="24"/>
              </w:rPr>
              <w:t>in</w:t>
            </w:r>
            <w:r w:rsidRPr="001D028A">
              <w:rPr>
                <w:rFonts w:eastAsia="Calibri" w:cs="Calibri"/>
                <w:b/>
                <w:bCs/>
                <w:spacing w:val="-6"/>
                <w:szCs w:val="24"/>
              </w:rPr>
              <w:t xml:space="preserve"> </w:t>
            </w:r>
            <w:r w:rsidRPr="001D028A">
              <w:rPr>
                <w:rFonts w:eastAsia="Calibri" w:cs="Calibri"/>
                <w:b/>
                <w:bCs/>
                <w:szCs w:val="24"/>
              </w:rPr>
              <w:t>English</w:t>
            </w:r>
          </w:p>
        </w:tc>
        <w:tc>
          <w:tcPr>
            <w:tcW w:w="1593" w:type="dxa"/>
            <w:vAlign w:val="center"/>
          </w:tcPr>
          <w:p w14:paraId="3B543B84" w14:textId="77777777" w:rsidR="009219B6" w:rsidRPr="007D60EA" w:rsidRDefault="009219B6" w:rsidP="009219B6">
            <w:pPr>
              <w:pStyle w:val="ListParagraph"/>
              <w:numPr>
                <w:ilvl w:val="0"/>
                <w:numId w:val="231"/>
              </w:numPr>
              <w:ind w:left="443" w:right="-34" w:hanging="353"/>
              <w:jc w:val="center"/>
              <w:rPr>
                <w:rFonts w:asciiTheme="minorHAnsi" w:hAnsiTheme="minorHAnsi" w:cstheme="minorHAnsi"/>
              </w:rPr>
            </w:pPr>
          </w:p>
        </w:tc>
        <w:tc>
          <w:tcPr>
            <w:tcW w:w="1605" w:type="dxa"/>
            <w:vAlign w:val="center"/>
          </w:tcPr>
          <w:p w14:paraId="297BFAB1" w14:textId="77777777" w:rsidR="009219B6" w:rsidRPr="007D60EA" w:rsidRDefault="009219B6" w:rsidP="009219B6">
            <w:pPr>
              <w:pStyle w:val="ListParagraph"/>
              <w:numPr>
                <w:ilvl w:val="0"/>
                <w:numId w:val="31"/>
              </w:numPr>
              <w:ind w:left="716" w:hanging="86"/>
              <w:jc w:val="center"/>
              <w:rPr>
                <w:rFonts w:asciiTheme="minorHAnsi" w:hAnsiTheme="minorHAnsi" w:cstheme="minorHAnsi"/>
              </w:rPr>
            </w:pPr>
          </w:p>
        </w:tc>
        <w:tc>
          <w:tcPr>
            <w:tcW w:w="1441" w:type="dxa"/>
            <w:vAlign w:val="center"/>
          </w:tcPr>
          <w:p w14:paraId="144D1392" w14:textId="77777777" w:rsidR="009219B6" w:rsidRPr="007D60EA" w:rsidRDefault="009219B6" w:rsidP="009219B6">
            <w:pPr>
              <w:pStyle w:val="ListParagraph"/>
              <w:numPr>
                <w:ilvl w:val="0"/>
                <w:numId w:val="23"/>
              </w:numPr>
              <w:ind w:left="809" w:hanging="453"/>
              <w:jc w:val="center"/>
              <w:rPr>
                <w:rFonts w:asciiTheme="minorHAnsi" w:hAnsiTheme="minorHAnsi" w:cstheme="minorHAnsi"/>
              </w:rPr>
            </w:pPr>
          </w:p>
        </w:tc>
      </w:tr>
      <w:tr w:rsidR="009219B6" w14:paraId="1263A51B" w14:textId="77777777" w:rsidTr="00250169">
        <w:trPr>
          <w:trHeight w:val="720"/>
        </w:trPr>
        <w:tc>
          <w:tcPr>
            <w:tcW w:w="695" w:type="dxa"/>
            <w:vAlign w:val="center"/>
          </w:tcPr>
          <w:p w14:paraId="2118BBC0" w14:textId="77777777" w:rsidR="009219B6" w:rsidRDefault="009219B6">
            <w:pPr>
              <w:rPr>
                <w:rFonts w:asciiTheme="minorHAnsi" w:hAnsiTheme="minorHAnsi" w:cstheme="minorHAnsi"/>
              </w:rPr>
            </w:pPr>
            <w:r w:rsidRPr="001D028A">
              <w:rPr>
                <w:szCs w:val="24"/>
              </w:rPr>
              <w:t>EL6</w:t>
            </w:r>
          </w:p>
        </w:tc>
        <w:tc>
          <w:tcPr>
            <w:tcW w:w="5376" w:type="dxa"/>
            <w:vAlign w:val="center"/>
          </w:tcPr>
          <w:p w14:paraId="4CE783A6" w14:textId="77777777" w:rsidR="009219B6" w:rsidRDefault="009219B6">
            <w:pPr>
              <w:rPr>
                <w:rFonts w:asciiTheme="minorHAnsi" w:hAnsiTheme="minorHAnsi" w:cstheme="minorHAnsi"/>
              </w:rPr>
            </w:pPr>
            <w:r w:rsidRPr="001D028A">
              <w:rPr>
                <w:rFonts w:eastAsia="Calibri" w:cs="Calibri"/>
                <w:bCs/>
                <w:szCs w:val="24"/>
              </w:rPr>
              <w:t>Test administrator reads aloud/repeats/clarifies general</w:t>
            </w:r>
            <w:r w:rsidRPr="001D028A">
              <w:rPr>
                <w:rFonts w:eastAsia="Calibri" w:cs="Calibri"/>
                <w:bCs/>
                <w:spacing w:val="-11"/>
                <w:szCs w:val="24"/>
              </w:rPr>
              <w:t xml:space="preserve"> a</w:t>
            </w:r>
            <w:r w:rsidRPr="001D028A">
              <w:rPr>
                <w:rFonts w:eastAsia="Calibri" w:cs="Calibri"/>
                <w:bCs/>
                <w:szCs w:val="24"/>
              </w:rPr>
              <w:t>dministration</w:t>
            </w:r>
            <w:r w:rsidRPr="001D028A">
              <w:rPr>
                <w:rFonts w:eastAsia="Calibri" w:cs="Calibri"/>
                <w:bCs/>
                <w:spacing w:val="-9"/>
                <w:szCs w:val="24"/>
              </w:rPr>
              <w:t xml:space="preserve"> </w:t>
            </w:r>
            <w:r w:rsidRPr="001D028A">
              <w:rPr>
                <w:rFonts w:eastAsia="Calibri" w:cs="Calibri"/>
                <w:b/>
                <w:bCs/>
                <w:szCs w:val="24"/>
                <w:u w:val="single"/>
              </w:rPr>
              <w:t>directions</w:t>
            </w:r>
            <w:r w:rsidRPr="001D028A">
              <w:rPr>
                <w:rFonts w:eastAsia="Calibri" w:cs="Calibri"/>
                <w:b/>
                <w:bCs/>
                <w:spacing w:val="-10"/>
                <w:szCs w:val="24"/>
              </w:rPr>
              <w:t xml:space="preserve"> </w:t>
            </w:r>
            <w:r w:rsidRPr="001D028A">
              <w:rPr>
                <w:rFonts w:eastAsia="Calibri" w:cs="Calibri"/>
                <w:b/>
                <w:bCs/>
                <w:szCs w:val="24"/>
              </w:rPr>
              <w:t>in</w:t>
            </w:r>
            <w:r w:rsidRPr="001D028A">
              <w:rPr>
                <w:rFonts w:eastAsia="Calibri" w:cs="Calibri"/>
                <w:b/>
                <w:bCs/>
                <w:spacing w:val="-6"/>
                <w:szCs w:val="24"/>
              </w:rPr>
              <w:t xml:space="preserve"> s</w:t>
            </w:r>
            <w:r w:rsidRPr="001D028A">
              <w:rPr>
                <w:rFonts w:eastAsia="Calibri" w:cs="Calibri"/>
                <w:b/>
                <w:bCs/>
                <w:szCs w:val="24"/>
              </w:rPr>
              <w:t>tudent</w:t>
            </w:r>
            <w:r>
              <w:rPr>
                <w:rFonts w:eastAsia="Calibri" w:cs="Calibri"/>
                <w:b/>
                <w:bCs/>
                <w:szCs w:val="24"/>
              </w:rPr>
              <w:t>’</w:t>
            </w:r>
            <w:r w:rsidRPr="001D028A">
              <w:rPr>
                <w:rFonts w:eastAsia="Calibri" w:cs="Calibri"/>
                <w:b/>
                <w:bCs/>
                <w:szCs w:val="24"/>
              </w:rPr>
              <w:t>s</w:t>
            </w:r>
            <w:r w:rsidRPr="001D028A">
              <w:rPr>
                <w:rFonts w:eastAsia="Calibri" w:cs="Calibri"/>
                <w:b/>
                <w:bCs/>
                <w:spacing w:val="-7"/>
                <w:szCs w:val="24"/>
              </w:rPr>
              <w:t xml:space="preserve"> n</w:t>
            </w:r>
            <w:r w:rsidRPr="001D028A">
              <w:rPr>
                <w:rFonts w:eastAsia="Calibri" w:cs="Calibri"/>
                <w:b/>
                <w:bCs/>
                <w:szCs w:val="24"/>
              </w:rPr>
              <w:t>ative</w:t>
            </w:r>
            <w:r w:rsidRPr="001D028A">
              <w:rPr>
                <w:rFonts w:eastAsia="Calibri" w:cs="Calibri"/>
                <w:b/>
                <w:bCs/>
                <w:spacing w:val="-6"/>
                <w:szCs w:val="24"/>
              </w:rPr>
              <w:t xml:space="preserve"> l</w:t>
            </w:r>
            <w:r w:rsidRPr="001D028A">
              <w:rPr>
                <w:rFonts w:eastAsia="Calibri" w:cs="Calibri"/>
                <w:b/>
                <w:bCs/>
                <w:szCs w:val="24"/>
              </w:rPr>
              <w:t>anguage</w:t>
            </w:r>
            <w:r w:rsidRPr="001D028A">
              <w:rPr>
                <w:rFonts w:eastAsia="Calibri" w:cs="Calibri"/>
                <w:bCs/>
                <w:spacing w:val="-6"/>
                <w:szCs w:val="24"/>
              </w:rPr>
              <w:t xml:space="preserve"> </w:t>
            </w:r>
          </w:p>
        </w:tc>
        <w:tc>
          <w:tcPr>
            <w:tcW w:w="1593" w:type="dxa"/>
            <w:vAlign w:val="center"/>
          </w:tcPr>
          <w:p w14:paraId="68B25B68" w14:textId="77777777" w:rsidR="009219B6" w:rsidRPr="007D60EA" w:rsidRDefault="009219B6" w:rsidP="009219B6">
            <w:pPr>
              <w:pStyle w:val="ListParagraph"/>
              <w:numPr>
                <w:ilvl w:val="0"/>
                <w:numId w:val="231"/>
              </w:numPr>
              <w:ind w:left="443" w:right="-34" w:hanging="353"/>
              <w:jc w:val="center"/>
              <w:rPr>
                <w:rFonts w:asciiTheme="minorHAnsi" w:hAnsiTheme="minorHAnsi" w:cstheme="minorHAnsi"/>
              </w:rPr>
            </w:pPr>
          </w:p>
        </w:tc>
        <w:tc>
          <w:tcPr>
            <w:tcW w:w="1605" w:type="dxa"/>
            <w:vAlign w:val="center"/>
          </w:tcPr>
          <w:p w14:paraId="1D699866" w14:textId="77777777" w:rsidR="009219B6" w:rsidRPr="007D60EA" w:rsidRDefault="009219B6" w:rsidP="009219B6">
            <w:pPr>
              <w:pStyle w:val="ListParagraph"/>
              <w:numPr>
                <w:ilvl w:val="0"/>
                <w:numId w:val="31"/>
              </w:numPr>
              <w:ind w:left="716" w:hanging="86"/>
              <w:jc w:val="center"/>
              <w:rPr>
                <w:rFonts w:asciiTheme="minorHAnsi" w:hAnsiTheme="minorHAnsi" w:cstheme="minorHAnsi"/>
              </w:rPr>
            </w:pPr>
          </w:p>
        </w:tc>
        <w:tc>
          <w:tcPr>
            <w:tcW w:w="1441" w:type="dxa"/>
            <w:vAlign w:val="center"/>
          </w:tcPr>
          <w:p w14:paraId="77083EF1" w14:textId="77777777" w:rsidR="009219B6" w:rsidRPr="007D60EA" w:rsidRDefault="009219B6" w:rsidP="009219B6">
            <w:pPr>
              <w:pStyle w:val="ListParagraph"/>
              <w:numPr>
                <w:ilvl w:val="0"/>
                <w:numId w:val="23"/>
              </w:numPr>
              <w:ind w:left="809" w:hanging="453"/>
              <w:jc w:val="center"/>
              <w:rPr>
                <w:rFonts w:asciiTheme="minorHAnsi" w:hAnsiTheme="minorHAnsi" w:cstheme="minorHAnsi"/>
              </w:rPr>
            </w:pPr>
          </w:p>
        </w:tc>
      </w:tr>
      <w:tr w:rsidR="009219B6" w14:paraId="3BBB9BC8" w14:textId="77777777" w:rsidTr="0016772B">
        <w:trPr>
          <w:trHeight w:val="629"/>
        </w:trPr>
        <w:tc>
          <w:tcPr>
            <w:tcW w:w="695" w:type="dxa"/>
            <w:vAlign w:val="center"/>
          </w:tcPr>
          <w:p w14:paraId="13C1B289" w14:textId="77777777" w:rsidR="009219B6" w:rsidRDefault="009219B6">
            <w:pPr>
              <w:rPr>
                <w:rFonts w:asciiTheme="minorHAnsi" w:hAnsiTheme="minorHAnsi" w:cstheme="minorHAnsi"/>
              </w:rPr>
            </w:pPr>
            <w:r w:rsidRPr="001D028A">
              <w:rPr>
                <w:szCs w:val="24"/>
              </w:rPr>
              <w:t>EL7</w:t>
            </w:r>
          </w:p>
        </w:tc>
        <w:tc>
          <w:tcPr>
            <w:tcW w:w="5376" w:type="dxa"/>
            <w:vAlign w:val="center"/>
          </w:tcPr>
          <w:p w14:paraId="08EAEE51" w14:textId="77777777" w:rsidR="009219B6" w:rsidRDefault="009219B6">
            <w:pPr>
              <w:rPr>
                <w:rFonts w:asciiTheme="minorHAnsi" w:hAnsiTheme="minorHAnsi" w:cstheme="minorHAnsi"/>
              </w:rPr>
            </w:pPr>
            <w:r w:rsidRPr="001D028A">
              <w:rPr>
                <w:rFonts w:eastAsia="Calibri" w:cs="Calibri"/>
                <w:b/>
                <w:bCs/>
                <w:szCs w:val="24"/>
              </w:rPr>
              <w:t>Spanish</w:t>
            </w:r>
            <w:r>
              <w:rPr>
                <w:rFonts w:eastAsia="Calibri" w:cs="Calibri"/>
                <w:b/>
                <w:bCs/>
                <w:szCs w:val="24"/>
              </w:rPr>
              <w:t>/</w:t>
            </w:r>
            <w:r w:rsidRPr="001D028A">
              <w:rPr>
                <w:rFonts w:eastAsia="Calibri" w:cs="Calibri"/>
                <w:b/>
                <w:bCs/>
                <w:szCs w:val="24"/>
              </w:rPr>
              <w:t xml:space="preserve">English </w:t>
            </w:r>
            <w:r>
              <w:rPr>
                <w:rFonts w:eastAsia="Calibri" w:cs="Calibri"/>
                <w:bCs/>
                <w:szCs w:val="24"/>
              </w:rPr>
              <w:t xml:space="preserve">edition </w:t>
            </w:r>
            <w:r w:rsidRPr="001D028A">
              <w:rPr>
                <w:rFonts w:eastAsia="Calibri" w:cs="Calibri"/>
                <w:bCs/>
                <w:szCs w:val="24"/>
              </w:rPr>
              <w:t>of the grade 10 Math test/retest</w:t>
            </w:r>
            <w:r>
              <w:rPr>
                <w:rFonts w:eastAsia="Calibri" w:cs="Calibri"/>
                <w:bCs/>
                <w:szCs w:val="24"/>
              </w:rPr>
              <w:t xml:space="preserve"> and </w:t>
            </w:r>
            <w:r w:rsidRPr="001D028A">
              <w:rPr>
                <w:rFonts w:eastAsia="Calibri" w:cs="Calibri"/>
                <w:bCs/>
                <w:szCs w:val="24"/>
              </w:rPr>
              <w:t xml:space="preserve">high school </w:t>
            </w:r>
            <w:r>
              <w:rPr>
                <w:rFonts w:eastAsia="Calibri" w:cs="Calibri"/>
                <w:bCs/>
                <w:szCs w:val="24"/>
              </w:rPr>
              <w:t>S</w:t>
            </w:r>
            <w:r>
              <w:rPr>
                <w:rFonts w:eastAsia="Calibri"/>
                <w:bCs/>
                <w:szCs w:val="24"/>
              </w:rPr>
              <w:t>cience</w:t>
            </w:r>
            <w:r w:rsidRPr="001D028A">
              <w:rPr>
                <w:rFonts w:eastAsia="Calibri" w:cs="Calibri"/>
                <w:bCs/>
                <w:szCs w:val="24"/>
              </w:rPr>
              <w:t xml:space="preserve"> tests </w:t>
            </w:r>
          </w:p>
        </w:tc>
        <w:tc>
          <w:tcPr>
            <w:tcW w:w="1593" w:type="dxa"/>
            <w:vAlign w:val="center"/>
          </w:tcPr>
          <w:p w14:paraId="37C543E9" w14:textId="77777777" w:rsidR="009219B6" w:rsidRPr="007D60EA" w:rsidRDefault="009219B6" w:rsidP="009219B6">
            <w:pPr>
              <w:pStyle w:val="ListParagraph"/>
              <w:numPr>
                <w:ilvl w:val="0"/>
                <w:numId w:val="231"/>
              </w:numPr>
              <w:ind w:left="443" w:right="-34" w:hanging="353"/>
              <w:jc w:val="center"/>
              <w:rPr>
                <w:rFonts w:asciiTheme="minorHAnsi" w:hAnsiTheme="minorHAnsi" w:cstheme="minorHAnsi"/>
              </w:rPr>
            </w:pPr>
          </w:p>
        </w:tc>
        <w:tc>
          <w:tcPr>
            <w:tcW w:w="1605" w:type="dxa"/>
            <w:vAlign w:val="center"/>
          </w:tcPr>
          <w:p w14:paraId="25CB1B1C" w14:textId="77777777" w:rsidR="009219B6" w:rsidRPr="007D60EA" w:rsidRDefault="009219B6" w:rsidP="009219B6">
            <w:pPr>
              <w:pStyle w:val="ListParagraph"/>
              <w:numPr>
                <w:ilvl w:val="0"/>
                <w:numId w:val="31"/>
              </w:numPr>
              <w:ind w:left="716" w:hanging="86"/>
              <w:jc w:val="center"/>
              <w:rPr>
                <w:rFonts w:asciiTheme="minorHAnsi" w:hAnsiTheme="minorHAnsi" w:cstheme="minorHAnsi"/>
              </w:rPr>
            </w:pPr>
          </w:p>
        </w:tc>
        <w:tc>
          <w:tcPr>
            <w:tcW w:w="1441" w:type="dxa"/>
            <w:vAlign w:val="center"/>
          </w:tcPr>
          <w:p w14:paraId="7BDBD65D" w14:textId="77777777" w:rsidR="009219B6" w:rsidRPr="007D60EA" w:rsidRDefault="009219B6" w:rsidP="009219B6">
            <w:pPr>
              <w:pStyle w:val="ListParagraph"/>
              <w:numPr>
                <w:ilvl w:val="0"/>
                <w:numId w:val="23"/>
              </w:numPr>
              <w:ind w:left="809" w:hanging="453"/>
              <w:jc w:val="center"/>
              <w:rPr>
                <w:rFonts w:asciiTheme="minorHAnsi" w:hAnsiTheme="minorHAnsi" w:cstheme="minorHAnsi"/>
              </w:rPr>
            </w:pPr>
          </w:p>
        </w:tc>
      </w:tr>
      <w:tr w:rsidR="009219B6" w14:paraId="43C651F6" w14:textId="77777777" w:rsidTr="00250169">
        <w:tc>
          <w:tcPr>
            <w:tcW w:w="10710" w:type="dxa"/>
            <w:gridSpan w:val="5"/>
            <w:vAlign w:val="center"/>
          </w:tcPr>
          <w:p w14:paraId="27541403" w14:textId="77777777" w:rsidR="009219B6" w:rsidRPr="001D028A" w:rsidRDefault="009219B6">
            <w:pPr>
              <w:spacing w:before="69" w:after="80"/>
              <w:rPr>
                <w:rFonts w:eastAsia="Calibri" w:cs="Calibri"/>
                <w:szCs w:val="24"/>
              </w:rPr>
            </w:pPr>
            <w:r w:rsidRPr="001D028A">
              <w:rPr>
                <w:b/>
                <w:spacing w:val="-1"/>
                <w:szCs w:val="24"/>
              </w:rPr>
              <w:t>KEY</w:t>
            </w:r>
            <w:r w:rsidRPr="001D028A">
              <w:rPr>
                <w:b/>
                <w:szCs w:val="24"/>
              </w:rPr>
              <w:t>:</w:t>
            </w:r>
          </w:p>
          <w:p w14:paraId="5F906E16" w14:textId="77777777" w:rsidR="009219B6" w:rsidRPr="006A16A3" w:rsidRDefault="009219B6" w:rsidP="009219B6">
            <w:pPr>
              <w:pStyle w:val="ListParagraph"/>
              <w:numPr>
                <w:ilvl w:val="0"/>
                <w:numId w:val="231"/>
              </w:numPr>
              <w:tabs>
                <w:tab w:val="left" w:pos="540"/>
              </w:tabs>
              <w:ind w:left="518" w:hanging="518"/>
              <w:rPr>
                <w:rFonts w:eastAsia="Calibri" w:cs="Calibri"/>
                <w:szCs w:val="24"/>
              </w:rPr>
            </w:pPr>
            <w:r w:rsidRPr="006A16A3">
              <w:rPr>
                <w:rFonts w:cs="Calibri"/>
                <w:b/>
                <w:spacing w:val="-1"/>
                <w:szCs w:val="24"/>
              </w:rPr>
              <w:t>Highly</w:t>
            </w:r>
            <w:r w:rsidRPr="006A16A3">
              <w:rPr>
                <w:rFonts w:cs="Calibri"/>
                <w:b/>
                <w:spacing w:val="-2"/>
                <w:szCs w:val="24"/>
              </w:rPr>
              <w:t xml:space="preserve"> </w:t>
            </w:r>
            <w:r w:rsidRPr="006A16A3">
              <w:rPr>
                <w:rFonts w:cs="Calibri"/>
                <w:b/>
                <w:spacing w:val="-1"/>
                <w:szCs w:val="24"/>
              </w:rPr>
              <w:t>recommended</w:t>
            </w:r>
            <w:r w:rsidRPr="006A16A3">
              <w:rPr>
                <w:rFonts w:cs="Calibri"/>
                <w:b/>
                <w:szCs w:val="24"/>
              </w:rPr>
              <w:t xml:space="preserve"> </w:t>
            </w:r>
            <w:r w:rsidRPr="006A16A3">
              <w:rPr>
                <w:rFonts w:cs="Calibri"/>
                <w:spacing w:val="-1"/>
                <w:szCs w:val="24"/>
              </w:rPr>
              <w:t>for</w:t>
            </w:r>
            <w:r w:rsidRPr="006A16A3">
              <w:rPr>
                <w:rFonts w:cs="Calibri"/>
                <w:szCs w:val="24"/>
              </w:rPr>
              <w:t xml:space="preserve"> </w:t>
            </w:r>
            <w:r w:rsidRPr="006A16A3">
              <w:rPr>
                <w:rFonts w:cs="Calibri"/>
                <w:spacing w:val="-2"/>
                <w:szCs w:val="24"/>
              </w:rPr>
              <w:t>use</w:t>
            </w:r>
            <w:r w:rsidRPr="006A16A3">
              <w:rPr>
                <w:rFonts w:cs="Calibri"/>
                <w:spacing w:val="1"/>
                <w:szCs w:val="24"/>
              </w:rPr>
              <w:t xml:space="preserve"> </w:t>
            </w:r>
            <w:r w:rsidRPr="006A16A3">
              <w:rPr>
                <w:rFonts w:cs="Calibri"/>
                <w:spacing w:val="-1"/>
                <w:szCs w:val="24"/>
              </w:rPr>
              <w:t>by</w:t>
            </w:r>
            <w:r w:rsidRPr="006A16A3">
              <w:rPr>
                <w:rFonts w:cs="Calibri"/>
                <w:szCs w:val="24"/>
              </w:rPr>
              <w:t xml:space="preserve"> </w:t>
            </w:r>
            <w:r w:rsidRPr="006A16A3">
              <w:rPr>
                <w:rFonts w:cs="Calibri"/>
                <w:spacing w:val="-1"/>
                <w:szCs w:val="24"/>
              </w:rPr>
              <w:t>English</w:t>
            </w:r>
            <w:r w:rsidRPr="006A16A3">
              <w:rPr>
                <w:rFonts w:cs="Calibri"/>
                <w:szCs w:val="24"/>
              </w:rPr>
              <w:t xml:space="preserve"> </w:t>
            </w:r>
            <w:r w:rsidRPr="006A16A3">
              <w:rPr>
                <w:rFonts w:cs="Calibri"/>
                <w:spacing w:val="-1"/>
                <w:szCs w:val="24"/>
              </w:rPr>
              <w:t>learners</w:t>
            </w:r>
            <w:r w:rsidRPr="006A16A3">
              <w:rPr>
                <w:rFonts w:cs="Calibri"/>
                <w:spacing w:val="-2"/>
                <w:szCs w:val="24"/>
              </w:rPr>
              <w:t xml:space="preserve"> </w:t>
            </w:r>
            <w:r w:rsidRPr="006A16A3">
              <w:rPr>
                <w:rFonts w:cs="Calibri"/>
                <w:szCs w:val="24"/>
              </w:rPr>
              <w:t>at</w:t>
            </w:r>
            <w:r w:rsidRPr="006A16A3">
              <w:rPr>
                <w:rFonts w:cs="Calibri"/>
                <w:spacing w:val="-2"/>
                <w:szCs w:val="24"/>
              </w:rPr>
              <w:t xml:space="preserve"> </w:t>
            </w:r>
            <w:r w:rsidRPr="006A16A3">
              <w:rPr>
                <w:rFonts w:cs="Calibri"/>
                <w:spacing w:val="-1"/>
                <w:szCs w:val="24"/>
              </w:rPr>
              <w:t>this</w:t>
            </w:r>
            <w:r w:rsidRPr="006A16A3">
              <w:rPr>
                <w:rFonts w:cs="Calibri"/>
                <w:spacing w:val="1"/>
                <w:szCs w:val="24"/>
              </w:rPr>
              <w:t xml:space="preserve"> </w:t>
            </w:r>
            <w:r w:rsidRPr="006A16A3">
              <w:rPr>
                <w:rFonts w:cs="Calibri"/>
                <w:spacing w:val="-1"/>
                <w:szCs w:val="24"/>
              </w:rPr>
              <w:t>ELP</w:t>
            </w:r>
            <w:r w:rsidRPr="006A16A3">
              <w:rPr>
                <w:rFonts w:cs="Calibri"/>
                <w:spacing w:val="1"/>
                <w:szCs w:val="24"/>
              </w:rPr>
              <w:t xml:space="preserve"> </w:t>
            </w:r>
            <w:r w:rsidRPr="006A16A3">
              <w:rPr>
                <w:rFonts w:cs="Calibri"/>
                <w:spacing w:val="-1"/>
                <w:szCs w:val="24"/>
              </w:rPr>
              <w:t>level</w:t>
            </w:r>
          </w:p>
          <w:p w14:paraId="42DC2845" w14:textId="77777777" w:rsidR="009219B6" w:rsidRPr="001D028A" w:rsidRDefault="009219B6" w:rsidP="009219B6">
            <w:pPr>
              <w:pStyle w:val="ListParagraph"/>
              <w:numPr>
                <w:ilvl w:val="0"/>
                <w:numId w:val="31"/>
              </w:numPr>
              <w:tabs>
                <w:tab w:val="left" w:pos="540"/>
              </w:tabs>
              <w:ind w:left="540" w:hanging="540"/>
              <w:rPr>
                <w:rFonts w:eastAsia="Calibri" w:cs="Calibri"/>
                <w:szCs w:val="24"/>
              </w:rPr>
            </w:pPr>
            <w:r w:rsidRPr="001D028A">
              <w:rPr>
                <w:rFonts w:eastAsia="Calibri" w:cs="Calibri"/>
                <w:b/>
                <w:bCs/>
                <w:spacing w:val="1"/>
                <w:szCs w:val="24"/>
              </w:rPr>
              <w:t>Recommended</w:t>
            </w:r>
            <w:r w:rsidRPr="001D028A">
              <w:rPr>
                <w:rFonts w:eastAsia="Calibri" w:cs="Calibri"/>
                <w:b/>
                <w:bCs/>
                <w:szCs w:val="24"/>
              </w:rPr>
              <w:t xml:space="preserve"> </w:t>
            </w:r>
            <w:r w:rsidRPr="001D028A">
              <w:rPr>
                <w:rFonts w:eastAsia="Calibri" w:cs="Calibri"/>
                <w:spacing w:val="-1"/>
                <w:szCs w:val="24"/>
              </w:rPr>
              <w:t>for</w:t>
            </w:r>
            <w:r w:rsidRPr="001D028A">
              <w:rPr>
                <w:rFonts w:eastAsia="Calibri" w:cs="Calibri"/>
                <w:szCs w:val="24"/>
              </w:rPr>
              <w:t xml:space="preserve"> </w:t>
            </w:r>
            <w:r w:rsidRPr="001D028A">
              <w:rPr>
                <w:rFonts w:eastAsia="Calibri" w:cs="Calibri"/>
                <w:spacing w:val="-1"/>
                <w:szCs w:val="24"/>
              </w:rPr>
              <w:t>use</w:t>
            </w:r>
            <w:r w:rsidRPr="001D028A">
              <w:rPr>
                <w:rFonts w:eastAsia="Calibri" w:cs="Calibri"/>
                <w:szCs w:val="24"/>
              </w:rPr>
              <w:t xml:space="preserve"> </w:t>
            </w:r>
            <w:r w:rsidRPr="001D028A">
              <w:rPr>
                <w:rFonts w:eastAsia="Calibri" w:cs="Calibri"/>
                <w:spacing w:val="-2"/>
                <w:szCs w:val="24"/>
              </w:rPr>
              <w:t>by</w:t>
            </w:r>
            <w:r w:rsidRPr="001D028A">
              <w:rPr>
                <w:rFonts w:eastAsia="Calibri" w:cs="Calibri"/>
                <w:szCs w:val="24"/>
              </w:rPr>
              <w:t xml:space="preserve"> </w:t>
            </w:r>
            <w:r w:rsidRPr="001D028A">
              <w:rPr>
                <w:rFonts w:eastAsia="Calibri" w:cs="Calibri"/>
                <w:spacing w:val="-1"/>
                <w:szCs w:val="24"/>
              </w:rPr>
              <w:t>English</w:t>
            </w:r>
            <w:r w:rsidRPr="001D028A">
              <w:rPr>
                <w:rFonts w:eastAsia="Calibri" w:cs="Calibri"/>
                <w:szCs w:val="24"/>
              </w:rPr>
              <w:t xml:space="preserve"> </w:t>
            </w:r>
            <w:r w:rsidRPr="001D028A">
              <w:rPr>
                <w:rFonts w:eastAsia="Calibri" w:cs="Calibri"/>
                <w:spacing w:val="-1"/>
                <w:szCs w:val="24"/>
              </w:rPr>
              <w:t>learners</w:t>
            </w:r>
            <w:r w:rsidRPr="001D028A">
              <w:rPr>
                <w:rFonts w:eastAsia="Calibri" w:cs="Calibri"/>
                <w:szCs w:val="24"/>
              </w:rPr>
              <w:t xml:space="preserve"> </w:t>
            </w:r>
            <w:r w:rsidRPr="001D028A">
              <w:rPr>
                <w:rFonts w:eastAsia="Calibri" w:cs="Calibri"/>
                <w:spacing w:val="-2"/>
                <w:szCs w:val="24"/>
              </w:rPr>
              <w:t>at</w:t>
            </w:r>
            <w:r w:rsidRPr="001D028A">
              <w:rPr>
                <w:rFonts w:eastAsia="Calibri" w:cs="Calibri"/>
                <w:szCs w:val="24"/>
              </w:rPr>
              <w:t xml:space="preserve"> </w:t>
            </w:r>
            <w:r w:rsidRPr="001D028A">
              <w:rPr>
                <w:rFonts w:eastAsia="Calibri" w:cs="Calibri"/>
                <w:spacing w:val="-1"/>
                <w:szCs w:val="24"/>
              </w:rPr>
              <w:t>this</w:t>
            </w:r>
            <w:r w:rsidRPr="001D028A">
              <w:rPr>
                <w:rFonts w:eastAsia="Calibri" w:cs="Calibri"/>
                <w:spacing w:val="-2"/>
                <w:szCs w:val="24"/>
              </w:rPr>
              <w:t xml:space="preserve"> </w:t>
            </w:r>
            <w:r w:rsidRPr="001D028A">
              <w:rPr>
                <w:rFonts w:eastAsia="Calibri" w:cs="Calibri"/>
                <w:spacing w:val="-1"/>
                <w:szCs w:val="24"/>
              </w:rPr>
              <w:t xml:space="preserve">ELP </w:t>
            </w:r>
            <w:r w:rsidRPr="001D028A">
              <w:rPr>
                <w:rFonts w:eastAsia="Calibri" w:cs="Calibri"/>
                <w:szCs w:val="24"/>
              </w:rPr>
              <w:t>level</w:t>
            </w:r>
          </w:p>
          <w:p w14:paraId="1301B696" w14:textId="77777777" w:rsidR="009219B6" w:rsidRPr="007D60EA" w:rsidRDefault="009219B6" w:rsidP="009219B6">
            <w:pPr>
              <w:pStyle w:val="ListParagraph"/>
              <w:numPr>
                <w:ilvl w:val="0"/>
                <w:numId w:val="230"/>
              </w:numPr>
              <w:tabs>
                <w:tab w:val="left" w:pos="540"/>
              </w:tabs>
              <w:spacing w:after="80"/>
              <w:ind w:left="248" w:hanging="248"/>
              <w:rPr>
                <w:rFonts w:eastAsia="Calibri" w:cs="Calibri"/>
                <w:szCs w:val="24"/>
              </w:rPr>
            </w:pPr>
            <w:r w:rsidRPr="007D60EA">
              <w:rPr>
                <w:rFonts w:ascii="Wingdings 2" w:eastAsia="Wingdings 2" w:hAnsi="Wingdings 2" w:cs="Wingdings 2"/>
                <w:spacing w:val="-183"/>
                <w:szCs w:val="24"/>
              </w:rPr>
              <w:t></w:t>
            </w:r>
            <w:r w:rsidRPr="007D60EA">
              <w:rPr>
                <w:rFonts w:ascii="Wingdings 2" w:eastAsia="Wingdings 2" w:hAnsi="Wingdings 2" w:cs="Wingdings 2"/>
                <w:spacing w:val="-183"/>
                <w:szCs w:val="24"/>
              </w:rPr>
              <w:tab/>
            </w:r>
            <w:r w:rsidRPr="006A16A3">
              <w:rPr>
                <w:rFonts w:eastAsia="Calibri" w:cs="Calibri"/>
                <w:b/>
                <w:bCs/>
                <w:spacing w:val="-1"/>
                <w:szCs w:val="24"/>
              </w:rPr>
              <w:t>May</w:t>
            </w:r>
            <w:r w:rsidRPr="006A16A3">
              <w:rPr>
                <w:rFonts w:eastAsia="Calibri" w:cs="Calibri"/>
                <w:b/>
                <w:bCs/>
                <w:szCs w:val="24"/>
              </w:rPr>
              <w:t xml:space="preserve"> </w:t>
            </w:r>
            <w:r w:rsidRPr="006A16A3">
              <w:rPr>
                <w:rFonts w:eastAsia="Calibri" w:cs="Calibri"/>
                <w:b/>
                <w:bCs/>
                <w:spacing w:val="-1"/>
                <w:szCs w:val="24"/>
              </w:rPr>
              <w:t>not</w:t>
            </w:r>
            <w:r w:rsidRPr="006A16A3">
              <w:rPr>
                <w:rFonts w:eastAsia="Calibri" w:cs="Calibri"/>
                <w:b/>
                <w:bCs/>
                <w:szCs w:val="24"/>
              </w:rPr>
              <w:t xml:space="preserve"> </w:t>
            </w:r>
            <w:r w:rsidRPr="006A16A3">
              <w:rPr>
                <w:rFonts w:eastAsia="Calibri" w:cs="Calibri"/>
                <w:b/>
                <w:bCs/>
                <w:spacing w:val="-1"/>
                <w:szCs w:val="24"/>
              </w:rPr>
              <w:t>be appropriate</w:t>
            </w:r>
            <w:r w:rsidRPr="006A16A3">
              <w:rPr>
                <w:rFonts w:eastAsia="Calibri" w:cs="Calibri"/>
                <w:b/>
                <w:bCs/>
                <w:spacing w:val="1"/>
                <w:szCs w:val="24"/>
              </w:rPr>
              <w:t xml:space="preserve"> </w:t>
            </w:r>
            <w:r w:rsidRPr="006A16A3">
              <w:rPr>
                <w:rFonts w:eastAsia="Calibri" w:cs="Calibri"/>
                <w:spacing w:val="-1"/>
                <w:szCs w:val="24"/>
              </w:rPr>
              <w:t>for</w:t>
            </w:r>
            <w:r w:rsidRPr="006A16A3">
              <w:rPr>
                <w:rFonts w:eastAsia="Calibri" w:cs="Calibri"/>
                <w:szCs w:val="24"/>
              </w:rPr>
              <w:t xml:space="preserve"> </w:t>
            </w:r>
            <w:r w:rsidRPr="006A16A3">
              <w:rPr>
                <w:rFonts w:eastAsia="Calibri" w:cs="Calibri"/>
                <w:spacing w:val="-1"/>
                <w:szCs w:val="24"/>
              </w:rPr>
              <w:t>English learners</w:t>
            </w:r>
            <w:r w:rsidRPr="006A16A3">
              <w:rPr>
                <w:rFonts w:eastAsia="Calibri" w:cs="Calibri"/>
                <w:szCs w:val="24"/>
              </w:rPr>
              <w:t xml:space="preserve"> </w:t>
            </w:r>
            <w:r w:rsidRPr="006A16A3">
              <w:rPr>
                <w:rFonts w:eastAsia="Calibri" w:cs="Calibri"/>
                <w:spacing w:val="-2"/>
                <w:szCs w:val="24"/>
              </w:rPr>
              <w:t>at</w:t>
            </w:r>
            <w:r w:rsidRPr="006A16A3">
              <w:rPr>
                <w:rFonts w:eastAsia="Calibri" w:cs="Calibri"/>
                <w:szCs w:val="24"/>
              </w:rPr>
              <w:t xml:space="preserve"> </w:t>
            </w:r>
            <w:r w:rsidRPr="006A16A3">
              <w:rPr>
                <w:rFonts w:eastAsia="Calibri" w:cs="Calibri"/>
                <w:spacing w:val="-1"/>
                <w:szCs w:val="24"/>
              </w:rPr>
              <w:t>this</w:t>
            </w:r>
            <w:r w:rsidRPr="006A16A3">
              <w:rPr>
                <w:rFonts w:eastAsia="Calibri" w:cs="Calibri"/>
                <w:spacing w:val="-3"/>
                <w:szCs w:val="24"/>
              </w:rPr>
              <w:t xml:space="preserve"> </w:t>
            </w:r>
            <w:r w:rsidRPr="006A16A3">
              <w:rPr>
                <w:rFonts w:eastAsia="Calibri" w:cs="Calibri"/>
                <w:spacing w:val="-1"/>
                <w:szCs w:val="24"/>
              </w:rPr>
              <w:t>ELP</w:t>
            </w:r>
            <w:r w:rsidRPr="006A16A3">
              <w:rPr>
                <w:rFonts w:eastAsia="Calibri" w:cs="Calibri"/>
                <w:spacing w:val="1"/>
                <w:szCs w:val="24"/>
              </w:rPr>
              <w:t xml:space="preserve"> </w:t>
            </w:r>
            <w:r w:rsidRPr="006A16A3">
              <w:rPr>
                <w:rFonts w:eastAsia="Calibri" w:cs="Calibri"/>
                <w:spacing w:val="-1"/>
                <w:szCs w:val="24"/>
              </w:rPr>
              <w:t>level</w:t>
            </w:r>
          </w:p>
        </w:tc>
      </w:tr>
    </w:tbl>
    <w:p w14:paraId="118258B5" w14:textId="4EE13FDC" w:rsidR="00AC4310" w:rsidRPr="00511E1C" w:rsidRDefault="00AC4310" w:rsidP="00B86842">
      <w:pPr>
        <w:spacing w:before="120"/>
        <w:contextualSpacing/>
        <w:rPr>
          <w:rStyle w:val="cf01"/>
          <w:rFonts w:ascii="Calibri" w:hAnsi="Calibri" w:cstheme="minorBidi"/>
          <w:sz w:val="22"/>
          <w:szCs w:val="22"/>
        </w:rPr>
      </w:pPr>
      <w:r>
        <w:rPr>
          <w:rStyle w:val="cf01"/>
        </w:rPr>
        <w:br w:type="page"/>
      </w:r>
    </w:p>
    <w:p w14:paraId="29EF540E" w14:textId="16723D8B" w:rsidR="007B70F5" w:rsidRPr="00FB1B2D" w:rsidRDefault="007B70F5" w:rsidP="00FB1B2D">
      <w:pPr>
        <w:pStyle w:val="Heading1"/>
        <w:tabs>
          <w:tab w:val="clear" w:pos="540"/>
          <w:tab w:val="left" w:pos="1800"/>
        </w:tabs>
        <w:rPr>
          <w:b w:val="0"/>
        </w:rPr>
      </w:pPr>
      <w:bookmarkStart w:id="125" w:name="_Appendix_A:_Decision-Making"/>
      <w:bookmarkStart w:id="126" w:name="_Toc156488854"/>
      <w:bookmarkEnd w:id="125"/>
      <w:r w:rsidRPr="00A7008B">
        <w:lastRenderedPageBreak/>
        <w:t>Appe</w:t>
      </w:r>
      <w:r w:rsidRPr="00070754">
        <w:t xml:space="preserve">ndix </w:t>
      </w:r>
      <w:r w:rsidR="006B5634">
        <w:t>A</w:t>
      </w:r>
      <w:r w:rsidR="000511B8">
        <w:t>:</w:t>
      </w:r>
      <w:r w:rsidRPr="00FB1B2D">
        <w:t xml:space="preserve"> Decision-Making Tool for MCAS Participation by Students with Disabilities</w:t>
      </w:r>
      <w:bookmarkEnd w:id="126"/>
    </w:p>
    <w:p w14:paraId="5D7876B3" w14:textId="78EDCC14" w:rsidR="007B70F5" w:rsidRPr="007B70F5" w:rsidRDefault="006D0393" w:rsidP="00252DA1">
      <w:pPr>
        <w:ind w:right="-450"/>
        <w:rPr>
          <w:rFonts w:eastAsia="Calibri" w:cs="Times New Roman"/>
        </w:rPr>
      </w:pPr>
      <w:r w:rsidRPr="007B70F5">
        <w:rPr>
          <w:rFonts w:eastAsia="Calibri" w:cs="Times New Roman"/>
          <w:noProof/>
        </w:rPr>
        <mc:AlternateContent>
          <mc:Choice Requires="wps">
            <w:drawing>
              <wp:anchor distT="0" distB="0" distL="114300" distR="114300" simplePos="0" relativeHeight="251658244" behindDoc="0" locked="0" layoutInCell="1" allowOverlap="1" wp14:anchorId="07553546" wp14:editId="59735DFF">
                <wp:simplePos x="0" y="0"/>
                <wp:positionH relativeFrom="margin">
                  <wp:posOffset>49236</wp:posOffset>
                </wp:positionH>
                <wp:positionV relativeFrom="paragraph">
                  <wp:posOffset>157529</wp:posOffset>
                </wp:positionV>
                <wp:extent cx="6282055" cy="2734945"/>
                <wp:effectExtent l="0" t="0" r="23495" b="27305"/>
                <wp:wrapNone/>
                <wp:docPr id="24" name="Rectangle 24"/>
                <wp:cNvGraphicFramePr/>
                <a:graphic xmlns:a="http://schemas.openxmlformats.org/drawingml/2006/main">
                  <a:graphicData uri="http://schemas.microsoft.com/office/word/2010/wordprocessingShape">
                    <wps:wsp>
                      <wps:cNvSpPr/>
                      <wps:spPr>
                        <a:xfrm>
                          <a:off x="0" y="0"/>
                          <a:ext cx="6282055" cy="2734945"/>
                        </a:xfrm>
                        <a:prstGeom prst="rect">
                          <a:avLst/>
                        </a:prstGeom>
                        <a:solidFill>
                          <a:sysClr val="window" lastClr="FFFFFF"/>
                        </a:solidFill>
                        <a:ln w="12700" cap="flat" cmpd="sng" algn="ctr">
                          <a:solidFill>
                            <a:srgbClr val="4472C4"/>
                          </a:solidFill>
                          <a:prstDash val="solid"/>
                          <a:miter lim="800000"/>
                        </a:ln>
                        <a:effectLst/>
                      </wps:spPr>
                      <wps:txbx>
                        <w:txbxContent>
                          <w:p w14:paraId="46CAEBF5" w14:textId="77777777" w:rsidR="007B70F5" w:rsidRPr="003E437F" w:rsidRDefault="007B70F5" w:rsidP="007B70F5">
                            <w:pPr>
                              <w:spacing w:after="0"/>
                            </w:pPr>
                            <w:r w:rsidRPr="003E437F">
                              <w:t xml:space="preserve">Massachusetts </w:t>
                            </w:r>
                            <w:r>
                              <w:t>defines “students with the most significant cognitive disabilities” as those who me</w:t>
                            </w:r>
                            <w:r w:rsidRPr="003E437F">
                              <w:t xml:space="preserve">et </w:t>
                            </w:r>
                            <w:r w:rsidRPr="003E437F">
                              <w:rPr>
                                <w:b/>
                                <w:bCs/>
                              </w:rPr>
                              <w:t xml:space="preserve">all </w:t>
                            </w:r>
                            <w:r w:rsidRPr="003E437F">
                              <w:t>of the following criteria:   </w:t>
                            </w:r>
                          </w:p>
                          <w:p w14:paraId="71CAFF47" w14:textId="77777777" w:rsidR="007B70F5" w:rsidRPr="003E437F" w:rsidRDefault="007B70F5" w:rsidP="007B70F5">
                            <w:pPr>
                              <w:numPr>
                                <w:ilvl w:val="0"/>
                                <w:numId w:val="203"/>
                              </w:numPr>
                              <w:spacing w:after="0"/>
                            </w:pPr>
                            <w:r w:rsidRPr="003E437F">
                              <w:t>have cognitive disabilities evidenced by significant delays in attaining age-level academic achievement standards, even with systematic, extensive individually designed instruction, related services, and modifications  </w:t>
                            </w:r>
                          </w:p>
                          <w:p w14:paraId="13B02881" w14:textId="77777777" w:rsidR="007B70F5" w:rsidRPr="003E437F" w:rsidRDefault="007B70F5" w:rsidP="007B70F5">
                            <w:pPr>
                              <w:numPr>
                                <w:ilvl w:val="0"/>
                                <w:numId w:val="203"/>
                              </w:numPr>
                              <w:spacing w:after="0"/>
                            </w:pPr>
                            <w:r w:rsidRPr="003E437F">
                              <w:t>have cognitive disabilities that significantly impact their educational performance and ability to apply learning from one setting to another</w:t>
                            </w:r>
                          </w:p>
                          <w:p w14:paraId="680E8AF1" w14:textId="77777777" w:rsidR="007B70F5" w:rsidRPr="003E437F" w:rsidRDefault="007B70F5" w:rsidP="007B70F5">
                            <w:pPr>
                              <w:numPr>
                                <w:ilvl w:val="0"/>
                                <w:numId w:val="203"/>
                              </w:numPr>
                              <w:spacing w:after="0"/>
                            </w:pPr>
                            <w:r w:rsidRPr="003E437F">
                              <w:t>require extensive, direct individualized instruction and substantial supports to achieve measurable gains on the challenging State academic content standards for the grade in which the student is enrolled</w:t>
                            </w:r>
                          </w:p>
                          <w:p w14:paraId="10F53498" w14:textId="77777777" w:rsidR="007B70F5" w:rsidRDefault="007B70F5" w:rsidP="007B70F5">
                            <w:pPr>
                              <w:numPr>
                                <w:ilvl w:val="0"/>
                                <w:numId w:val="203"/>
                              </w:numPr>
                              <w:spacing w:after="0"/>
                            </w:pPr>
                            <w:r w:rsidRPr="003E437F">
                              <w:t>perform significantly below average in general cognitive functioning and adaptive behavior.</w:t>
                            </w:r>
                            <w:r>
                              <w:t xml:space="preserve"> </w:t>
                            </w:r>
                            <w:r>
                              <w:br/>
                              <w:t xml:space="preserve">Note: </w:t>
                            </w:r>
                            <w:r w:rsidRPr="003E437F">
                              <w:t>“Significantly below average”</w:t>
                            </w:r>
                            <w:r w:rsidRPr="003E437F">
                              <w:rPr>
                                <w:b/>
                                <w:bCs/>
                              </w:rPr>
                              <w:t xml:space="preserve"> </w:t>
                            </w:r>
                            <w:r w:rsidRPr="003E437F">
                              <w:t xml:space="preserve">is defined as a student functioning two or more standard deviations below the mean on commonly accepted norm-referenced assessments in both cognitive functioning and adaptive </w:t>
                            </w:r>
                            <w:r w:rsidRPr="00744DCC">
                              <w:t>behavior (e.g., two or more adaptive skill areas such as daily living skills, communication, self-care, social skills, and academic skills).</w:t>
                            </w:r>
                            <w:r w:rsidRPr="003E437F">
                              <w:rPr>
                                <w:i/>
                                <w:i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53546" id="Rectangle 24" o:spid="_x0000_s1026" style="position:absolute;margin-left:3.9pt;margin-top:12.4pt;width:494.65pt;height:215.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" fillcolor="window" strokecolor="#4472c4" strokeweight="1pt">
                <v:textbox>
                  <w:txbxContent>
                    <w:p w14:paraId="46CAEBF5" w14:textId="77777777" w:rsidR="007B70F5" w:rsidRPr="003E437F" w:rsidRDefault="007B70F5" w:rsidP="007B70F5">
                      <w:pPr>
                        <w:spacing w:after="0"/>
                      </w:pPr>
                      <w:r w:rsidRPr="003E437F">
                        <w:t xml:space="preserve">Massachusetts </w:t>
                      </w:r>
                      <w:r>
                        <w:t>defines “students with the most significant cognitive disabilities” as those who me</w:t>
                      </w:r>
                      <w:r w:rsidRPr="003E437F">
                        <w:t xml:space="preserve">et </w:t>
                      </w:r>
                      <w:r w:rsidRPr="003E437F">
                        <w:rPr>
                          <w:b/>
                          <w:bCs/>
                        </w:rPr>
                        <w:t xml:space="preserve">all </w:t>
                      </w:r>
                      <w:r w:rsidRPr="003E437F">
                        <w:t>of the following criteria:   </w:t>
                      </w:r>
                    </w:p>
                    <w:p w14:paraId="71CAFF47" w14:textId="77777777" w:rsidR="007B70F5" w:rsidRPr="003E437F" w:rsidRDefault="007B70F5" w:rsidP="007B70F5">
                      <w:pPr>
                        <w:numPr>
                          <w:ilvl w:val="0"/>
                          <w:numId w:val="203"/>
                        </w:numPr>
                        <w:spacing w:after="0"/>
                      </w:pPr>
                      <w:r w:rsidRPr="003E437F">
                        <w:t>have cognitive disabilities evidenced by significant delays in attaining age-level academic achievement standards, even with systematic, extensive individually designed instruction, related services, and modifications  </w:t>
                      </w:r>
                    </w:p>
                    <w:p w14:paraId="13B02881" w14:textId="77777777" w:rsidR="007B70F5" w:rsidRPr="003E437F" w:rsidRDefault="007B70F5" w:rsidP="007B70F5">
                      <w:pPr>
                        <w:numPr>
                          <w:ilvl w:val="0"/>
                          <w:numId w:val="203"/>
                        </w:numPr>
                        <w:spacing w:after="0"/>
                      </w:pPr>
                      <w:r w:rsidRPr="003E437F">
                        <w:t>have cognitive disabilities that significantly impact their educational performance and ability to apply learning from one setting to another</w:t>
                      </w:r>
                    </w:p>
                    <w:p w14:paraId="680E8AF1" w14:textId="77777777" w:rsidR="007B70F5" w:rsidRPr="003E437F" w:rsidRDefault="007B70F5" w:rsidP="007B70F5">
                      <w:pPr>
                        <w:numPr>
                          <w:ilvl w:val="0"/>
                          <w:numId w:val="203"/>
                        </w:numPr>
                        <w:spacing w:after="0"/>
                      </w:pPr>
                      <w:r w:rsidRPr="003E437F">
                        <w:t>require extensive, direct individualized instruction and substantial supports to achieve measurable gains on the challenging State academic content standards for the grade in which the student is enrolled</w:t>
                      </w:r>
                    </w:p>
                    <w:p w14:paraId="10F53498" w14:textId="77777777" w:rsidR="007B70F5" w:rsidRDefault="007B70F5" w:rsidP="007B70F5">
                      <w:pPr>
                        <w:numPr>
                          <w:ilvl w:val="0"/>
                          <w:numId w:val="203"/>
                        </w:numPr>
                        <w:spacing w:after="0"/>
                      </w:pPr>
                      <w:r w:rsidRPr="003E437F">
                        <w:t>perform significantly below average in general cognitive functioning and adaptive behavior.</w:t>
                      </w:r>
                      <w:r>
                        <w:t xml:space="preserve"> </w:t>
                      </w:r>
                      <w:r>
                        <w:br/>
                        <w:t xml:space="preserve">Note: </w:t>
                      </w:r>
                      <w:r w:rsidRPr="003E437F">
                        <w:t>“Significantly below average”</w:t>
                      </w:r>
                      <w:r w:rsidRPr="003E437F">
                        <w:rPr>
                          <w:b/>
                          <w:bCs/>
                        </w:rPr>
                        <w:t xml:space="preserve"> </w:t>
                      </w:r>
                      <w:r w:rsidRPr="003E437F">
                        <w:t xml:space="preserve">is defined as a student functioning two or more standard deviations below the mean on commonly accepted norm-referenced assessments in both cognitive functioning and adaptive </w:t>
                      </w:r>
                      <w:r w:rsidRPr="00744DCC">
                        <w:t>behavior (e.g., two or more adaptive skill areas such as daily living skills, communication, self-care, social skills, and academic skills).</w:t>
                      </w:r>
                      <w:r w:rsidRPr="003E437F">
                        <w:rPr>
                          <w:i/>
                          <w:iCs/>
                        </w:rPr>
                        <w:t xml:space="preserve"> </w:t>
                      </w:r>
                    </w:p>
                  </w:txbxContent>
                </v:textbox>
                <w10:wrap anchorx="margin"/>
              </v:rect>
            </w:pict>
          </mc:Fallback>
        </mc:AlternateContent>
      </w:r>
      <w:r w:rsidR="007B70F5" w:rsidRPr="007B70F5">
        <w:rPr>
          <w:rFonts w:eastAsia="Calibri" w:cs="Times New Roman"/>
        </w:rPr>
        <w:t xml:space="preserve">Use the definition and the questions below to guide discussions of how students will participate in MCAS testing. </w:t>
      </w:r>
    </w:p>
    <w:p w14:paraId="716E9428" w14:textId="2945E1A2" w:rsidR="007B70F5" w:rsidRPr="007B70F5" w:rsidRDefault="007B70F5" w:rsidP="007B70F5">
      <w:pPr>
        <w:spacing w:after="0"/>
        <w:rPr>
          <w:rFonts w:eastAsia="Calibri" w:cs="Times New Roman"/>
        </w:rPr>
      </w:pPr>
    </w:p>
    <w:p w14:paraId="3A36A849" w14:textId="77777777" w:rsidR="007B70F5" w:rsidRPr="007B70F5" w:rsidRDefault="007B70F5" w:rsidP="007B70F5">
      <w:pPr>
        <w:spacing w:after="0"/>
        <w:rPr>
          <w:rFonts w:eastAsia="Calibri" w:cs="Times New Roman"/>
        </w:rPr>
      </w:pPr>
    </w:p>
    <w:p w14:paraId="5DE2C5C5" w14:textId="77777777" w:rsidR="007B70F5" w:rsidRPr="007B70F5" w:rsidRDefault="007B70F5" w:rsidP="007B70F5">
      <w:pPr>
        <w:spacing w:after="0"/>
        <w:rPr>
          <w:rFonts w:eastAsia="Calibri" w:cs="Times New Roman"/>
        </w:rPr>
      </w:pPr>
    </w:p>
    <w:p w14:paraId="5FC9FAD2" w14:textId="77777777" w:rsidR="007B70F5" w:rsidRPr="007B70F5" w:rsidRDefault="007B70F5" w:rsidP="007B70F5">
      <w:pPr>
        <w:spacing w:after="0"/>
        <w:rPr>
          <w:rFonts w:eastAsia="Calibri" w:cs="Times New Roman"/>
        </w:rPr>
      </w:pPr>
    </w:p>
    <w:p w14:paraId="62A8257A" w14:textId="77777777" w:rsidR="007B70F5" w:rsidRPr="007B70F5" w:rsidRDefault="007B70F5" w:rsidP="007B70F5">
      <w:pPr>
        <w:spacing w:after="0"/>
        <w:rPr>
          <w:rFonts w:eastAsia="Calibri" w:cs="Times New Roman"/>
        </w:rPr>
      </w:pPr>
    </w:p>
    <w:p w14:paraId="67B29555" w14:textId="77777777" w:rsidR="007B70F5" w:rsidRPr="007B70F5" w:rsidRDefault="007B70F5" w:rsidP="007B70F5">
      <w:pPr>
        <w:spacing w:after="0"/>
        <w:rPr>
          <w:rFonts w:eastAsia="Calibri" w:cs="Times New Roman"/>
        </w:rPr>
      </w:pPr>
    </w:p>
    <w:p w14:paraId="4917B9D1" w14:textId="77777777" w:rsidR="007B70F5" w:rsidRPr="007B70F5" w:rsidRDefault="007B70F5" w:rsidP="007B70F5">
      <w:pPr>
        <w:spacing w:after="0"/>
        <w:rPr>
          <w:rFonts w:eastAsia="Calibri" w:cs="Times New Roman"/>
        </w:rPr>
      </w:pPr>
    </w:p>
    <w:p w14:paraId="2E405BE5" w14:textId="77777777" w:rsidR="007B70F5" w:rsidRPr="007B70F5" w:rsidRDefault="007B70F5" w:rsidP="007B70F5">
      <w:pPr>
        <w:spacing w:after="0"/>
        <w:rPr>
          <w:rFonts w:eastAsia="Calibri" w:cs="Times New Roman"/>
        </w:rPr>
      </w:pPr>
    </w:p>
    <w:p w14:paraId="76123947" w14:textId="77777777" w:rsidR="007B70F5" w:rsidRPr="007B70F5" w:rsidRDefault="007B70F5" w:rsidP="007B70F5">
      <w:pPr>
        <w:spacing w:after="0"/>
        <w:rPr>
          <w:rFonts w:eastAsia="Calibri" w:cs="Times New Roman"/>
        </w:rPr>
      </w:pPr>
      <w:r w:rsidRPr="007B70F5">
        <w:rPr>
          <w:rFonts w:eastAsia="Calibri" w:cs="Times New Roman"/>
        </w:rPr>
        <w:br/>
      </w:r>
    </w:p>
    <w:p w14:paraId="342C57DF" w14:textId="77777777" w:rsidR="007B70F5" w:rsidRPr="007B70F5" w:rsidRDefault="007B70F5" w:rsidP="007B70F5">
      <w:pPr>
        <w:spacing w:after="0"/>
        <w:rPr>
          <w:rFonts w:eastAsia="Calibri" w:cs="Times New Roman"/>
        </w:rPr>
      </w:pPr>
    </w:p>
    <w:p w14:paraId="2433E240" w14:textId="77777777" w:rsidR="007B70F5" w:rsidRPr="007B70F5" w:rsidRDefault="007B70F5" w:rsidP="007B70F5">
      <w:pPr>
        <w:spacing w:after="0"/>
        <w:rPr>
          <w:rFonts w:eastAsia="Calibri" w:cs="Times New Roman"/>
          <w:sz w:val="18"/>
          <w:szCs w:val="18"/>
        </w:rPr>
      </w:pPr>
    </w:p>
    <w:p w14:paraId="757B7BBA" w14:textId="77777777" w:rsidR="007B70F5" w:rsidRPr="007B70F5" w:rsidRDefault="007B70F5" w:rsidP="007B70F5">
      <w:pPr>
        <w:spacing w:after="0"/>
        <w:rPr>
          <w:rFonts w:eastAsia="Calibri" w:cs="Times New Roman"/>
          <w:sz w:val="18"/>
          <w:szCs w:val="18"/>
        </w:rPr>
      </w:pPr>
    </w:p>
    <w:p w14:paraId="1D467D8B" w14:textId="77777777" w:rsidR="007B70F5" w:rsidRPr="007B70F5" w:rsidRDefault="007B70F5" w:rsidP="007B70F5">
      <w:pPr>
        <w:spacing w:after="0"/>
        <w:rPr>
          <w:rFonts w:eastAsia="Calibri" w:cs="Times New Roman"/>
          <w:sz w:val="14"/>
          <w:szCs w:val="14"/>
        </w:rPr>
      </w:pPr>
    </w:p>
    <w:p w14:paraId="344AF16C" w14:textId="77777777" w:rsidR="007B70F5" w:rsidRPr="007B70F5" w:rsidRDefault="007B70F5" w:rsidP="007B70F5">
      <w:pPr>
        <w:spacing w:after="0"/>
        <w:rPr>
          <w:rFonts w:eastAsia="Calibri" w:cs="Times New Roman"/>
          <w:sz w:val="14"/>
          <w:szCs w:val="14"/>
        </w:rPr>
      </w:pPr>
    </w:p>
    <w:p w14:paraId="13DC455A" w14:textId="77777777" w:rsidR="007B70F5" w:rsidRPr="007B70F5" w:rsidRDefault="007B70F5" w:rsidP="007B70F5">
      <w:pPr>
        <w:spacing w:after="0"/>
        <w:rPr>
          <w:rFonts w:eastAsia="Calibri" w:cs="Times New Roman"/>
          <w:sz w:val="16"/>
          <w:szCs w:val="16"/>
        </w:rPr>
      </w:pPr>
    </w:p>
    <w:p w14:paraId="4D104706" w14:textId="068DAAD7" w:rsidR="006A4522" w:rsidRDefault="006A4522" w:rsidP="00DA70B9">
      <w:pPr>
        <w:rPr>
          <w:rFonts w:eastAsia="Calibri" w:cs="Times New Roman"/>
          <w:noProof/>
        </w:rPr>
      </w:pPr>
    </w:p>
    <w:p w14:paraId="03DFA4F8" w14:textId="3BAF0031" w:rsidR="003C452A" w:rsidRDefault="003C452A" w:rsidP="00DA70B9">
      <w:pPr>
        <w:rPr>
          <w:rFonts w:eastAsia="Calibri" w:cs="Times New Roman"/>
          <w:noProof/>
        </w:rPr>
      </w:pPr>
    </w:p>
    <w:p w14:paraId="43A738E8" w14:textId="31C0B064" w:rsidR="003C452A" w:rsidRDefault="003C452A" w:rsidP="00DA70B9">
      <w:pPr>
        <w:rPr>
          <w:rFonts w:eastAsia="Calibri" w:cs="Times New Roman"/>
          <w:noProof/>
        </w:rPr>
      </w:pPr>
      <w:r>
        <w:rPr>
          <w:noProof/>
        </w:rPr>
        <w:drawing>
          <wp:inline distT="0" distB="0" distL="0" distR="0" wp14:anchorId="483BC485" wp14:editId="0387E0BE">
            <wp:extent cx="6117590" cy="3968115"/>
            <wp:effectExtent l="0" t="0" r="0" b="0"/>
            <wp:docPr id="1" name="Picture 1" descr="Table for decision-mak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for decision-making process"/>
                    <pic:cNvPicPr/>
                  </pic:nvPicPr>
                  <pic:blipFill>
                    <a:blip r:embed="rId94"/>
                    <a:stretch>
                      <a:fillRect/>
                    </a:stretch>
                  </pic:blipFill>
                  <pic:spPr>
                    <a:xfrm>
                      <a:off x="0" y="0"/>
                      <a:ext cx="6117590" cy="3968115"/>
                    </a:xfrm>
                    <a:prstGeom prst="rect">
                      <a:avLst/>
                    </a:prstGeom>
                  </pic:spPr>
                </pic:pic>
              </a:graphicData>
            </a:graphic>
          </wp:inline>
        </w:drawing>
      </w:r>
    </w:p>
    <w:p w14:paraId="0A3E77D9" w14:textId="7E85506B" w:rsidR="003C452A" w:rsidRDefault="003C452A" w:rsidP="00DA70B9">
      <w:pPr>
        <w:rPr>
          <w:rFonts w:eastAsia="Calibri" w:cs="Times New Roman"/>
          <w:noProof/>
        </w:rPr>
      </w:pPr>
    </w:p>
    <w:p w14:paraId="5B6B2669" w14:textId="12DABEF5" w:rsidR="003C452A" w:rsidRDefault="003C452A" w:rsidP="00DA70B9">
      <w:pPr>
        <w:rPr>
          <w:rFonts w:eastAsia="Calibri" w:cs="Times New Roman"/>
          <w:noProof/>
        </w:rPr>
      </w:pPr>
    </w:p>
    <w:p w14:paraId="60B4A30B" w14:textId="2DDA8147" w:rsidR="00C62A13" w:rsidRPr="00EB25C4" w:rsidRDefault="00AC4310" w:rsidP="00EB25C4">
      <w:pPr>
        <w:pStyle w:val="Heading1"/>
        <w:tabs>
          <w:tab w:val="clear" w:pos="540"/>
          <w:tab w:val="left" w:pos="1800"/>
        </w:tabs>
      </w:pPr>
      <w:bookmarkStart w:id="127" w:name="_Appendix_B:_Procedures"/>
      <w:bookmarkStart w:id="128" w:name="_Toc156488855"/>
      <w:bookmarkEnd w:id="127"/>
      <w:r w:rsidRPr="00EB25C4">
        <w:lastRenderedPageBreak/>
        <w:t xml:space="preserve">Appendix </w:t>
      </w:r>
      <w:r w:rsidR="00AC02B2">
        <w:t>B</w:t>
      </w:r>
      <w:r w:rsidR="00EB25C4" w:rsidRPr="00EB25C4">
        <w:t xml:space="preserve">: </w:t>
      </w:r>
      <w:r w:rsidR="00C62A13" w:rsidRPr="00EB25C4">
        <w:t>Pro</w:t>
      </w:r>
      <w:r w:rsidR="00651AAB" w:rsidRPr="00EB25C4">
        <w:t>cedures for</w:t>
      </w:r>
      <w:r w:rsidR="00C62A13" w:rsidRPr="00EB25C4">
        <w:t xml:space="preserve"> Scrib</w:t>
      </w:r>
      <w:r w:rsidR="00651AAB" w:rsidRPr="00EB25C4">
        <w:t xml:space="preserve">ing </w:t>
      </w:r>
      <w:r w:rsidR="00F823FB" w:rsidRPr="00EB25C4">
        <w:t xml:space="preserve">and Transcribing </w:t>
      </w:r>
      <w:r w:rsidR="00651AAB" w:rsidRPr="00EB25C4">
        <w:t>Student Responses</w:t>
      </w:r>
      <w:bookmarkEnd w:id="128"/>
    </w:p>
    <w:p w14:paraId="0CDFD0C4" w14:textId="7578D916" w:rsidR="00C62A13" w:rsidRPr="000656E5" w:rsidRDefault="0028395D" w:rsidP="00B86842">
      <w:pPr>
        <w:pStyle w:val="Default"/>
        <w:shd w:val="clear" w:color="auto" w:fill="FFFFFF" w:themeFill="background1"/>
        <w:spacing w:before="120" w:after="120"/>
        <w:contextualSpacing/>
        <w:rPr>
          <w:rFonts w:ascii="Calibri" w:hAnsi="Calibri" w:cs="Calibri"/>
          <w:sz w:val="22"/>
          <w:szCs w:val="20"/>
        </w:rPr>
      </w:pPr>
      <w:r>
        <w:rPr>
          <w:rFonts w:ascii="Calibri" w:hAnsi="Calibri" w:cs="Calibri"/>
          <w:sz w:val="22"/>
          <w:szCs w:val="20"/>
        </w:rPr>
        <w:t>The</w:t>
      </w:r>
      <w:r w:rsidR="00C62A13" w:rsidRPr="000656E5">
        <w:rPr>
          <w:rFonts w:ascii="Calibri" w:hAnsi="Calibri" w:cs="Calibri"/>
          <w:sz w:val="22"/>
          <w:szCs w:val="20"/>
        </w:rPr>
        <w:t xml:space="preserve"> human scribe (A10.1,</w:t>
      </w:r>
      <w:r w:rsidR="00EE40B2" w:rsidRPr="000656E5">
        <w:rPr>
          <w:rFonts w:ascii="Calibri" w:hAnsi="Calibri" w:cs="Calibri"/>
          <w:sz w:val="22"/>
          <w:szCs w:val="20"/>
        </w:rPr>
        <w:t xml:space="preserve"> EL4.1,</w:t>
      </w:r>
      <w:r w:rsidR="00C62A13" w:rsidRPr="000656E5">
        <w:rPr>
          <w:rFonts w:ascii="Calibri" w:hAnsi="Calibri" w:cs="Calibri"/>
          <w:sz w:val="22"/>
          <w:szCs w:val="20"/>
        </w:rPr>
        <w:t xml:space="preserve"> SA3.1) </w:t>
      </w:r>
      <w:r>
        <w:rPr>
          <w:rFonts w:ascii="Calibri" w:hAnsi="Calibri" w:cs="Calibri"/>
          <w:sz w:val="22"/>
          <w:szCs w:val="20"/>
        </w:rPr>
        <w:t>and</w:t>
      </w:r>
      <w:r w:rsidRPr="000656E5">
        <w:rPr>
          <w:rFonts w:ascii="Calibri" w:hAnsi="Calibri" w:cs="Calibri"/>
          <w:sz w:val="22"/>
          <w:szCs w:val="20"/>
        </w:rPr>
        <w:t xml:space="preserve"> </w:t>
      </w:r>
      <w:r w:rsidR="00C62A13" w:rsidRPr="000656E5">
        <w:rPr>
          <w:rFonts w:ascii="Calibri" w:hAnsi="Calibri" w:cs="Calibri"/>
          <w:sz w:val="22"/>
          <w:szCs w:val="20"/>
        </w:rPr>
        <w:t xml:space="preserve">speech-to-text (A10.2, </w:t>
      </w:r>
      <w:r w:rsidR="008440A4" w:rsidRPr="000656E5">
        <w:rPr>
          <w:rFonts w:ascii="Calibri" w:hAnsi="Calibri" w:cs="Calibri"/>
          <w:sz w:val="22"/>
          <w:szCs w:val="20"/>
        </w:rPr>
        <w:t xml:space="preserve">EL4.2, </w:t>
      </w:r>
      <w:r w:rsidR="00C62A13" w:rsidRPr="000656E5">
        <w:rPr>
          <w:rFonts w:ascii="Calibri" w:hAnsi="Calibri" w:cs="Calibri"/>
          <w:sz w:val="22"/>
          <w:szCs w:val="20"/>
        </w:rPr>
        <w:t>SA3.2) accommodation</w:t>
      </w:r>
      <w:r w:rsidR="00CB72AE" w:rsidRPr="000656E5">
        <w:rPr>
          <w:rFonts w:ascii="Calibri" w:hAnsi="Calibri" w:cs="Calibri"/>
          <w:sz w:val="22"/>
          <w:szCs w:val="20"/>
        </w:rPr>
        <w:t>s</w:t>
      </w:r>
      <w:r w:rsidR="00C62A13" w:rsidRPr="000656E5" w:rsidDel="0028395D">
        <w:rPr>
          <w:rFonts w:ascii="Calibri" w:hAnsi="Calibri" w:cs="Calibri"/>
          <w:sz w:val="22"/>
          <w:szCs w:val="20"/>
        </w:rPr>
        <w:t xml:space="preserve"> </w:t>
      </w:r>
      <w:r w:rsidR="00C62A13" w:rsidRPr="000656E5">
        <w:rPr>
          <w:rFonts w:ascii="Calibri" w:hAnsi="Calibri" w:cs="Calibri"/>
          <w:sz w:val="22"/>
          <w:szCs w:val="20"/>
        </w:rPr>
        <w:t xml:space="preserve">allow students to </w:t>
      </w:r>
      <w:r w:rsidR="00354721" w:rsidRPr="000656E5">
        <w:rPr>
          <w:rFonts w:ascii="Calibri" w:hAnsi="Calibri" w:cs="Calibri"/>
          <w:sz w:val="22"/>
          <w:szCs w:val="20"/>
        </w:rPr>
        <w:t xml:space="preserve">respond </w:t>
      </w:r>
      <w:r w:rsidR="00C62A13" w:rsidRPr="000656E5">
        <w:rPr>
          <w:rFonts w:ascii="Calibri" w:hAnsi="Calibri" w:cs="Calibri"/>
          <w:sz w:val="22"/>
          <w:szCs w:val="20"/>
        </w:rPr>
        <w:t xml:space="preserve">orally </w:t>
      </w:r>
      <w:r w:rsidR="00354721" w:rsidRPr="000656E5">
        <w:rPr>
          <w:rFonts w:ascii="Calibri" w:hAnsi="Calibri" w:cs="Calibri"/>
          <w:sz w:val="22"/>
          <w:szCs w:val="20"/>
        </w:rPr>
        <w:t xml:space="preserve">either </w:t>
      </w:r>
      <w:r w:rsidR="00C62A13" w:rsidRPr="000656E5">
        <w:rPr>
          <w:rFonts w:ascii="Calibri" w:hAnsi="Calibri" w:cs="Calibri"/>
          <w:sz w:val="22"/>
          <w:szCs w:val="20"/>
        </w:rPr>
        <w:t xml:space="preserve">to a test administrator who </w:t>
      </w:r>
      <w:r w:rsidR="00651AAB" w:rsidRPr="000656E5">
        <w:rPr>
          <w:rFonts w:ascii="Calibri" w:hAnsi="Calibri" w:cs="Calibri"/>
          <w:sz w:val="22"/>
          <w:szCs w:val="20"/>
        </w:rPr>
        <w:t xml:space="preserve">will </w:t>
      </w:r>
      <w:r w:rsidR="00EE4CDC" w:rsidRPr="000656E5">
        <w:rPr>
          <w:rFonts w:ascii="Calibri" w:hAnsi="Calibri" w:cs="Calibri"/>
          <w:sz w:val="22"/>
          <w:szCs w:val="20"/>
        </w:rPr>
        <w:t xml:space="preserve">type </w:t>
      </w:r>
      <w:r w:rsidR="00C62A13" w:rsidRPr="000656E5">
        <w:rPr>
          <w:rFonts w:ascii="Calibri" w:hAnsi="Calibri" w:cs="Calibri"/>
          <w:sz w:val="22"/>
          <w:szCs w:val="20"/>
        </w:rPr>
        <w:t xml:space="preserve">the responses directly </w:t>
      </w:r>
      <w:r w:rsidR="00CB72AE" w:rsidRPr="000656E5">
        <w:rPr>
          <w:rFonts w:ascii="Calibri" w:hAnsi="Calibri" w:cs="Calibri"/>
          <w:sz w:val="22"/>
          <w:szCs w:val="20"/>
        </w:rPr>
        <w:t xml:space="preserve">onscreen (or </w:t>
      </w:r>
      <w:r w:rsidR="00EF2997" w:rsidRPr="000656E5">
        <w:rPr>
          <w:rFonts w:ascii="Calibri" w:hAnsi="Calibri" w:cs="Calibri"/>
          <w:sz w:val="22"/>
          <w:szCs w:val="20"/>
        </w:rPr>
        <w:t xml:space="preserve">write </w:t>
      </w:r>
      <w:r w:rsidR="00C62A13" w:rsidRPr="000656E5">
        <w:rPr>
          <w:rFonts w:ascii="Calibri" w:hAnsi="Calibri" w:cs="Calibri"/>
          <w:sz w:val="22"/>
          <w:szCs w:val="20"/>
        </w:rPr>
        <w:t>in the student</w:t>
      </w:r>
      <w:r w:rsidR="00253E56" w:rsidRPr="000656E5">
        <w:rPr>
          <w:rFonts w:ascii="Calibri" w:hAnsi="Calibri" w:cs="Calibri"/>
          <w:sz w:val="22"/>
          <w:szCs w:val="20"/>
        </w:rPr>
        <w:t>’</w:t>
      </w:r>
      <w:r w:rsidR="00C62A13" w:rsidRPr="000656E5">
        <w:rPr>
          <w:rFonts w:ascii="Calibri" w:hAnsi="Calibri" w:cs="Calibri"/>
          <w:sz w:val="22"/>
          <w:szCs w:val="20"/>
        </w:rPr>
        <w:t xml:space="preserve">s test </w:t>
      </w:r>
      <w:r w:rsidR="00354721" w:rsidRPr="000656E5">
        <w:rPr>
          <w:rFonts w:ascii="Calibri" w:hAnsi="Calibri" w:cs="Calibri"/>
          <w:sz w:val="22"/>
          <w:szCs w:val="20"/>
        </w:rPr>
        <w:t xml:space="preserve">&amp; answer </w:t>
      </w:r>
      <w:r w:rsidR="00C62A13" w:rsidRPr="000656E5">
        <w:rPr>
          <w:rFonts w:ascii="Calibri" w:hAnsi="Calibri" w:cs="Calibri"/>
          <w:sz w:val="22"/>
          <w:szCs w:val="20"/>
        </w:rPr>
        <w:t>booklet</w:t>
      </w:r>
      <w:r w:rsidR="00CB72AE" w:rsidRPr="000656E5">
        <w:rPr>
          <w:rFonts w:ascii="Calibri" w:hAnsi="Calibri" w:cs="Calibri"/>
          <w:sz w:val="22"/>
          <w:szCs w:val="20"/>
        </w:rPr>
        <w:t>)</w:t>
      </w:r>
      <w:r w:rsidR="009C16DF" w:rsidRPr="000656E5">
        <w:rPr>
          <w:rFonts w:ascii="Calibri" w:hAnsi="Calibri" w:cs="Calibri"/>
          <w:sz w:val="22"/>
          <w:szCs w:val="20"/>
        </w:rPr>
        <w:t xml:space="preserve"> or into a speech recognition device that </w:t>
      </w:r>
      <w:r w:rsidR="004B662C" w:rsidRPr="000656E5">
        <w:rPr>
          <w:rFonts w:ascii="Calibri" w:hAnsi="Calibri" w:cs="Calibri"/>
          <w:sz w:val="22"/>
          <w:szCs w:val="20"/>
        </w:rPr>
        <w:t>converts</w:t>
      </w:r>
      <w:r w:rsidR="009C16DF" w:rsidRPr="000656E5">
        <w:rPr>
          <w:rFonts w:ascii="Calibri" w:hAnsi="Calibri" w:cs="Calibri"/>
          <w:sz w:val="22"/>
          <w:szCs w:val="20"/>
        </w:rPr>
        <w:t xml:space="preserve"> spoken wor</w:t>
      </w:r>
      <w:r w:rsidR="00166933" w:rsidRPr="000656E5">
        <w:rPr>
          <w:rFonts w:ascii="Calibri" w:hAnsi="Calibri" w:cs="Calibri"/>
          <w:sz w:val="22"/>
          <w:szCs w:val="20"/>
        </w:rPr>
        <w:t>ds</w:t>
      </w:r>
      <w:r w:rsidR="009C16DF" w:rsidRPr="000656E5">
        <w:rPr>
          <w:rFonts w:ascii="Calibri" w:hAnsi="Calibri" w:cs="Calibri"/>
          <w:sz w:val="22"/>
          <w:szCs w:val="20"/>
        </w:rPr>
        <w:t xml:space="preserve"> into</w:t>
      </w:r>
      <w:r w:rsidR="00220373" w:rsidRPr="000656E5">
        <w:rPr>
          <w:rFonts w:ascii="Calibri" w:hAnsi="Calibri" w:cs="Calibri"/>
          <w:sz w:val="22"/>
          <w:szCs w:val="20"/>
        </w:rPr>
        <w:t xml:space="preserve"> </w:t>
      </w:r>
      <w:r w:rsidR="009C16DF" w:rsidRPr="000656E5">
        <w:rPr>
          <w:rFonts w:ascii="Calibri" w:hAnsi="Calibri" w:cs="Calibri"/>
          <w:sz w:val="22"/>
          <w:szCs w:val="20"/>
        </w:rPr>
        <w:t>text</w:t>
      </w:r>
      <w:r w:rsidR="00C62A13" w:rsidRPr="000656E5">
        <w:rPr>
          <w:rFonts w:ascii="Calibri" w:hAnsi="Calibri" w:cs="Calibri"/>
          <w:sz w:val="22"/>
          <w:szCs w:val="20"/>
        </w:rPr>
        <w:t xml:space="preserve">. Students who receive </w:t>
      </w:r>
      <w:r w:rsidR="0078404D" w:rsidRPr="000656E5">
        <w:rPr>
          <w:rFonts w:ascii="Calibri" w:hAnsi="Calibri" w:cs="Calibri"/>
          <w:sz w:val="22"/>
          <w:szCs w:val="20"/>
        </w:rPr>
        <w:t>one of these</w:t>
      </w:r>
      <w:r w:rsidR="00C62A13" w:rsidRPr="000656E5">
        <w:rPr>
          <w:rFonts w:ascii="Calibri" w:hAnsi="Calibri" w:cs="Calibri"/>
          <w:sz w:val="22"/>
          <w:szCs w:val="20"/>
        </w:rPr>
        <w:t xml:space="preserve"> accommodation</w:t>
      </w:r>
      <w:r w:rsidR="0078404D" w:rsidRPr="000656E5">
        <w:rPr>
          <w:rFonts w:ascii="Calibri" w:hAnsi="Calibri" w:cs="Calibri"/>
          <w:sz w:val="22"/>
          <w:szCs w:val="20"/>
        </w:rPr>
        <w:t>s</w:t>
      </w:r>
      <w:r w:rsidR="00C62A13" w:rsidRPr="000656E5">
        <w:rPr>
          <w:rFonts w:ascii="Calibri" w:hAnsi="Calibri" w:cs="Calibri"/>
          <w:sz w:val="22"/>
          <w:szCs w:val="20"/>
        </w:rPr>
        <w:t xml:space="preserve"> may respond to </w:t>
      </w:r>
      <w:r w:rsidR="00651AAB" w:rsidRPr="000656E5">
        <w:rPr>
          <w:rFonts w:ascii="Calibri" w:hAnsi="Calibri" w:cs="Calibri"/>
          <w:sz w:val="22"/>
          <w:szCs w:val="20"/>
        </w:rPr>
        <w:t xml:space="preserve">test questions </w:t>
      </w:r>
      <w:r w:rsidR="0078404D" w:rsidRPr="000656E5">
        <w:rPr>
          <w:rFonts w:ascii="Calibri" w:hAnsi="Calibri" w:cs="Calibri"/>
          <w:sz w:val="22"/>
          <w:szCs w:val="20"/>
        </w:rPr>
        <w:t xml:space="preserve">through </w:t>
      </w:r>
      <w:r w:rsidR="00185246" w:rsidRPr="000656E5">
        <w:rPr>
          <w:rFonts w:ascii="Calibri" w:hAnsi="Calibri" w:cs="Calibri"/>
          <w:sz w:val="22"/>
          <w:szCs w:val="20"/>
        </w:rPr>
        <w:t>one</w:t>
      </w:r>
      <w:r w:rsidR="00C900E3" w:rsidRPr="000656E5">
        <w:rPr>
          <w:rFonts w:ascii="Calibri" w:hAnsi="Calibri" w:cs="Calibri"/>
          <w:sz w:val="22"/>
          <w:szCs w:val="20"/>
        </w:rPr>
        <w:t xml:space="preserve"> </w:t>
      </w:r>
      <w:r w:rsidR="0078404D" w:rsidRPr="000656E5">
        <w:rPr>
          <w:rFonts w:ascii="Calibri" w:hAnsi="Calibri" w:cs="Calibri"/>
          <w:sz w:val="22"/>
          <w:szCs w:val="20"/>
        </w:rPr>
        <w:t>of the following</w:t>
      </w:r>
      <w:r w:rsidR="00C62A13" w:rsidRPr="000656E5">
        <w:rPr>
          <w:rFonts w:ascii="Calibri" w:hAnsi="Calibri" w:cs="Calibri"/>
          <w:sz w:val="22"/>
          <w:szCs w:val="20"/>
        </w:rPr>
        <w:t>:</w:t>
      </w:r>
    </w:p>
    <w:p w14:paraId="015894AC" w14:textId="16BC7D20" w:rsidR="00C62A13" w:rsidRPr="000656E5" w:rsidRDefault="00C900E3" w:rsidP="00B86842">
      <w:pPr>
        <w:pStyle w:val="Default"/>
        <w:numPr>
          <w:ilvl w:val="0"/>
          <w:numId w:val="90"/>
        </w:numPr>
        <w:shd w:val="clear" w:color="auto" w:fill="FFFFFF" w:themeFill="background1"/>
        <w:spacing w:before="120" w:after="120"/>
        <w:contextualSpacing/>
        <w:rPr>
          <w:rFonts w:ascii="Calibri" w:hAnsi="Calibri" w:cs="Calibri"/>
          <w:sz w:val="22"/>
          <w:szCs w:val="22"/>
        </w:rPr>
      </w:pPr>
      <w:r w:rsidRPr="000656E5">
        <w:rPr>
          <w:rFonts w:ascii="Calibri" w:hAnsi="Calibri" w:cs="Calibri"/>
          <w:sz w:val="22"/>
          <w:szCs w:val="22"/>
        </w:rPr>
        <w:t>v</w:t>
      </w:r>
      <w:r w:rsidR="00C62A13" w:rsidRPr="000656E5">
        <w:rPr>
          <w:rFonts w:ascii="Calibri" w:hAnsi="Calibri" w:cs="Calibri"/>
          <w:sz w:val="22"/>
          <w:szCs w:val="22"/>
        </w:rPr>
        <w:t>erbal</w:t>
      </w:r>
      <w:r w:rsidRPr="000656E5">
        <w:rPr>
          <w:rFonts w:ascii="Calibri" w:hAnsi="Calibri" w:cs="Calibri"/>
          <w:sz w:val="22"/>
          <w:szCs w:val="22"/>
        </w:rPr>
        <w:t xml:space="preserve"> dictation</w:t>
      </w:r>
      <w:r w:rsidR="00693CC9" w:rsidRPr="000656E5">
        <w:rPr>
          <w:rFonts w:ascii="Calibri" w:hAnsi="Calibri" w:cs="Calibri"/>
          <w:sz w:val="22"/>
          <w:szCs w:val="22"/>
        </w:rPr>
        <w:t xml:space="preserve"> to a human scribe</w:t>
      </w:r>
    </w:p>
    <w:p w14:paraId="3E4C3711" w14:textId="6F420610" w:rsidR="00C62A13" w:rsidRPr="000656E5" w:rsidRDefault="00C62A13" w:rsidP="00B86842">
      <w:pPr>
        <w:pStyle w:val="Default"/>
        <w:numPr>
          <w:ilvl w:val="0"/>
          <w:numId w:val="90"/>
        </w:numPr>
        <w:shd w:val="clear" w:color="auto" w:fill="FFFFFF" w:themeFill="background1"/>
        <w:spacing w:before="120" w:after="120"/>
        <w:contextualSpacing/>
        <w:rPr>
          <w:rFonts w:ascii="Calibri" w:hAnsi="Calibri" w:cs="Calibri"/>
          <w:sz w:val="22"/>
          <w:szCs w:val="22"/>
        </w:rPr>
      </w:pPr>
      <w:r w:rsidRPr="000656E5">
        <w:rPr>
          <w:rFonts w:ascii="Calibri" w:hAnsi="Calibri" w:cs="Calibri"/>
          <w:sz w:val="22"/>
          <w:szCs w:val="22"/>
        </w:rPr>
        <w:t>a speech-to-text device or other augmentative/assistive communication device (e.g., picture/word board)</w:t>
      </w:r>
    </w:p>
    <w:p w14:paraId="0CE963F1" w14:textId="4911919A" w:rsidR="00C62A13" w:rsidRPr="000656E5" w:rsidRDefault="00C62A13" w:rsidP="00B86842">
      <w:pPr>
        <w:pStyle w:val="Default"/>
        <w:numPr>
          <w:ilvl w:val="0"/>
          <w:numId w:val="90"/>
        </w:numPr>
        <w:shd w:val="clear" w:color="auto" w:fill="FFFFFF" w:themeFill="background1"/>
        <w:spacing w:before="120" w:after="120"/>
        <w:contextualSpacing/>
        <w:rPr>
          <w:rFonts w:ascii="Calibri" w:hAnsi="Calibri" w:cs="Calibri"/>
          <w:sz w:val="22"/>
          <w:szCs w:val="22"/>
        </w:rPr>
      </w:pPr>
      <w:r w:rsidRPr="000656E5">
        <w:rPr>
          <w:rFonts w:ascii="Calibri" w:hAnsi="Calibri" w:cs="Calibri"/>
          <w:sz w:val="22"/>
          <w:szCs w:val="22"/>
        </w:rPr>
        <w:t>signing (e.g., American Sign Language, signed English, Cued Speech)</w:t>
      </w:r>
    </w:p>
    <w:p w14:paraId="70ABCE8B" w14:textId="07DA362F" w:rsidR="00C62A13" w:rsidRPr="000656E5" w:rsidRDefault="00C62A13" w:rsidP="00B86842">
      <w:pPr>
        <w:pStyle w:val="Default"/>
        <w:numPr>
          <w:ilvl w:val="0"/>
          <w:numId w:val="90"/>
        </w:numPr>
        <w:shd w:val="clear" w:color="auto" w:fill="FFFFFF" w:themeFill="background1"/>
        <w:spacing w:before="120" w:after="120"/>
        <w:contextualSpacing/>
        <w:rPr>
          <w:rFonts w:ascii="Calibri" w:hAnsi="Calibri" w:cs="Calibri"/>
          <w:sz w:val="22"/>
          <w:szCs w:val="22"/>
        </w:rPr>
      </w:pPr>
      <w:r w:rsidRPr="000656E5">
        <w:rPr>
          <w:rFonts w:ascii="Calibri" w:hAnsi="Calibri" w:cs="Calibri"/>
          <w:sz w:val="22"/>
          <w:szCs w:val="22"/>
        </w:rPr>
        <w:t>gesturing or pointing</w:t>
      </w:r>
    </w:p>
    <w:p w14:paraId="7988C1EE" w14:textId="2DC9F33E" w:rsidR="00B47D0E" w:rsidRPr="000656E5" w:rsidRDefault="00C62A13" w:rsidP="00185246">
      <w:pPr>
        <w:pStyle w:val="Default"/>
        <w:numPr>
          <w:ilvl w:val="0"/>
          <w:numId w:val="90"/>
        </w:numPr>
        <w:shd w:val="clear" w:color="auto" w:fill="FFFFFF" w:themeFill="background1"/>
        <w:spacing w:before="120" w:after="120"/>
        <w:contextualSpacing/>
        <w:rPr>
          <w:rFonts w:ascii="Calibri" w:hAnsi="Calibri" w:cs="Calibri"/>
          <w:sz w:val="22"/>
          <w:szCs w:val="22"/>
        </w:rPr>
      </w:pPr>
      <w:r w:rsidRPr="000656E5">
        <w:rPr>
          <w:rFonts w:ascii="Calibri" w:hAnsi="Calibri" w:cs="Calibri"/>
          <w:sz w:val="22"/>
          <w:szCs w:val="22"/>
        </w:rPr>
        <w:t>eye-gazing</w:t>
      </w:r>
    </w:p>
    <w:p w14:paraId="0E84BD40" w14:textId="37995E13" w:rsidR="00B47D0E" w:rsidRPr="0020613B" w:rsidRDefault="00B47D0E" w:rsidP="00FF635C">
      <w:pPr>
        <w:pStyle w:val="Heading3"/>
        <w:rPr>
          <w:bCs/>
        </w:rPr>
      </w:pPr>
      <w:bookmarkStart w:id="129" w:name="_Guidelines_for_Administering"/>
      <w:bookmarkStart w:id="130" w:name="_Toc156488856"/>
      <w:bookmarkEnd w:id="129"/>
      <w:r w:rsidRPr="00C900E3">
        <w:t xml:space="preserve">Guidelines for Administering the </w:t>
      </w:r>
      <w:r w:rsidRPr="00B54851">
        <w:t xml:space="preserve">Human </w:t>
      </w:r>
      <w:r w:rsidRPr="0020613B">
        <w:rPr>
          <w:spacing w:val="-1"/>
        </w:rPr>
        <w:t>S</w:t>
      </w:r>
      <w:r w:rsidRPr="00B54851">
        <w:t>c</w:t>
      </w:r>
      <w:r w:rsidRPr="0020613B">
        <w:rPr>
          <w:spacing w:val="1"/>
        </w:rPr>
        <w:t>r</w:t>
      </w:r>
      <w:r w:rsidRPr="00B54851">
        <w:t>ibe</w:t>
      </w:r>
      <w:r w:rsidRPr="00C900E3">
        <w:t xml:space="preserve"> </w:t>
      </w:r>
      <w:r w:rsidRPr="0020613B">
        <w:rPr>
          <w:spacing w:val="-4"/>
        </w:rPr>
        <w:t>A</w:t>
      </w:r>
      <w:r w:rsidRPr="0020613B">
        <w:rPr>
          <w:spacing w:val="-1"/>
        </w:rPr>
        <w:t>c</w:t>
      </w:r>
      <w:r w:rsidRPr="00C900E3">
        <w:t>c</w:t>
      </w:r>
      <w:r w:rsidRPr="0020613B">
        <w:rPr>
          <w:spacing w:val="-1"/>
        </w:rPr>
        <w:t>o</w:t>
      </w:r>
      <w:r w:rsidRPr="0020613B">
        <w:rPr>
          <w:spacing w:val="-2"/>
        </w:rPr>
        <w:t>mm</w:t>
      </w:r>
      <w:r w:rsidRPr="00C900E3">
        <w:t>o</w:t>
      </w:r>
      <w:r w:rsidRPr="0020613B">
        <w:rPr>
          <w:spacing w:val="-1"/>
        </w:rPr>
        <w:t>d</w:t>
      </w:r>
      <w:r w:rsidRPr="00C900E3">
        <w:t>ation</w:t>
      </w:r>
      <w:r w:rsidR="00ED26D0">
        <w:t xml:space="preserve"> </w:t>
      </w:r>
      <w:r w:rsidR="00ED26D0" w:rsidRPr="00C900E3">
        <w:t>(A10.1,</w:t>
      </w:r>
      <w:r w:rsidR="00ED26D0">
        <w:t xml:space="preserve"> EL4.1,</w:t>
      </w:r>
      <w:r w:rsidR="00ED26D0" w:rsidRPr="00C900E3">
        <w:t xml:space="preserve"> SA3.1)</w:t>
      </w:r>
      <w:bookmarkEnd w:id="130"/>
    </w:p>
    <w:p w14:paraId="44DEE22A" w14:textId="77777777" w:rsidR="001D028A" w:rsidRPr="001D028A" w:rsidRDefault="00B47D0E" w:rsidP="001D028A">
      <w:pPr>
        <w:widowControl w:val="0"/>
        <w:numPr>
          <w:ilvl w:val="0"/>
          <w:numId w:val="93"/>
        </w:numPr>
        <w:shd w:val="clear" w:color="auto" w:fill="FFFFFF" w:themeFill="background1"/>
        <w:tabs>
          <w:tab w:val="left" w:pos="720"/>
        </w:tabs>
        <w:spacing w:before="120"/>
        <w:ind w:right="115"/>
        <w:contextualSpacing/>
        <w:rPr>
          <w:rFonts w:eastAsia="Arial" w:cs="Calibri"/>
          <w:szCs w:val="24"/>
        </w:rPr>
      </w:pPr>
      <w:r w:rsidRPr="001D028A">
        <w:rPr>
          <w:rFonts w:eastAsia="Arial" w:cs="Calibri"/>
          <w:bCs/>
          <w:color w:val="231F20"/>
          <w:szCs w:val="24"/>
        </w:rPr>
        <w:t>A</w:t>
      </w:r>
      <w:r w:rsidRPr="001D028A">
        <w:rPr>
          <w:rFonts w:eastAsia="Arial" w:cs="Calibri"/>
          <w:bCs/>
          <w:color w:val="231F20"/>
          <w:spacing w:val="-8"/>
          <w:szCs w:val="24"/>
        </w:rPr>
        <w:t xml:space="preserve"> </w:t>
      </w:r>
      <w:r w:rsidRPr="001D028A">
        <w:rPr>
          <w:rFonts w:eastAsia="Arial" w:cs="Calibri"/>
          <w:bCs/>
          <w:color w:val="231F20"/>
          <w:spacing w:val="-2"/>
          <w:szCs w:val="24"/>
        </w:rPr>
        <w:t>s</w:t>
      </w:r>
      <w:r w:rsidRPr="001D028A">
        <w:rPr>
          <w:rFonts w:eastAsia="Arial" w:cs="Calibri"/>
          <w:bCs/>
          <w:color w:val="231F20"/>
          <w:spacing w:val="1"/>
          <w:szCs w:val="24"/>
        </w:rPr>
        <w:t>c</w:t>
      </w:r>
      <w:r w:rsidRPr="001D028A">
        <w:rPr>
          <w:rFonts w:eastAsia="Arial" w:cs="Calibri"/>
          <w:bCs/>
          <w:color w:val="231F20"/>
          <w:spacing w:val="2"/>
          <w:szCs w:val="24"/>
        </w:rPr>
        <w:t>r</w:t>
      </w:r>
      <w:r w:rsidRPr="001D028A">
        <w:rPr>
          <w:rFonts w:eastAsia="Arial" w:cs="Calibri"/>
          <w:bCs/>
          <w:color w:val="231F20"/>
          <w:szCs w:val="24"/>
        </w:rPr>
        <w:t>i</w:t>
      </w:r>
      <w:r w:rsidRPr="001D028A">
        <w:rPr>
          <w:rFonts w:eastAsia="Arial" w:cs="Calibri"/>
          <w:bCs/>
          <w:color w:val="231F20"/>
          <w:spacing w:val="2"/>
          <w:szCs w:val="24"/>
        </w:rPr>
        <w:t>b</w:t>
      </w:r>
      <w:r w:rsidRPr="001D028A">
        <w:rPr>
          <w:rFonts w:eastAsia="Arial" w:cs="Calibri"/>
          <w:bCs/>
          <w:color w:val="231F20"/>
          <w:szCs w:val="24"/>
        </w:rPr>
        <w:t>e</w:t>
      </w:r>
      <w:r w:rsidRPr="001D028A">
        <w:rPr>
          <w:rFonts w:eastAsia="Arial" w:cs="Calibri"/>
          <w:bCs/>
          <w:color w:val="231F20"/>
          <w:spacing w:val="-7"/>
          <w:szCs w:val="24"/>
        </w:rPr>
        <w:t xml:space="preserve"> </w:t>
      </w:r>
      <w:r w:rsidRPr="001D028A">
        <w:rPr>
          <w:rFonts w:eastAsia="Arial" w:cs="Calibri"/>
          <w:bCs/>
          <w:color w:val="231F20"/>
          <w:spacing w:val="1"/>
          <w:szCs w:val="24"/>
        </w:rPr>
        <w:t>m</w:t>
      </w:r>
      <w:r w:rsidRPr="001D028A">
        <w:rPr>
          <w:rFonts w:eastAsia="Arial" w:cs="Calibri"/>
          <w:bCs/>
          <w:color w:val="231F20"/>
          <w:spacing w:val="-3"/>
          <w:szCs w:val="24"/>
        </w:rPr>
        <w:t>a</w:t>
      </w:r>
      <w:r w:rsidRPr="001D028A">
        <w:rPr>
          <w:rFonts w:eastAsia="Arial" w:cs="Calibri"/>
          <w:bCs/>
          <w:color w:val="231F20"/>
          <w:szCs w:val="24"/>
        </w:rPr>
        <w:t>y</w:t>
      </w:r>
      <w:r w:rsidRPr="001D028A">
        <w:rPr>
          <w:rFonts w:eastAsia="Arial" w:cs="Calibri"/>
          <w:bCs/>
          <w:color w:val="231F20"/>
          <w:spacing w:val="-7"/>
          <w:szCs w:val="24"/>
        </w:rPr>
        <w:t xml:space="preserve"> </w:t>
      </w:r>
      <w:r w:rsidRPr="001D028A">
        <w:rPr>
          <w:rFonts w:eastAsia="Arial" w:cs="Calibri"/>
          <w:bCs/>
          <w:color w:val="231F20"/>
          <w:szCs w:val="24"/>
        </w:rPr>
        <w:t>a</w:t>
      </w:r>
      <w:r w:rsidRPr="001D028A">
        <w:rPr>
          <w:rFonts w:eastAsia="Arial" w:cs="Calibri"/>
          <w:bCs/>
          <w:color w:val="231F20"/>
          <w:spacing w:val="1"/>
          <w:szCs w:val="24"/>
        </w:rPr>
        <w:t>d</w:t>
      </w:r>
      <w:r w:rsidRPr="001D028A">
        <w:rPr>
          <w:rFonts w:eastAsia="Arial" w:cs="Calibri"/>
          <w:bCs/>
          <w:color w:val="231F20"/>
          <w:szCs w:val="24"/>
        </w:rPr>
        <w:t>min</w:t>
      </w:r>
      <w:r w:rsidRPr="001D028A">
        <w:rPr>
          <w:rFonts w:eastAsia="Arial" w:cs="Calibri"/>
          <w:bCs/>
          <w:color w:val="231F20"/>
          <w:spacing w:val="1"/>
          <w:szCs w:val="24"/>
        </w:rPr>
        <w:t>i</w:t>
      </w:r>
      <w:r w:rsidRPr="001D028A">
        <w:rPr>
          <w:rFonts w:eastAsia="Arial" w:cs="Calibri"/>
          <w:bCs/>
          <w:color w:val="231F20"/>
          <w:szCs w:val="24"/>
        </w:rPr>
        <w:t>s</w:t>
      </w:r>
      <w:r w:rsidRPr="001D028A">
        <w:rPr>
          <w:rFonts w:eastAsia="Arial" w:cs="Calibri"/>
          <w:bCs/>
          <w:color w:val="231F20"/>
          <w:spacing w:val="2"/>
          <w:szCs w:val="24"/>
        </w:rPr>
        <w:t>t</w:t>
      </w:r>
      <w:r w:rsidRPr="001D028A">
        <w:rPr>
          <w:rFonts w:eastAsia="Arial" w:cs="Calibri"/>
          <w:bCs/>
          <w:color w:val="231F20"/>
          <w:spacing w:val="1"/>
          <w:szCs w:val="24"/>
        </w:rPr>
        <w:t>e</w:t>
      </w:r>
      <w:r w:rsidRPr="001D028A">
        <w:rPr>
          <w:rFonts w:eastAsia="Arial" w:cs="Calibri"/>
          <w:bCs/>
          <w:color w:val="231F20"/>
          <w:szCs w:val="24"/>
        </w:rPr>
        <w:t>r</w:t>
      </w:r>
      <w:r w:rsidRPr="001D028A">
        <w:rPr>
          <w:rFonts w:eastAsia="Arial" w:cs="Calibri"/>
          <w:bCs/>
          <w:color w:val="231F20"/>
          <w:spacing w:val="-7"/>
          <w:szCs w:val="24"/>
        </w:rPr>
        <w:t xml:space="preserve"> </w:t>
      </w:r>
      <w:r w:rsidRPr="001D028A">
        <w:rPr>
          <w:rFonts w:eastAsia="Arial" w:cs="Calibri"/>
          <w:bCs/>
          <w:color w:val="231F20"/>
          <w:spacing w:val="2"/>
          <w:szCs w:val="24"/>
        </w:rPr>
        <w:t>t</w:t>
      </w:r>
      <w:r w:rsidRPr="001D028A">
        <w:rPr>
          <w:rFonts w:eastAsia="Arial" w:cs="Calibri"/>
          <w:bCs/>
          <w:color w:val="231F20"/>
          <w:spacing w:val="1"/>
          <w:szCs w:val="24"/>
        </w:rPr>
        <w:t>h</w:t>
      </w:r>
      <w:r w:rsidR="00E552D7" w:rsidRPr="001D028A">
        <w:rPr>
          <w:rFonts w:eastAsia="Arial" w:cs="Calibri"/>
          <w:bCs/>
          <w:color w:val="231F20"/>
          <w:szCs w:val="24"/>
        </w:rPr>
        <w:t>is</w:t>
      </w:r>
      <w:r w:rsidRPr="001D028A">
        <w:rPr>
          <w:rFonts w:eastAsia="Arial" w:cs="Calibri"/>
          <w:bCs/>
          <w:color w:val="231F20"/>
          <w:spacing w:val="-7"/>
          <w:szCs w:val="24"/>
        </w:rPr>
        <w:t xml:space="preserve"> </w:t>
      </w:r>
      <w:r w:rsidRPr="001D028A">
        <w:rPr>
          <w:rFonts w:eastAsia="Arial" w:cs="Calibri"/>
          <w:bCs/>
          <w:color w:val="231F20"/>
          <w:szCs w:val="24"/>
        </w:rPr>
        <w:t>a</w:t>
      </w:r>
      <w:r w:rsidRPr="001D028A">
        <w:rPr>
          <w:rFonts w:eastAsia="Arial" w:cs="Calibri"/>
          <w:bCs/>
          <w:color w:val="231F20"/>
          <w:spacing w:val="1"/>
          <w:szCs w:val="24"/>
        </w:rPr>
        <w:t>ccom</w:t>
      </w:r>
      <w:r w:rsidRPr="001D028A">
        <w:rPr>
          <w:rFonts w:eastAsia="Arial" w:cs="Calibri"/>
          <w:bCs/>
          <w:color w:val="231F20"/>
          <w:szCs w:val="24"/>
        </w:rPr>
        <w:t>m</w:t>
      </w:r>
      <w:r w:rsidRPr="001D028A">
        <w:rPr>
          <w:rFonts w:eastAsia="Arial" w:cs="Calibri"/>
          <w:bCs/>
          <w:color w:val="231F20"/>
          <w:spacing w:val="1"/>
          <w:szCs w:val="24"/>
        </w:rPr>
        <w:t>od</w:t>
      </w:r>
      <w:r w:rsidRPr="001D028A">
        <w:rPr>
          <w:rFonts w:eastAsia="Arial" w:cs="Calibri"/>
          <w:bCs/>
          <w:color w:val="231F20"/>
          <w:szCs w:val="24"/>
        </w:rPr>
        <w:t>a</w:t>
      </w:r>
      <w:r w:rsidRPr="001D028A">
        <w:rPr>
          <w:rFonts w:eastAsia="Arial" w:cs="Calibri"/>
          <w:bCs/>
          <w:color w:val="231F20"/>
          <w:spacing w:val="2"/>
          <w:szCs w:val="24"/>
        </w:rPr>
        <w:t>t</w:t>
      </w:r>
      <w:r w:rsidRPr="001D028A">
        <w:rPr>
          <w:rFonts w:eastAsia="Arial" w:cs="Calibri"/>
          <w:bCs/>
          <w:color w:val="231F20"/>
          <w:szCs w:val="24"/>
        </w:rPr>
        <w:t>ion</w:t>
      </w:r>
      <w:r w:rsidRPr="001D028A">
        <w:rPr>
          <w:rFonts w:eastAsia="Arial" w:cs="Calibri"/>
          <w:bCs/>
          <w:color w:val="231F20"/>
          <w:spacing w:val="-7"/>
          <w:szCs w:val="24"/>
        </w:rPr>
        <w:t xml:space="preserve"> only </w:t>
      </w:r>
      <w:r w:rsidR="00693CC9" w:rsidRPr="001D028A">
        <w:rPr>
          <w:rFonts w:eastAsia="Arial" w:cs="Calibri"/>
          <w:bCs/>
          <w:color w:val="231F20"/>
          <w:spacing w:val="-7"/>
          <w:szCs w:val="24"/>
        </w:rPr>
        <w:t xml:space="preserve">to </w:t>
      </w:r>
      <w:r w:rsidRPr="001D028A">
        <w:rPr>
          <w:rFonts w:eastAsia="Arial" w:cs="Calibri"/>
          <w:b/>
          <w:bCs/>
          <w:color w:val="231F20"/>
          <w:szCs w:val="24"/>
        </w:rPr>
        <w:t>o</w:t>
      </w:r>
      <w:r w:rsidRPr="001D028A">
        <w:rPr>
          <w:rFonts w:eastAsia="Arial" w:cs="Calibri"/>
          <w:b/>
          <w:bCs/>
          <w:color w:val="231F20"/>
          <w:spacing w:val="1"/>
          <w:szCs w:val="24"/>
        </w:rPr>
        <w:t>n</w:t>
      </w:r>
      <w:r w:rsidRPr="001D028A">
        <w:rPr>
          <w:rFonts w:eastAsia="Arial" w:cs="Calibri"/>
          <w:b/>
          <w:bCs/>
          <w:color w:val="231F20"/>
          <w:szCs w:val="24"/>
        </w:rPr>
        <w:t>e</w:t>
      </w:r>
      <w:r w:rsidRPr="001D028A">
        <w:rPr>
          <w:rFonts w:eastAsia="Arial" w:cs="Calibri"/>
          <w:b/>
          <w:bCs/>
          <w:color w:val="231F20"/>
          <w:spacing w:val="-7"/>
          <w:szCs w:val="24"/>
        </w:rPr>
        <w:t xml:space="preserve"> </w:t>
      </w:r>
      <w:r w:rsidRPr="001D028A">
        <w:rPr>
          <w:rFonts w:eastAsia="Arial" w:cs="Calibri"/>
          <w:b/>
          <w:bCs/>
          <w:color w:val="231F20"/>
          <w:szCs w:val="24"/>
        </w:rPr>
        <w:t>s</w:t>
      </w:r>
      <w:r w:rsidRPr="001D028A">
        <w:rPr>
          <w:rFonts w:eastAsia="Arial" w:cs="Calibri"/>
          <w:b/>
          <w:bCs/>
          <w:color w:val="231F20"/>
          <w:spacing w:val="1"/>
          <w:szCs w:val="24"/>
        </w:rPr>
        <w:t>tu</w:t>
      </w:r>
      <w:r w:rsidRPr="001D028A">
        <w:rPr>
          <w:rFonts w:eastAsia="Arial" w:cs="Calibri"/>
          <w:b/>
          <w:bCs/>
          <w:color w:val="231F20"/>
          <w:spacing w:val="2"/>
          <w:szCs w:val="24"/>
        </w:rPr>
        <w:t>d</w:t>
      </w:r>
      <w:r w:rsidRPr="001D028A">
        <w:rPr>
          <w:rFonts w:eastAsia="Arial" w:cs="Calibri"/>
          <w:b/>
          <w:bCs/>
          <w:color w:val="231F20"/>
          <w:szCs w:val="24"/>
        </w:rPr>
        <w:t>ent</w:t>
      </w:r>
      <w:r w:rsidRPr="001D028A">
        <w:rPr>
          <w:rFonts w:eastAsia="Arial" w:cs="Calibri"/>
          <w:b/>
          <w:bCs/>
          <w:color w:val="231F20"/>
          <w:spacing w:val="-7"/>
          <w:szCs w:val="24"/>
        </w:rPr>
        <w:t xml:space="preserve"> </w:t>
      </w:r>
      <w:r w:rsidRPr="001D028A">
        <w:rPr>
          <w:rFonts w:eastAsia="Arial" w:cs="Calibri"/>
          <w:b/>
          <w:bCs/>
          <w:color w:val="231F20"/>
          <w:szCs w:val="24"/>
        </w:rPr>
        <w:t>at</w:t>
      </w:r>
      <w:r w:rsidRPr="001D028A">
        <w:rPr>
          <w:rFonts w:eastAsia="Arial" w:cs="Calibri"/>
          <w:b/>
          <w:bCs/>
          <w:color w:val="231F20"/>
          <w:spacing w:val="-7"/>
          <w:szCs w:val="24"/>
        </w:rPr>
        <w:t xml:space="preserve"> </w:t>
      </w:r>
      <w:r w:rsidRPr="001D028A">
        <w:rPr>
          <w:rFonts w:eastAsia="Arial" w:cs="Calibri"/>
          <w:b/>
          <w:bCs/>
          <w:color w:val="231F20"/>
          <w:szCs w:val="24"/>
        </w:rPr>
        <w:t>a</w:t>
      </w:r>
      <w:r w:rsidRPr="001D028A">
        <w:rPr>
          <w:rFonts w:eastAsia="Arial" w:cs="Calibri"/>
          <w:b/>
          <w:bCs/>
          <w:color w:val="231F20"/>
          <w:spacing w:val="-7"/>
          <w:szCs w:val="24"/>
        </w:rPr>
        <w:t xml:space="preserve"> </w:t>
      </w:r>
      <w:r w:rsidRPr="001D028A">
        <w:rPr>
          <w:rFonts w:eastAsia="Arial" w:cs="Calibri"/>
          <w:b/>
          <w:bCs/>
          <w:color w:val="231F20"/>
          <w:spacing w:val="2"/>
          <w:szCs w:val="24"/>
        </w:rPr>
        <w:t>t</w:t>
      </w:r>
      <w:r w:rsidRPr="001D028A">
        <w:rPr>
          <w:rFonts w:eastAsia="Arial" w:cs="Calibri"/>
          <w:b/>
          <w:bCs/>
          <w:color w:val="231F20"/>
          <w:spacing w:val="1"/>
          <w:szCs w:val="24"/>
        </w:rPr>
        <w:t>im</w:t>
      </w:r>
      <w:r w:rsidRPr="001D028A">
        <w:rPr>
          <w:rFonts w:eastAsia="Arial" w:cs="Calibri"/>
          <w:b/>
          <w:bCs/>
          <w:color w:val="231F20"/>
          <w:szCs w:val="24"/>
        </w:rPr>
        <w:t>e</w:t>
      </w:r>
      <w:r w:rsidRPr="001D028A">
        <w:rPr>
          <w:rFonts w:eastAsia="Arial" w:cs="Calibri"/>
          <w:bCs/>
          <w:color w:val="231F20"/>
          <w:szCs w:val="24"/>
        </w:rPr>
        <w:t xml:space="preserve"> du</w:t>
      </w:r>
      <w:r w:rsidRPr="001D028A">
        <w:rPr>
          <w:rFonts w:eastAsia="Arial" w:cs="Calibri"/>
          <w:bCs/>
          <w:color w:val="231F20"/>
          <w:spacing w:val="2"/>
          <w:szCs w:val="24"/>
        </w:rPr>
        <w:t>r</w:t>
      </w:r>
      <w:r w:rsidRPr="001D028A">
        <w:rPr>
          <w:rFonts w:eastAsia="Arial" w:cs="Calibri"/>
          <w:bCs/>
          <w:color w:val="231F20"/>
          <w:szCs w:val="24"/>
        </w:rPr>
        <w:t>ing</w:t>
      </w:r>
      <w:r w:rsidRPr="001D028A">
        <w:rPr>
          <w:rFonts w:eastAsia="Arial" w:cs="Calibri"/>
          <w:bCs/>
          <w:color w:val="231F20"/>
          <w:spacing w:val="-6"/>
          <w:szCs w:val="24"/>
        </w:rPr>
        <w:t xml:space="preserve"> </w:t>
      </w:r>
      <w:r w:rsidRPr="001D028A">
        <w:rPr>
          <w:rFonts w:eastAsia="Arial" w:cs="Calibri"/>
          <w:bCs/>
          <w:color w:val="231F20"/>
          <w:szCs w:val="24"/>
        </w:rPr>
        <w:t>a</w:t>
      </w:r>
      <w:r w:rsidRPr="001D028A">
        <w:rPr>
          <w:rFonts w:eastAsia="Arial" w:cs="Calibri"/>
          <w:bCs/>
          <w:color w:val="231F20"/>
          <w:spacing w:val="-7"/>
          <w:szCs w:val="24"/>
        </w:rPr>
        <w:t xml:space="preserve"> </w:t>
      </w:r>
      <w:r w:rsidRPr="001D028A">
        <w:rPr>
          <w:rFonts w:eastAsia="Arial" w:cs="Calibri"/>
          <w:bCs/>
          <w:color w:val="231F20"/>
          <w:spacing w:val="2"/>
          <w:szCs w:val="24"/>
        </w:rPr>
        <w:t>t</w:t>
      </w:r>
      <w:r w:rsidRPr="001D028A">
        <w:rPr>
          <w:rFonts w:eastAsia="Arial" w:cs="Calibri"/>
          <w:bCs/>
          <w:color w:val="231F20"/>
          <w:spacing w:val="1"/>
          <w:szCs w:val="24"/>
        </w:rPr>
        <w:t>e</w:t>
      </w:r>
      <w:r w:rsidRPr="001D028A">
        <w:rPr>
          <w:rFonts w:eastAsia="Arial" w:cs="Calibri"/>
          <w:bCs/>
          <w:color w:val="231F20"/>
          <w:szCs w:val="24"/>
        </w:rPr>
        <w:t>st</w:t>
      </w:r>
      <w:r w:rsidRPr="001D028A">
        <w:rPr>
          <w:rFonts w:eastAsia="Arial" w:cs="Calibri"/>
          <w:bCs/>
          <w:color w:val="231F20"/>
          <w:spacing w:val="-6"/>
          <w:szCs w:val="24"/>
        </w:rPr>
        <w:t xml:space="preserve"> </w:t>
      </w:r>
      <w:r w:rsidRPr="001D028A">
        <w:rPr>
          <w:rFonts w:eastAsia="Arial" w:cs="Calibri"/>
          <w:bCs/>
          <w:color w:val="231F20"/>
          <w:szCs w:val="24"/>
        </w:rPr>
        <w:t>s</w:t>
      </w:r>
      <w:r w:rsidRPr="001D028A">
        <w:rPr>
          <w:rFonts w:eastAsia="Arial" w:cs="Calibri"/>
          <w:bCs/>
          <w:color w:val="231F20"/>
          <w:spacing w:val="1"/>
          <w:szCs w:val="24"/>
        </w:rPr>
        <w:t>es</w:t>
      </w:r>
      <w:r w:rsidRPr="001D028A">
        <w:rPr>
          <w:rFonts w:eastAsia="Arial" w:cs="Calibri"/>
          <w:bCs/>
          <w:color w:val="231F20"/>
          <w:spacing w:val="-1"/>
          <w:szCs w:val="24"/>
        </w:rPr>
        <w:t>s</w:t>
      </w:r>
      <w:r w:rsidRPr="001D028A">
        <w:rPr>
          <w:rFonts w:eastAsia="Arial" w:cs="Calibri"/>
          <w:bCs/>
          <w:color w:val="231F20"/>
          <w:szCs w:val="24"/>
        </w:rPr>
        <w:t>ion.</w:t>
      </w:r>
      <w:r w:rsidRPr="001D028A">
        <w:rPr>
          <w:rFonts w:eastAsia="Arial" w:cs="Calibri"/>
          <w:b/>
          <w:bCs/>
          <w:color w:val="231F20"/>
          <w:spacing w:val="-6"/>
          <w:szCs w:val="24"/>
        </w:rPr>
        <w:t xml:space="preserve"> </w:t>
      </w:r>
      <w:r w:rsidRPr="001D028A">
        <w:rPr>
          <w:rFonts w:eastAsia="Arial" w:cs="Calibri"/>
          <w:color w:val="231F20"/>
          <w:szCs w:val="24"/>
        </w:rPr>
        <w:t>The student must be tested in a separate setting.</w:t>
      </w:r>
    </w:p>
    <w:p w14:paraId="31A216F9" w14:textId="0E2BA874" w:rsidR="001D028A" w:rsidRPr="001D028A" w:rsidRDefault="00B47D0E" w:rsidP="001D028A">
      <w:pPr>
        <w:widowControl w:val="0"/>
        <w:numPr>
          <w:ilvl w:val="0"/>
          <w:numId w:val="93"/>
        </w:numPr>
        <w:shd w:val="clear" w:color="auto" w:fill="FFFFFF" w:themeFill="background1"/>
        <w:tabs>
          <w:tab w:val="left" w:pos="720"/>
        </w:tabs>
        <w:spacing w:before="120"/>
        <w:ind w:right="115"/>
        <w:contextualSpacing/>
        <w:rPr>
          <w:rFonts w:eastAsia="Arial" w:cs="Calibri"/>
          <w:szCs w:val="24"/>
        </w:rPr>
      </w:pPr>
      <w:r w:rsidRPr="001D028A">
        <w:rPr>
          <w:rFonts w:cs="Calibri"/>
          <w:color w:val="231F20"/>
          <w:szCs w:val="24"/>
        </w:rPr>
        <w:t xml:space="preserve">If scribing </w:t>
      </w:r>
      <w:r w:rsidR="00C900E3" w:rsidRPr="001D028A">
        <w:rPr>
          <w:rFonts w:cs="Calibri"/>
          <w:color w:val="231F20"/>
          <w:szCs w:val="24"/>
        </w:rPr>
        <w:t xml:space="preserve">responses </w:t>
      </w:r>
      <w:r w:rsidRPr="001D028A">
        <w:rPr>
          <w:rFonts w:cs="Calibri"/>
          <w:color w:val="231F20"/>
          <w:szCs w:val="24"/>
        </w:rPr>
        <w:t>into a paper-based book</w:t>
      </w:r>
      <w:r w:rsidR="00C900E3" w:rsidRPr="001D028A">
        <w:rPr>
          <w:rFonts w:cs="Calibri"/>
          <w:color w:val="231F20"/>
          <w:szCs w:val="24"/>
        </w:rPr>
        <w:t>let</w:t>
      </w:r>
      <w:r w:rsidRPr="001D028A">
        <w:rPr>
          <w:rFonts w:cs="Calibri"/>
          <w:color w:val="231F20"/>
          <w:szCs w:val="24"/>
        </w:rPr>
        <w:t>, t</w:t>
      </w:r>
      <w:r w:rsidRPr="001D028A">
        <w:rPr>
          <w:rFonts w:cs="Calibri"/>
          <w:color w:val="231F20"/>
          <w:spacing w:val="-1"/>
          <w:szCs w:val="24"/>
        </w:rPr>
        <w:t>h</w:t>
      </w:r>
      <w:r w:rsidRPr="001D028A">
        <w:rPr>
          <w:rFonts w:cs="Calibri"/>
          <w:color w:val="231F20"/>
          <w:szCs w:val="24"/>
        </w:rPr>
        <w:t xml:space="preserve">e </w:t>
      </w:r>
      <w:r w:rsidRPr="001D028A">
        <w:rPr>
          <w:rFonts w:cs="Calibri"/>
          <w:color w:val="231F20"/>
          <w:spacing w:val="-1"/>
          <w:szCs w:val="24"/>
        </w:rPr>
        <w:t>s</w:t>
      </w:r>
      <w:r w:rsidRPr="001D028A">
        <w:rPr>
          <w:rFonts w:cs="Calibri"/>
          <w:color w:val="231F20"/>
          <w:spacing w:val="1"/>
          <w:szCs w:val="24"/>
        </w:rPr>
        <w:t>c</w:t>
      </w:r>
      <w:r w:rsidRPr="001D028A">
        <w:rPr>
          <w:rFonts w:cs="Calibri"/>
          <w:color w:val="231F20"/>
          <w:spacing w:val="2"/>
          <w:szCs w:val="24"/>
        </w:rPr>
        <w:t>r</w:t>
      </w:r>
      <w:r w:rsidRPr="001D028A">
        <w:rPr>
          <w:rFonts w:cs="Calibri"/>
          <w:color w:val="231F20"/>
          <w:spacing w:val="-1"/>
          <w:szCs w:val="24"/>
        </w:rPr>
        <w:t>i</w:t>
      </w:r>
      <w:r w:rsidRPr="001D028A">
        <w:rPr>
          <w:rFonts w:cs="Calibri"/>
          <w:color w:val="231F20"/>
          <w:szCs w:val="24"/>
        </w:rPr>
        <w:t xml:space="preserve">be </w:t>
      </w:r>
      <w:r w:rsidRPr="001D028A">
        <w:rPr>
          <w:rFonts w:cs="Calibri"/>
          <w:color w:val="231F20"/>
          <w:spacing w:val="-1"/>
          <w:szCs w:val="24"/>
        </w:rPr>
        <w:t>mu</w:t>
      </w:r>
      <w:r w:rsidRPr="001D028A">
        <w:rPr>
          <w:rFonts w:cs="Calibri"/>
          <w:color w:val="231F20"/>
          <w:spacing w:val="-2"/>
          <w:szCs w:val="24"/>
        </w:rPr>
        <w:t>s</w:t>
      </w:r>
      <w:r w:rsidRPr="001D028A">
        <w:rPr>
          <w:rFonts w:cs="Calibri"/>
          <w:color w:val="231F20"/>
          <w:szCs w:val="24"/>
        </w:rPr>
        <w:t>t pro</w:t>
      </w:r>
      <w:r w:rsidRPr="001D028A">
        <w:rPr>
          <w:rFonts w:cs="Calibri"/>
          <w:color w:val="231F20"/>
          <w:spacing w:val="-2"/>
          <w:szCs w:val="24"/>
        </w:rPr>
        <w:t>d</w:t>
      </w:r>
      <w:r w:rsidRPr="001D028A">
        <w:rPr>
          <w:rFonts w:cs="Calibri"/>
          <w:color w:val="231F20"/>
          <w:spacing w:val="-1"/>
          <w:szCs w:val="24"/>
        </w:rPr>
        <w:t>u</w:t>
      </w:r>
      <w:r w:rsidRPr="001D028A">
        <w:rPr>
          <w:rFonts w:cs="Calibri"/>
          <w:color w:val="231F20"/>
          <w:spacing w:val="2"/>
          <w:szCs w:val="24"/>
        </w:rPr>
        <w:t>c</w:t>
      </w:r>
      <w:r w:rsidRPr="001D028A">
        <w:rPr>
          <w:rFonts w:cs="Calibri"/>
          <w:color w:val="231F20"/>
          <w:szCs w:val="24"/>
        </w:rPr>
        <w:t>e le</w:t>
      </w:r>
      <w:r w:rsidRPr="001D028A">
        <w:rPr>
          <w:rFonts w:cs="Calibri"/>
          <w:color w:val="231F20"/>
          <w:spacing w:val="-1"/>
          <w:szCs w:val="24"/>
        </w:rPr>
        <w:t>gib</w:t>
      </w:r>
      <w:r w:rsidRPr="001D028A">
        <w:rPr>
          <w:rFonts w:cs="Calibri"/>
          <w:color w:val="231F20"/>
          <w:szCs w:val="24"/>
        </w:rPr>
        <w:t xml:space="preserve">le </w:t>
      </w:r>
      <w:r w:rsidRPr="001D028A">
        <w:rPr>
          <w:rFonts w:cs="Calibri"/>
          <w:color w:val="231F20"/>
          <w:spacing w:val="-3"/>
          <w:szCs w:val="24"/>
        </w:rPr>
        <w:t>t</w:t>
      </w:r>
      <w:r w:rsidRPr="001D028A">
        <w:rPr>
          <w:rFonts w:cs="Calibri"/>
          <w:color w:val="231F20"/>
          <w:spacing w:val="-5"/>
          <w:szCs w:val="24"/>
        </w:rPr>
        <w:t>e</w:t>
      </w:r>
      <w:r w:rsidRPr="001D028A">
        <w:rPr>
          <w:rFonts w:cs="Calibri"/>
          <w:color w:val="231F20"/>
          <w:spacing w:val="4"/>
          <w:szCs w:val="24"/>
        </w:rPr>
        <w:t>x</w:t>
      </w:r>
      <w:r w:rsidRPr="001D028A">
        <w:rPr>
          <w:rFonts w:cs="Calibri"/>
          <w:color w:val="231F20"/>
          <w:szCs w:val="24"/>
        </w:rPr>
        <w:t>t. For computer-based tests, the scribe will type directly into the student</w:t>
      </w:r>
      <w:r w:rsidR="00253E56">
        <w:rPr>
          <w:rFonts w:cs="Calibri"/>
          <w:color w:val="231F20"/>
          <w:szCs w:val="24"/>
        </w:rPr>
        <w:t>’</w:t>
      </w:r>
      <w:r w:rsidRPr="001D028A">
        <w:rPr>
          <w:rFonts w:cs="Calibri"/>
          <w:color w:val="231F20"/>
          <w:szCs w:val="24"/>
        </w:rPr>
        <w:t>s computer-based test.</w:t>
      </w:r>
    </w:p>
    <w:p w14:paraId="4872D289" w14:textId="10E730AD" w:rsidR="001D028A" w:rsidRPr="001D028A" w:rsidRDefault="00B47D0E" w:rsidP="001D028A">
      <w:pPr>
        <w:widowControl w:val="0"/>
        <w:numPr>
          <w:ilvl w:val="0"/>
          <w:numId w:val="93"/>
        </w:numPr>
        <w:shd w:val="clear" w:color="auto" w:fill="FFFFFF" w:themeFill="background1"/>
        <w:tabs>
          <w:tab w:val="left" w:pos="720"/>
        </w:tabs>
        <w:spacing w:before="120"/>
        <w:ind w:right="115"/>
        <w:contextualSpacing/>
        <w:rPr>
          <w:rFonts w:eastAsia="Arial" w:cs="Calibri"/>
          <w:szCs w:val="24"/>
        </w:rPr>
      </w:pPr>
      <w:r w:rsidRPr="001D028A">
        <w:rPr>
          <w:rFonts w:cs="Arial"/>
          <w:color w:val="231F20"/>
        </w:rPr>
        <w:t>The scribe must transcribe the student</w:t>
      </w:r>
      <w:r w:rsidR="00253E56">
        <w:rPr>
          <w:rFonts w:cs="Arial"/>
          <w:color w:val="231F20"/>
        </w:rPr>
        <w:t>’</w:t>
      </w:r>
      <w:r w:rsidRPr="001D028A">
        <w:rPr>
          <w:rFonts w:cs="Arial"/>
          <w:color w:val="231F20"/>
        </w:rPr>
        <w:t xml:space="preserve">s responses verbatim and </w:t>
      </w:r>
      <w:r w:rsidRPr="001D028A">
        <w:rPr>
          <w:rFonts w:cs="Arial"/>
          <w:color w:val="231F20"/>
          <w:spacing w:val="-1"/>
        </w:rPr>
        <w:t>m</w:t>
      </w:r>
      <w:r w:rsidRPr="001D028A">
        <w:rPr>
          <w:rFonts w:cs="Arial"/>
          <w:color w:val="231F20"/>
          <w:spacing w:val="-5"/>
        </w:rPr>
        <w:t>a</w:t>
      </w:r>
      <w:r w:rsidRPr="001D028A">
        <w:rPr>
          <w:rFonts w:cs="Arial"/>
          <w:color w:val="231F20"/>
        </w:rPr>
        <w:t xml:space="preserve">y </w:t>
      </w:r>
      <w:r w:rsidRPr="001D028A">
        <w:rPr>
          <w:rFonts w:cs="Arial"/>
          <w:color w:val="231F20"/>
          <w:spacing w:val="-1"/>
        </w:rPr>
        <w:t>n</w:t>
      </w:r>
      <w:r w:rsidRPr="001D028A">
        <w:rPr>
          <w:rFonts w:cs="Arial"/>
          <w:color w:val="231F20"/>
          <w:spacing w:val="-2"/>
        </w:rPr>
        <w:t>o</w:t>
      </w:r>
      <w:r w:rsidRPr="001D028A">
        <w:rPr>
          <w:rFonts w:cs="Arial"/>
          <w:color w:val="231F20"/>
        </w:rPr>
        <w:t xml:space="preserve">t prompt, correct, or </w:t>
      </w:r>
      <w:r w:rsidRPr="001D028A">
        <w:rPr>
          <w:rFonts w:cs="Arial"/>
          <w:color w:val="231F20"/>
          <w:spacing w:val="-2"/>
        </w:rPr>
        <w:t>q</w:t>
      </w:r>
      <w:r w:rsidRPr="001D028A">
        <w:rPr>
          <w:rFonts w:cs="Arial"/>
          <w:color w:val="231F20"/>
          <w:spacing w:val="-1"/>
        </w:rPr>
        <w:t>u</w:t>
      </w:r>
      <w:r w:rsidRPr="001D028A">
        <w:rPr>
          <w:rFonts w:cs="Arial"/>
          <w:color w:val="231F20"/>
        </w:rPr>
        <w:t>e</w:t>
      </w:r>
      <w:r w:rsidRPr="001D028A">
        <w:rPr>
          <w:rFonts w:cs="Arial"/>
          <w:color w:val="231F20"/>
          <w:spacing w:val="-2"/>
        </w:rPr>
        <w:t>s</w:t>
      </w:r>
      <w:r w:rsidRPr="001D028A">
        <w:rPr>
          <w:rFonts w:cs="Arial"/>
          <w:color w:val="231F20"/>
        </w:rPr>
        <w:t>tion the student regarding the content of the responses. T</w:t>
      </w:r>
      <w:r w:rsidRPr="001D028A">
        <w:rPr>
          <w:rFonts w:cs="Arial"/>
          <w:color w:val="231F20"/>
          <w:spacing w:val="-1"/>
        </w:rPr>
        <w:t>h</w:t>
      </w:r>
      <w:r w:rsidRPr="001D028A">
        <w:rPr>
          <w:rFonts w:cs="Arial"/>
          <w:color w:val="231F20"/>
        </w:rPr>
        <w:t xml:space="preserve">e </w:t>
      </w:r>
      <w:r w:rsidRPr="001D028A">
        <w:rPr>
          <w:rFonts w:cs="Arial"/>
          <w:color w:val="231F20"/>
          <w:spacing w:val="-1"/>
        </w:rPr>
        <w:t>s</w:t>
      </w:r>
      <w:r w:rsidRPr="001D028A">
        <w:rPr>
          <w:rFonts w:cs="Arial"/>
          <w:color w:val="231F20"/>
          <w:spacing w:val="1"/>
        </w:rPr>
        <w:t>c</w:t>
      </w:r>
      <w:r w:rsidRPr="001D028A">
        <w:rPr>
          <w:rFonts w:cs="Arial"/>
          <w:color w:val="231F20"/>
          <w:spacing w:val="2"/>
        </w:rPr>
        <w:t>r</w:t>
      </w:r>
      <w:r w:rsidRPr="001D028A">
        <w:rPr>
          <w:rFonts w:cs="Arial"/>
          <w:color w:val="231F20"/>
          <w:spacing w:val="-1"/>
        </w:rPr>
        <w:t>i</w:t>
      </w:r>
      <w:r w:rsidRPr="001D028A">
        <w:rPr>
          <w:rFonts w:cs="Arial"/>
          <w:color w:val="231F20"/>
        </w:rPr>
        <w:t xml:space="preserve">be </w:t>
      </w:r>
      <w:r w:rsidRPr="001D028A">
        <w:rPr>
          <w:rFonts w:cs="Arial"/>
          <w:color w:val="231F20"/>
          <w:spacing w:val="-1"/>
        </w:rPr>
        <w:t>m</w:t>
      </w:r>
      <w:r w:rsidRPr="001D028A">
        <w:rPr>
          <w:rFonts w:cs="Arial"/>
          <w:color w:val="231F20"/>
          <w:spacing w:val="-5"/>
        </w:rPr>
        <w:t>a</w:t>
      </w:r>
      <w:r w:rsidRPr="001D028A">
        <w:rPr>
          <w:rFonts w:cs="Arial"/>
          <w:color w:val="231F20"/>
        </w:rPr>
        <w:t xml:space="preserve">y </w:t>
      </w:r>
      <w:r w:rsidRPr="001D028A">
        <w:rPr>
          <w:rFonts w:cs="Arial"/>
          <w:color w:val="231F20"/>
          <w:spacing w:val="-1"/>
        </w:rPr>
        <w:t xml:space="preserve">request that </w:t>
      </w:r>
      <w:r w:rsidRPr="001D028A">
        <w:rPr>
          <w:rFonts w:cs="Arial"/>
          <w:color w:val="231F20"/>
        </w:rPr>
        <w:t>t</w:t>
      </w:r>
      <w:r w:rsidRPr="001D028A">
        <w:rPr>
          <w:rFonts w:cs="Arial"/>
          <w:color w:val="231F20"/>
          <w:spacing w:val="-1"/>
        </w:rPr>
        <w:t>h</w:t>
      </w:r>
      <w:r w:rsidRPr="001D028A">
        <w:rPr>
          <w:rFonts w:cs="Arial"/>
          <w:color w:val="231F20"/>
        </w:rPr>
        <w:t xml:space="preserve">e </w:t>
      </w:r>
      <w:r w:rsidRPr="001D028A">
        <w:rPr>
          <w:rFonts w:cs="Arial"/>
          <w:color w:val="231F20"/>
          <w:spacing w:val="-2"/>
        </w:rPr>
        <w:t>s</w:t>
      </w:r>
      <w:r w:rsidRPr="001D028A">
        <w:rPr>
          <w:rFonts w:cs="Arial"/>
          <w:color w:val="231F20"/>
          <w:spacing w:val="-1"/>
        </w:rPr>
        <w:t>tude</w:t>
      </w:r>
      <w:r w:rsidRPr="001D028A">
        <w:rPr>
          <w:rFonts w:cs="Arial"/>
          <w:color w:val="231F20"/>
          <w:spacing w:val="-3"/>
        </w:rPr>
        <w:t>n</w:t>
      </w:r>
      <w:r w:rsidRPr="001D028A">
        <w:rPr>
          <w:rFonts w:cs="Arial"/>
          <w:color w:val="231F20"/>
        </w:rPr>
        <w:t xml:space="preserve">t </w:t>
      </w:r>
      <w:r w:rsidRPr="001D028A">
        <w:rPr>
          <w:rFonts w:cs="Arial"/>
          <w:color w:val="231F20"/>
          <w:spacing w:val="-1"/>
        </w:rPr>
        <w:t>r</w:t>
      </w:r>
      <w:r w:rsidRPr="001D028A">
        <w:rPr>
          <w:rFonts w:cs="Arial"/>
          <w:color w:val="231F20"/>
        </w:rPr>
        <w:t>e</w:t>
      </w:r>
      <w:r w:rsidRPr="001D028A">
        <w:rPr>
          <w:rFonts w:cs="Arial"/>
          <w:color w:val="231F20"/>
          <w:spacing w:val="-2"/>
        </w:rPr>
        <w:t>s</w:t>
      </w:r>
      <w:r w:rsidRPr="001D028A">
        <w:rPr>
          <w:rFonts w:cs="Arial"/>
          <w:color w:val="231F20"/>
          <w:spacing w:val="1"/>
        </w:rPr>
        <w:t>t</w:t>
      </w:r>
      <w:r w:rsidRPr="001D028A">
        <w:rPr>
          <w:rFonts w:cs="Arial"/>
          <w:color w:val="231F20"/>
          <w:spacing w:val="-2"/>
        </w:rPr>
        <w:t>a</w:t>
      </w:r>
      <w:r w:rsidRPr="001D028A">
        <w:rPr>
          <w:rFonts w:cs="Arial"/>
          <w:color w:val="231F20"/>
          <w:spacing w:val="-3"/>
        </w:rPr>
        <w:t>t</w:t>
      </w:r>
      <w:r w:rsidRPr="001D028A">
        <w:rPr>
          <w:rFonts w:cs="Arial"/>
          <w:color w:val="231F20"/>
        </w:rPr>
        <w:t xml:space="preserve">e </w:t>
      </w:r>
      <w:r w:rsidRPr="001D028A">
        <w:rPr>
          <w:rFonts w:cs="Arial"/>
          <w:color w:val="231F20"/>
          <w:spacing w:val="-10"/>
        </w:rPr>
        <w:t>(</w:t>
      </w:r>
      <w:r w:rsidRPr="001D028A">
        <w:rPr>
          <w:rFonts w:cs="Arial"/>
          <w:color w:val="231F20"/>
        </w:rPr>
        <w:t xml:space="preserve">or </w:t>
      </w:r>
      <w:r w:rsidRPr="001D028A">
        <w:rPr>
          <w:rFonts w:cs="Arial"/>
          <w:color w:val="231F20"/>
          <w:spacing w:val="-1"/>
        </w:rPr>
        <w:t>s</w:t>
      </w:r>
      <w:r w:rsidRPr="001D028A">
        <w:rPr>
          <w:rFonts w:cs="Arial"/>
          <w:color w:val="231F20"/>
        </w:rPr>
        <w:t>i</w:t>
      </w:r>
      <w:r w:rsidRPr="001D028A">
        <w:rPr>
          <w:rFonts w:cs="Arial"/>
          <w:color w:val="231F20"/>
          <w:spacing w:val="-1"/>
        </w:rPr>
        <w:t>g</w:t>
      </w:r>
      <w:r w:rsidRPr="001D028A">
        <w:rPr>
          <w:rFonts w:cs="Arial"/>
          <w:color w:val="231F20"/>
          <w:spacing w:val="-13"/>
        </w:rPr>
        <w:t>n</w:t>
      </w:r>
      <w:r w:rsidRPr="001D028A">
        <w:rPr>
          <w:rFonts w:cs="Arial"/>
          <w:color w:val="231F20"/>
        </w:rPr>
        <w:t xml:space="preserve">) </w:t>
      </w:r>
      <w:r w:rsidRPr="001D028A">
        <w:rPr>
          <w:rFonts w:cs="Arial"/>
          <w:color w:val="231F20"/>
          <w:spacing w:val="-2"/>
        </w:rPr>
        <w:t>w</w:t>
      </w:r>
      <w:r w:rsidRPr="001D028A">
        <w:rPr>
          <w:rFonts w:cs="Arial"/>
          <w:color w:val="231F20"/>
        </w:rPr>
        <w:t>or</w:t>
      </w:r>
      <w:r w:rsidRPr="001D028A">
        <w:rPr>
          <w:rFonts w:cs="Arial"/>
          <w:color w:val="231F20"/>
          <w:spacing w:val="-1"/>
        </w:rPr>
        <w:t>d</w:t>
      </w:r>
      <w:r w:rsidRPr="001D028A">
        <w:rPr>
          <w:rFonts w:cs="Arial"/>
          <w:color w:val="231F20"/>
        </w:rPr>
        <w:t>s, phrases, or sentence</w:t>
      </w:r>
      <w:r w:rsidR="00693CC9" w:rsidRPr="001D028A">
        <w:rPr>
          <w:rFonts w:cs="Arial"/>
          <w:color w:val="231F20"/>
        </w:rPr>
        <w:t>s</w:t>
      </w:r>
      <w:r w:rsidRPr="001D028A">
        <w:rPr>
          <w:rFonts w:cs="Arial"/>
          <w:color w:val="231F20"/>
        </w:rPr>
        <w:t xml:space="preserve">, </w:t>
      </w:r>
      <w:r w:rsidRPr="001D028A">
        <w:rPr>
          <w:rFonts w:cs="Arial"/>
          <w:color w:val="231F20"/>
          <w:spacing w:val="-1"/>
        </w:rPr>
        <w:t>a</w:t>
      </w:r>
      <w:r w:rsidRPr="001D028A">
        <w:rPr>
          <w:rFonts w:cs="Arial"/>
          <w:color w:val="231F20"/>
        </w:rPr>
        <w:t xml:space="preserve">s </w:t>
      </w:r>
      <w:r w:rsidRPr="001D028A">
        <w:rPr>
          <w:rFonts w:cs="Arial"/>
          <w:color w:val="231F20"/>
          <w:spacing w:val="-1"/>
        </w:rPr>
        <w:t>n</w:t>
      </w:r>
      <w:r w:rsidRPr="001D028A">
        <w:rPr>
          <w:rFonts w:cs="Arial"/>
          <w:color w:val="231F20"/>
        </w:rPr>
        <w:t>ee</w:t>
      </w:r>
      <w:r w:rsidRPr="001D028A">
        <w:rPr>
          <w:rFonts w:cs="Arial"/>
          <w:color w:val="231F20"/>
          <w:spacing w:val="-1"/>
        </w:rPr>
        <w:t>d</w:t>
      </w:r>
      <w:r w:rsidRPr="001D028A">
        <w:rPr>
          <w:rFonts w:cs="Arial"/>
          <w:color w:val="231F20"/>
        </w:rPr>
        <w:t>e</w:t>
      </w:r>
      <w:r w:rsidRPr="001D028A">
        <w:rPr>
          <w:rFonts w:cs="Arial"/>
          <w:color w:val="231F20"/>
          <w:spacing w:val="-3"/>
        </w:rPr>
        <w:t>d</w:t>
      </w:r>
      <w:r w:rsidRPr="001D028A">
        <w:rPr>
          <w:rFonts w:cs="Arial"/>
          <w:color w:val="231F20"/>
        </w:rPr>
        <w:t>.</w:t>
      </w:r>
      <w:r w:rsidR="00C900E3" w:rsidRPr="001D028A">
        <w:rPr>
          <w:rFonts w:cs="Arial"/>
          <w:color w:val="231F20"/>
        </w:rPr>
        <w:t xml:space="preserve"> </w:t>
      </w:r>
      <w:r w:rsidR="00C900E3" w:rsidRPr="001D028A">
        <w:rPr>
          <w:szCs w:val="24"/>
        </w:rPr>
        <w:t>The scribe may not edit or alter the student</w:t>
      </w:r>
      <w:r w:rsidR="00253E56">
        <w:rPr>
          <w:szCs w:val="24"/>
        </w:rPr>
        <w:t>’</w:t>
      </w:r>
      <w:r w:rsidR="00C900E3" w:rsidRPr="001D028A">
        <w:rPr>
          <w:szCs w:val="24"/>
        </w:rPr>
        <w:t>s dictat</w:t>
      </w:r>
      <w:r w:rsidR="00D94C9B" w:rsidRPr="001D028A">
        <w:rPr>
          <w:szCs w:val="24"/>
        </w:rPr>
        <w:t>ed response</w:t>
      </w:r>
      <w:r w:rsidR="00C900E3" w:rsidRPr="001D028A">
        <w:rPr>
          <w:szCs w:val="24"/>
        </w:rPr>
        <w:t xml:space="preserve"> in any way.</w:t>
      </w:r>
    </w:p>
    <w:p w14:paraId="60EF5164" w14:textId="39854347" w:rsidR="00B47D0E" w:rsidRPr="001D028A" w:rsidRDefault="00B47D0E" w:rsidP="001D028A">
      <w:pPr>
        <w:widowControl w:val="0"/>
        <w:numPr>
          <w:ilvl w:val="0"/>
          <w:numId w:val="93"/>
        </w:numPr>
        <w:shd w:val="clear" w:color="auto" w:fill="FFFFFF" w:themeFill="background1"/>
        <w:tabs>
          <w:tab w:val="left" w:pos="720"/>
        </w:tabs>
        <w:spacing w:before="120"/>
        <w:ind w:right="115"/>
        <w:contextualSpacing/>
        <w:rPr>
          <w:rFonts w:eastAsia="Arial" w:cs="Calibri"/>
          <w:szCs w:val="24"/>
        </w:rPr>
      </w:pPr>
      <w:r w:rsidRPr="001D028A">
        <w:rPr>
          <w:rFonts w:cs="Arial"/>
          <w:color w:val="231F20"/>
        </w:rPr>
        <w:t>A</w:t>
      </w:r>
      <w:r w:rsidRPr="001D028A">
        <w:rPr>
          <w:rFonts w:cs="Arial"/>
          <w:color w:val="231F20"/>
          <w:spacing w:val="33"/>
        </w:rPr>
        <w:t xml:space="preserve"> </w:t>
      </w:r>
      <w:r w:rsidRPr="001D028A">
        <w:rPr>
          <w:rFonts w:cs="Arial"/>
          <w:color w:val="231F20"/>
          <w:spacing w:val="-2"/>
        </w:rPr>
        <w:t>s</w:t>
      </w:r>
      <w:r w:rsidRPr="001D028A">
        <w:rPr>
          <w:rFonts w:cs="Arial"/>
          <w:color w:val="231F20"/>
          <w:spacing w:val="-1"/>
        </w:rPr>
        <w:t>tude</w:t>
      </w:r>
      <w:r w:rsidRPr="001D028A">
        <w:rPr>
          <w:rFonts w:cs="Arial"/>
          <w:color w:val="231F20"/>
          <w:spacing w:val="-3"/>
        </w:rPr>
        <w:t>n</w:t>
      </w:r>
      <w:r w:rsidRPr="001D028A">
        <w:rPr>
          <w:rFonts w:cs="Arial"/>
          <w:color w:val="231F20"/>
        </w:rPr>
        <w:t>t</w:t>
      </w:r>
      <w:r w:rsidRPr="001D028A">
        <w:rPr>
          <w:rFonts w:cs="Arial"/>
          <w:color w:val="231F20"/>
          <w:spacing w:val="33"/>
        </w:rPr>
        <w:t xml:space="preserve"> </w:t>
      </w:r>
      <w:r w:rsidRPr="001D028A">
        <w:rPr>
          <w:rFonts w:cs="Arial"/>
          <w:color w:val="231F20"/>
          <w:spacing w:val="-1"/>
        </w:rPr>
        <w:t>usin</w:t>
      </w:r>
      <w:r w:rsidRPr="001D028A">
        <w:rPr>
          <w:rFonts w:cs="Arial"/>
          <w:color w:val="231F20"/>
        </w:rPr>
        <w:t>g</w:t>
      </w:r>
      <w:r w:rsidRPr="001D028A">
        <w:rPr>
          <w:rFonts w:cs="Arial"/>
          <w:color w:val="231F20"/>
          <w:spacing w:val="33"/>
        </w:rPr>
        <w:t xml:space="preserve"> </w:t>
      </w:r>
      <w:r w:rsidRPr="001D028A">
        <w:rPr>
          <w:rFonts w:cs="Arial"/>
          <w:color w:val="231F20"/>
        </w:rPr>
        <w:t>a</w:t>
      </w:r>
      <w:r w:rsidRPr="001D028A">
        <w:rPr>
          <w:rFonts w:cs="Arial"/>
          <w:color w:val="231F20"/>
          <w:spacing w:val="33"/>
        </w:rPr>
        <w:t xml:space="preserve"> </w:t>
      </w:r>
      <w:r w:rsidRPr="001D028A">
        <w:rPr>
          <w:rFonts w:cs="Arial"/>
          <w:color w:val="231F20"/>
          <w:spacing w:val="-1"/>
        </w:rPr>
        <w:t>s</w:t>
      </w:r>
      <w:r w:rsidRPr="001D028A">
        <w:rPr>
          <w:rFonts w:cs="Arial"/>
          <w:color w:val="231F20"/>
          <w:spacing w:val="1"/>
        </w:rPr>
        <w:t>c</w:t>
      </w:r>
      <w:r w:rsidRPr="001D028A">
        <w:rPr>
          <w:rFonts w:cs="Arial"/>
          <w:color w:val="231F20"/>
          <w:spacing w:val="2"/>
        </w:rPr>
        <w:t>r</w:t>
      </w:r>
      <w:r w:rsidRPr="001D028A">
        <w:rPr>
          <w:rFonts w:cs="Arial"/>
          <w:color w:val="231F20"/>
          <w:spacing w:val="-1"/>
        </w:rPr>
        <w:t>i</w:t>
      </w:r>
      <w:r w:rsidRPr="001D028A">
        <w:rPr>
          <w:rFonts w:cs="Arial"/>
          <w:color w:val="231F20"/>
        </w:rPr>
        <w:t>be</w:t>
      </w:r>
      <w:r w:rsidRPr="001D028A">
        <w:rPr>
          <w:rFonts w:cs="Arial"/>
          <w:color w:val="231F20"/>
          <w:spacing w:val="33"/>
        </w:rPr>
        <w:t xml:space="preserve"> </w:t>
      </w:r>
      <w:r w:rsidRPr="001D028A">
        <w:rPr>
          <w:rFonts w:cs="Arial"/>
          <w:color w:val="231F20"/>
          <w:spacing w:val="-1"/>
        </w:rPr>
        <w:t>mu</w:t>
      </w:r>
      <w:r w:rsidRPr="001D028A">
        <w:rPr>
          <w:rFonts w:cs="Arial"/>
          <w:color w:val="231F20"/>
          <w:spacing w:val="-2"/>
        </w:rPr>
        <w:t>s</w:t>
      </w:r>
      <w:r w:rsidRPr="001D028A">
        <w:rPr>
          <w:rFonts w:cs="Arial"/>
          <w:color w:val="231F20"/>
        </w:rPr>
        <w:t>t</w:t>
      </w:r>
      <w:r w:rsidRPr="001D028A">
        <w:rPr>
          <w:rFonts w:cs="Arial"/>
          <w:color w:val="231F20"/>
          <w:spacing w:val="33"/>
        </w:rPr>
        <w:t xml:space="preserve"> </w:t>
      </w:r>
      <w:r w:rsidRPr="001D028A">
        <w:rPr>
          <w:rFonts w:cs="Arial"/>
          <w:color w:val="231F20"/>
        </w:rPr>
        <w:t>be</w:t>
      </w:r>
      <w:r w:rsidRPr="001D028A">
        <w:rPr>
          <w:rFonts w:cs="Arial"/>
          <w:color w:val="231F20"/>
          <w:spacing w:val="34"/>
        </w:rPr>
        <w:t xml:space="preserve"> </w:t>
      </w:r>
      <w:r w:rsidRPr="001D028A">
        <w:rPr>
          <w:rFonts w:cs="Arial"/>
          <w:color w:val="231F20"/>
          <w:spacing w:val="-1"/>
        </w:rPr>
        <w:t>gi</w:t>
      </w:r>
      <w:r w:rsidRPr="001D028A">
        <w:rPr>
          <w:rFonts w:cs="Arial"/>
          <w:color w:val="231F20"/>
          <w:spacing w:val="-4"/>
        </w:rPr>
        <w:t>v</w:t>
      </w:r>
      <w:r w:rsidRPr="001D028A">
        <w:rPr>
          <w:rFonts w:cs="Arial"/>
          <w:color w:val="231F20"/>
          <w:spacing w:val="-1"/>
        </w:rPr>
        <w:t>e</w:t>
      </w:r>
      <w:r w:rsidRPr="001D028A">
        <w:rPr>
          <w:rFonts w:cs="Arial"/>
          <w:color w:val="231F20"/>
        </w:rPr>
        <w:t>n</w:t>
      </w:r>
      <w:r w:rsidRPr="001D028A">
        <w:rPr>
          <w:rFonts w:cs="Arial"/>
          <w:color w:val="231F20"/>
          <w:spacing w:val="33"/>
        </w:rPr>
        <w:t xml:space="preserve"> </w:t>
      </w:r>
      <w:r w:rsidRPr="001D028A">
        <w:rPr>
          <w:rFonts w:cs="Arial"/>
          <w:color w:val="231F20"/>
        </w:rPr>
        <w:t>t</w:t>
      </w:r>
      <w:r w:rsidRPr="001D028A">
        <w:rPr>
          <w:rFonts w:cs="Arial"/>
          <w:color w:val="231F20"/>
          <w:spacing w:val="-1"/>
        </w:rPr>
        <w:t>h</w:t>
      </w:r>
      <w:r w:rsidRPr="001D028A">
        <w:rPr>
          <w:rFonts w:cs="Arial"/>
          <w:color w:val="231F20"/>
        </w:rPr>
        <w:t>e</w:t>
      </w:r>
      <w:r w:rsidRPr="001D028A">
        <w:rPr>
          <w:rFonts w:cs="Arial"/>
          <w:color w:val="231F20"/>
          <w:spacing w:val="33"/>
        </w:rPr>
        <w:t xml:space="preserve"> </w:t>
      </w:r>
      <w:r w:rsidRPr="001D028A">
        <w:rPr>
          <w:rFonts w:cs="Arial"/>
          <w:color w:val="231F20"/>
        </w:rPr>
        <w:t>s</w:t>
      </w:r>
      <w:r w:rsidRPr="001D028A">
        <w:rPr>
          <w:rFonts w:cs="Arial"/>
          <w:color w:val="231F20"/>
          <w:spacing w:val="-1"/>
        </w:rPr>
        <w:t>a</w:t>
      </w:r>
      <w:r w:rsidRPr="001D028A">
        <w:rPr>
          <w:rFonts w:cs="Arial"/>
          <w:color w:val="231F20"/>
        </w:rPr>
        <w:t>me</w:t>
      </w:r>
      <w:r w:rsidRPr="001D028A">
        <w:rPr>
          <w:rFonts w:cs="Arial"/>
          <w:color w:val="231F20"/>
          <w:spacing w:val="33"/>
        </w:rPr>
        <w:t xml:space="preserve"> </w:t>
      </w:r>
      <w:r w:rsidRPr="001D028A">
        <w:rPr>
          <w:rFonts w:cs="Arial"/>
          <w:color w:val="231F20"/>
        </w:rPr>
        <w:t>oppo</w:t>
      </w:r>
      <w:r w:rsidRPr="001D028A">
        <w:rPr>
          <w:rFonts w:cs="Arial"/>
          <w:color w:val="231F20"/>
          <w:spacing w:val="8"/>
        </w:rPr>
        <w:t>r</w:t>
      </w:r>
      <w:r w:rsidRPr="001D028A">
        <w:rPr>
          <w:rFonts w:cs="Arial"/>
          <w:color w:val="231F20"/>
          <w:spacing w:val="-1"/>
        </w:rPr>
        <w:t>t</w:t>
      </w:r>
      <w:r w:rsidRPr="001D028A">
        <w:rPr>
          <w:rFonts w:cs="Arial"/>
          <w:color w:val="231F20"/>
          <w:spacing w:val="-2"/>
        </w:rPr>
        <w:t>un</w:t>
      </w:r>
      <w:r w:rsidRPr="001D028A">
        <w:rPr>
          <w:rFonts w:cs="Arial"/>
          <w:color w:val="231F20"/>
          <w:spacing w:val="-1"/>
        </w:rPr>
        <w:t>i</w:t>
      </w:r>
      <w:r w:rsidRPr="001D028A">
        <w:rPr>
          <w:rFonts w:cs="Arial"/>
          <w:color w:val="231F20"/>
          <w:spacing w:val="4"/>
        </w:rPr>
        <w:t>t</w:t>
      </w:r>
      <w:r w:rsidRPr="001D028A">
        <w:rPr>
          <w:rFonts w:cs="Arial"/>
          <w:color w:val="231F20"/>
        </w:rPr>
        <w:t>ies</w:t>
      </w:r>
      <w:r w:rsidRPr="001D028A">
        <w:rPr>
          <w:rFonts w:cs="Arial"/>
          <w:color w:val="231F20"/>
          <w:spacing w:val="33"/>
        </w:rPr>
        <w:t xml:space="preserve"> </w:t>
      </w:r>
      <w:r w:rsidRPr="001D028A">
        <w:rPr>
          <w:rFonts w:cs="Arial"/>
          <w:color w:val="231F20"/>
          <w:spacing w:val="-1"/>
        </w:rPr>
        <w:t>a</w:t>
      </w:r>
      <w:r w:rsidRPr="001D028A">
        <w:rPr>
          <w:rFonts w:cs="Arial"/>
          <w:color w:val="231F20"/>
        </w:rPr>
        <w:t>s</w:t>
      </w:r>
      <w:r w:rsidRPr="001D028A">
        <w:rPr>
          <w:rFonts w:cs="Arial"/>
          <w:color w:val="231F20"/>
          <w:spacing w:val="33"/>
        </w:rPr>
        <w:t xml:space="preserve"> </w:t>
      </w:r>
      <w:r w:rsidRPr="001D028A">
        <w:rPr>
          <w:rFonts w:cs="Arial"/>
          <w:color w:val="231F20"/>
          <w:spacing w:val="-2"/>
        </w:rPr>
        <w:t>o</w:t>
      </w:r>
      <w:r w:rsidRPr="001D028A">
        <w:rPr>
          <w:rFonts w:cs="Arial"/>
          <w:color w:val="231F20"/>
        </w:rPr>
        <w:t>t</w:t>
      </w:r>
      <w:r w:rsidRPr="001D028A">
        <w:rPr>
          <w:rFonts w:cs="Arial"/>
          <w:color w:val="231F20"/>
          <w:spacing w:val="-1"/>
        </w:rPr>
        <w:t>he</w:t>
      </w:r>
      <w:r w:rsidRPr="001D028A">
        <w:rPr>
          <w:rFonts w:cs="Arial"/>
          <w:color w:val="231F20"/>
        </w:rPr>
        <w:t>r</w:t>
      </w:r>
      <w:r w:rsidRPr="001D028A">
        <w:rPr>
          <w:rFonts w:cs="Arial"/>
          <w:color w:val="231F20"/>
          <w:spacing w:val="34"/>
        </w:rPr>
        <w:t xml:space="preserve"> </w:t>
      </w:r>
      <w:r w:rsidRPr="001D028A">
        <w:rPr>
          <w:rFonts w:cs="Arial"/>
          <w:color w:val="231F20"/>
          <w:spacing w:val="-2"/>
        </w:rPr>
        <w:t>s</w:t>
      </w:r>
      <w:r w:rsidRPr="001D028A">
        <w:rPr>
          <w:rFonts w:cs="Arial"/>
          <w:color w:val="231F20"/>
          <w:spacing w:val="-1"/>
        </w:rPr>
        <w:t>tude</w:t>
      </w:r>
      <w:r w:rsidRPr="001D028A">
        <w:rPr>
          <w:rFonts w:cs="Arial"/>
          <w:color w:val="231F20"/>
          <w:spacing w:val="-3"/>
        </w:rPr>
        <w:t>n</w:t>
      </w:r>
      <w:r w:rsidRPr="001D028A">
        <w:rPr>
          <w:rFonts w:cs="Arial"/>
          <w:color w:val="231F20"/>
        </w:rPr>
        <w:t>ts</w:t>
      </w:r>
      <w:r w:rsidRPr="001D028A">
        <w:rPr>
          <w:rFonts w:cs="Arial"/>
          <w:color w:val="231F20"/>
          <w:spacing w:val="33"/>
        </w:rPr>
        <w:t xml:space="preserve"> </w:t>
      </w:r>
      <w:r w:rsidRPr="001D028A">
        <w:rPr>
          <w:rFonts w:cs="Arial"/>
          <w:color w:val="231F20"/>
          <w:spacing w:val="-2"/>
        </w:rPr>
        <w:t>t</w:t>
      </w:r>
      <w:r w:rsidRPr="001D028A">
        <w:rPr>
          <w:rFonts w:cs="Arial"/>
          <w:color w:val="231F20"/>
        </w:rPr>
        <w:t>o</w:t>
      </w:r>
      <w:r w:rsidRPr="001D028A">
        <w:rPr>
          <w:rFonts w:cs="Arial"/>
          <w:color w:val="231F20"/>
          <w:spacing w:val="33"/>
        </w:rPr>
        <w:t xml:space="preserve"> </w:t>
      </w:r>
      <w:r w:rsidRPr="001D028A">
        <w:rPr>
          <w:rFonts w:cs="Arial"/>
          <w:color w:val="231F20"/>
        </w:rPr>
        <w:t>p</w:t>
      </w:r>
      <w:r w:rsidRPr="001D028A">
        <w:rPr>
          <w:rFonts w:cs="Arial"/>
          <w:color w:val="231F20"/>
          <w:spacing w:val="-1"/>
        </w:rPr>
        <w:t>la</w:t>
      </w:r>
      <w:r w:rsidRPr="001D028A">
        <w:rPr>
          <w:rFonts w:cs="Arial"/>
          <w:color w:val="231F20"/>
        </w:rPr>
        <w:t>n</w:t>
      </w:r>
      <w:r w:rsidRPr="001D028A">
        <w:rPr>
          <w:rFonts w:cs="Arial"/>
          <w:color w:val="231F20"/>
          <w:spacing w:val="33"/>
        </w:rPr>
        <w:t xml:space="preserve"> </w:t>
      </w:r>
      <w:r w:rsidRPr="001D028A">
        <w:rPr>
          <w:rFonts w:cs="Arial"/>
          <w:color w:val="231F20"/>
          <w:spacing w:val="-1"/>
        </w:rPr>
        <w:t>an</w:t>
      </w:r>
      <w:r w:rsidRPr="001D028A">
        <w:rPr>
          <w:rFonts w:cs="Arial"/>
          <w:color w:val="231F20"/>
        </w:rPr>
        <w:t>d</w:t>
      </w:r>
      <w:r w:rsidRPr="001D028A">
        <w:rPr>
          <w:rFonts w:cs="Arial"/>
          <w:color w:val="231F20"/>
          <w:spacing w:val="33"/>
        </w:rPr>
        <w:t xml:space="preserve"> </w:t>
      </w:r>
      <w:r w:rsidRPr="001D028A">
        <w:rPr>
          <w:rFonts w:cs="Arial"/>
          <w:color w:val="231F20"/>
          <w:spacing w:val="-2"/>
        </w:rPr>
        <w:t>d</w:t>
      </w:r>
      <w:r w:rsidRPr="001D028A">
        <w:rPr>
          <w:rFonts w:cs="Arial"/>
          <w:color w:val="231F20"/>
        </w:rPr>
        <w:t>r</w:t>
      </w:r>
      <w:r w:rsidRPr="001D028A">
        <w:rPr>
          <w:rFonts w:cs="Arial"/>
          <w:color w:val="231F20"/>
          <w:spacing w:val="-2"/>
        </w:rPr>
        <w:t>a</w:t>
      </w:r>
      <w:r w:rsidRPr="001D028A">
        <w:rPr>
          <w:rFonts w:cs="Arial"/>
          <w:color w:val="231F20"/>
          <w:spacing w:val="6"/>
        </w:rPr>
        <w:t>f</w:t>
      </w:r>
      <w:r w:rsidRPr="001D028A">
        <w:rPr>
          <w:rFonts w:cs="Arial"/>
          <w:color w:val="231F20"/>
        </w:rPr>
        <w:t>t</w:t>
      </w:r>
      <w:r w:rsidRPr="001D028A">
        <w:rPr>
          <w:rFonts w:cs="Arial"/>
          <w:color w:val="231F20"/>
          <w:spacing w:val="33"/>
        </w:rPr>
        <w:t xml:space="preserve"> </w:t>
      </w:r>
      <w:r w:rsidRPr="001D028A">
        <w:rPr>
          <w:rFonts w:cs="Arial"/>
          <w:color w:val="231F20"/>
        </w:rPr>
        <w:t>a written</w:t>
      </w:r>
      <w:r w:rsidRPr="001D028A">
        <w:rPr>
          <w:rFonts w:cs="Arial"/>
          <w:color w:val="231F20"/>
          <w:spacing w:val="10"/>
        </w:rPr>
        <w:t xml:space="preserve"> </w:t>
      </w:r>
      <w:r w:rsidRPr="001D028A">
        <w:rPr>
          <w:rFonts w:cs="Arial"/>
          <w:color w:val="231F20"/>
          <w:spacing w:val="-1"/>
        </w:rPr>
        <w:t>r</w:t>
      </w:r>
      <w:r w:rsidRPr="001D028A">
        <w:rPr>
          <w:rFonts w:cs="Arial"/>
          <w:color w:val="231F20"/>
        </w:rPr>
        <w:t>e</w:t>
      </w:r>
      <w:r w:rsidRPr="001D028A">
        <w:rPr>
          <w:rFonts w:cs="Arial"/>
          <w:color w:val="231F20"/>
          <w:spacing w:val="-1"/>
        </w:rPr>
        <w:t>s</w:t>
      </w:r>
      <w:r w:rsidRPr="001D028A">
        <w:rPr>
          <w:rFonts w:cs="Arial"/>
          <w:color w:val="231F20"/>
        </w:rPr>
        <w:t>po</w:t>
      </w:r>
      <w:r w:rsidRPr="001D028A">
        <w:rPr>
          <w:rFonts w:cs="Arial"/>
          <w:color w:val="231F20"/>
          <w:spacing w:val="-1"/>
        </w:rPr>
        <w:t>ns</w:t>
      </w:r>
      <w:r w:rsidRPr="001D028A">
        <w:rPr>
          <w:rFonts w:cs="Arial"/>
          <w:color w:val="231F20"/>
          <w:spacing w:val="-4"/>
        </w:rPr>
        <w:t>e</w:t>
      </w:r>
      <w:r w:rsidRPr="001D028A">
        <w:rPr>
          <w:rFonts w:cs="Arial"/>
          <w:color w:val="231F20"/>
        </w:rPr>
        <w:t>.</w:t>
      </w:r>
      <w:r w:rsidRPr="001D028A">
        <w:rPr>
          <w:rFonts w:cs="Arial"/>
          <w:color w:val="231F20"/>
          <w:spacing w:val="10"/>
        </w:rPr>
        <w:t xml:space="preserve"> </w:t>
      </w:r>
      <w:r w:rsidRPr="001D028A">
        <w:rPr>
          <w:rFonts w:cs="Arial"/>
          <w:color w:val="231F20"/>
        </w:rPr>
        <w:t>T</w:t>
      </w:r>
      <w:r w:rsidRPr="001D028A">
        <w:rPr>
          <w:rFonts w:cs="Arial"/>
          <w:color w:val="231F20"/>
          <w:spacing w:val="-1"/>
        </w:rPr>
        <w:t>h</w:t>
      </w:r>
      <w:r w:rsidRPr="001D028A">
        <w:rPr>
          <w:rFonts w:cs="Arial"/>
          <w:color w:val="231F20"/>
        </w:rPr>
        <w:t>e</w:t>
      </w:r>
      <w:r w:rsidRPr="001D028A">
        <w:rPr>
          <w:rFonts w:cs="Arial"/>
          <w:color w:val="231F20"/>
          <w:spacing w:val="10"/>
        </w:rPr>
        <w:t xml:space="preserve"> </w:t>
      </w:r>
      <w:r w:rsidRPr="001D028A">
        <w:rPr>
          <w:rFonts w:cs="Arial"/>
          <w:color w:val="231F20"/>
          <w:spacing w:val="-1"/>
        </w:rPr>
        <w:t>s</w:t>
      </w:r>
      <w:r w:rsidRPr="001D028A">
        <w:rPr>
          <w:rFonts w:cs="Arial"/>
          <w:color w:val="231F20"/>
          <w:spacing w:val="1"/>
        </w:rPr>
        <w:t>c</w:t>
      </w:r>
      <w:r w:rsidRPr="001D028A">
        <w:rPr>
          <w:rFonts w:cs="Arial"/>
          <w:color w:val="231F20"/>
          <w:spacing w:val="2"/>
        </w:rPr>
        <w:t>r</w:t>
      </w:r>
      <w:r w:rsidRPr="001D028A">
        <w:rPr>
          <w:rFonts w:cs="Arial"/>
          <w:color w:val="231F20"/>
          <w:spacing w:val="-1"/>
        </w:rPr>
        <w:t>i</w:t>
      </w:r>
      <w:r w:rsidRPr="001D028A">
        <w:rPr>
          <w:rFonts w:cs="Arial"/>
          <w:color w:val="231F20"/>
        </w:rPr>
        <w:t>be</w:t>
      </w:r>
      <w:r w:rsidRPr="001D028A">
        <w:rPr>
          <w:rFonts w:cs="Arial"/>
          <w:color w:val="231F20"/>
          <w:spacing w:val="10"/>
        </w:rPr>
        <w:t xml:space="preserve"> </w:t>
      </w:r>
      <w:r w:rsidRPr="001D028A">
        <w:rPr>
          <w:rFonts w:cs="Arial"/>
          <w:color w:val="231F20"/>
          <w:spacing w:val="-1"/>
        </w:rPr>
        <w:t>m</w:t>
      </w:r>
      <w:r w:rsidRPr="001D028A">
        <w:rPr>
          <w:rFonts w:cs="Arial"/>
          <w:color w:val="231F20"/>
          <w:spacing w:val="-5"/>
        </w:rPr>
        <w:t>a</w:t>
      </w:r>
      <w:r w:rsidRPr="001D028A">
        <w:rPr>
          <w:rFonts w:cs="Arial"/>
          <w:color w:val="231F20"/>
        </w:rPr>
        <w:t>y</w:t>
      </w:r>
      <w:r w:rsidRPr="001D028A">
        <w:rPr>
          <w:rFonts w:cs="Arial"/>
          <w:color w:val="231F20"/>
          <w:spacing w:val="10"/>
        </w:rPr>
        <w:t xml:space="preserve"> </w:t>
      </w:r>
      <w:r w:rsidRPr="001D028A">
        <w:rPr>
          <w:rFonts w:cs="Arial"/>
          <w:color w:val="231F20"/>
        </w:rPr>
        <w:t>w</w:t>
      </w:r>
      <w:r w:rsidRPr="001D028A">
        <w:rPr>
          <w:rFonts w:cs="Arial"/>
          <w:color w:val="231F20"/>
          <w:spacing w:val="2"/>
        </w:rPr>
        <w:t>r</w:t>
      </w:r>
      <w:r w:rsidRPr="001D028A">
        <w:rPr>
          <w:rFonts w:cs="Arial"/>
          <w:color w:val="231F20"/>
          <w:spacing w:val="-1"/>
        </w:rPr>
        <w:t>i</w:t>
      </w:r>
      <w:r w:rsidRPr="001D028A">
        <w:rPr>
          <w:rFonts w:cs="Arial"/>
          <w:color w:val="231F20"/>
          <w:spacing w:val="-3"/>
        </w:rPr>
        <w:t>t</w:t>
      </w:r>
      <w:r w:rsidRPr="001D028A">
        <w:rPr>
          <w:rFonts w:cs="Arial"/>
          <w:color w:val="231F20"/>
        </w:rPr>
        <w:t>e</w:t>
      </w:r>
      <w:r w:rsidRPr="001D028A">
        <w:rPr>
          <w:rFonts w:cs="Arial"/>
          <w:color w:val="231F20"/>
          <w:spacing w:val="10"/>
        </w:rPr>
        <w:t xml:space="preserve"> </w:t>
      </w:r>
      <w:r w:rsidRPr="001D028A">
        <w:rPr>
          <w:rFonts w:cs="Arial"/>
          <w:color w:val="231F20"/>
          <w:spacing w:val="-1"/>
        </w:rPr>
        <w:t>a</w:t>
      </w:r>
      <w:r w:rsidRPr="001D028A">
        <w:rPr>
          <w:rFonts w:cs="Arial"/>
          <w:color w:val="231F20"/>
        </w:rPr>
        <w:t>n</w:t>
      </w:r>
      <w:r w:rsidRPr="001D028A">
        <w:rPr>
          <w:rFonts w:cs="Arial"/>
          <w:color w:val="231F20"/>
          <w:spacing w:val="10"/>
        </w:rPr>
        <w:t xml:space="preserve"> </w:t>
      </w:r>
      <w:r w:rsidRPr="001D028A">
        <w:rPr>
          <w:rFonts w:cs="Arial"/>
          <w:color w:val="231F20"/>
          <w:spacing w:val="-1"/>
        </w:rPr>
        <w:t>o</w:t>
      </w:r>
      <w:r w:rsidRPr="001D028A">
        <w:rPr>
          <w:rFonts w:cs="Arial"/>
          <w:color w:val="231F20"/>
          <w:spacing w:val="-2"/>
        </w:rPr>
        <w:t>u</w:t>
      </w:r>
      <w:r w:rsidRPr="001D028A">
        <w:rPr>
          <w:rFonts w:cs="Arial"/>
          <w:color w:val="231F20"/>
        </w:rPr>
        <w:t>t</w:t>
      </w:r>
      <w:r w:rsidRPr="001D028A">
        <w:rPr>
          <w:rFonts w:cs="Arial"/>
          <w:color w:val="231F20"/>
          <w:spacing w:val="-2"/>
        </w:rPr>
        <w:t>l</w:t>
      </w:r>
      <w:r w:rsidRPr="001D028A">
        <w:rPr>
          <w:rFonts w:cs="Arial"/>
          <w:color w:val="231F20"/>
          <w:spacing w:val="-1"/>
        </w:rPr>
        <w:t>in</w:t>
      </w:r>
      <w:r w:rsidRPr="001D028A">
        <w:rPr>
          <w:rFonts w:cs="Arial"/>
          <w:color w:val="231F20"/>
        </w:rPr>
        <w:t>e, plan, or draft</w:t>
      </w:r>
      <w:r w:rsidRPr="001D028A">
        <w:rPr>
          <w:rFonts w:cs="Arial"/>
          <w:color w:val="231F20"/>
          <w:spacing w:val="10"/>
        </w:rPr>
        <w:t xml:space="preserve"> </w:t>
      </w:r>
      <w:r w:rsidRPr="001D028A">
        <w:rPr>
          <w:rFonts w:cs="Arial"/>
          <w:color w:val="231F20"/>
          <w:spacing w:val="-1"/>
        </w:rPr>
        <w:t>a</w:t>
      </w:r>
      <w:r w:rsidRPr="001D028A">
        <w:rPr>
          <w:rFonts w:cs="Arial"/>
          <w:color w:val="231F20"/>
        </w:rPr>
        <w:t>s</w:t>
      </w:r>
      <w:r w:rsidRPr="001D028A">
        <w:rPr>
          <w:rFonts w:cs="Arial"/>
          <w:color w:val="231F20"/>
          <w:spacing w:val="10"/>
        </w:rPr>
        <w:t xml:space="preserve"> </w:t>
      </w:r>
      <w:r w:rsidRPr="001D028A">
        <w:rPr>
          <w:rFonts w:cs="Arial"/>
          <w:color w:val="231F20"/>
          <w:spacing w:val="-2"/>
        </w:rPr>
        <w:t>d</w:t>
      </w:r>
      <w:r w:rsidRPr="001D028A">
        <w:rPr>
          <w:rFonts w:cs="Arial"/>
          <w:color w:val="231F20"/>
          <w:spacing w:val="-1"/>
        </w:rPr>
        <w:t>ir</w:t>
      </w:r>
      <w:r w:rsidRPr="001D028A">
        <w:rPr>
          <w:rFonts w:cs="Arial"/>
          <w:color w:val="231F20"/>
        </w:rPr>
        <w:t>e</w:t>
      </w:r>
      <w:r w:rsidRPr="001D028A">
        <w:rPr>
          <w:rFonts w:cs="Arial"/>
          <w:color w:val="231F20"/>
          <w:spacing w:val="1"/>
        </w:rPr>
        <w:t>c</w:t>
      </w:r>
      <w:r w:rsidRPr="001D028A">
        <w:rPr>
          <w:rFonts w:cs="Arial"/>
          <w:color w:val="231F20"/>
          <w:spacing w:val="-3"/>
        </w:rPr>
        <w:t>t</w:t>
      </w:r>
      <w:r w:rsidRPr="001D028A">
        <w:rPr>
          <w:rFonts w:cs="Arial"/>
          <w:color w:val="231F20"/>
        </w:rPr>
        <w:t>ed</w:t>
      </w:r>
      <w:r w:rsidRPr="001D028A">
        <w:rPr>
          <w:rFonts w:cs="Arial"/>
          <w:color w:val="231F20"/>
          <w:spacing w:val="10"/>
        </w:rPr>
        <w:t xml:space="preserve"> </w:t>
      </w:r>
      <w:r w:rsidRPr="001D028A">
        <w:rPr>
          <w:rFonts w:cs="Arial"/>
          <w:color w:val="231F20"/>
          <w:spacing w:val="-5"/>
        </w:rPr>
        <w:t>b</w:t>
      </w:r>
      <w:r w:rsidRPr="001D028A">
        <w:rPr>
          <w:rFonts w:cs="Arial"/>
          <w:color w:val="231F20"/>
        </w:rPr>
        <w:t>y</w:t>
      </w:r>
      <w:r w:rsidRPr="001D028A">
        <w:rPr>
          <w:rFonts w:cs="Arial"/>
          <w:color w:val="231F20"/>
          <w:spacing w:val="10"/>
        </w:rPr>
        <w:t xml:space="preserve"> </w:t>
      </w:r>
      <w:r w:rsidRPr="001D028A">
        <w:rPr>
          <w:rFonts w:cs="Arial"/>
          <w:color w:val="231F20"/>
        </w:rPr>
        <w:t>t</w:t>
      </w:r>
      <w:r w:rsidRPr="001D028A">
        <w:rPr>
          <w:rFonts w:cs="Arial"/>
          <w:color w:val="231F20"/>
          <w:spacing w:val="-1"/>
        </w:rPr>
        <w:t>h</w:t>
      </w:r>
      <w:r w:rsidRPr="001D028A">
        <w:rPr>
          <w:rFonts w:cs="Arial"/>
          <w:color w:val="231F20"/>
        </w:rPr>
        <w:t xml:space="preserve">e </w:t>
      </w:r>
      <w:r w:rsidRPr="001D028A">
        <w:rPr>
          <w:rFonts w:cs="Arial"/>
          <w:color w:val="231F20"/>
          <w:spacing w:val="-2"/>
          <w:szCs w:val="24"/>
        </w:rPr>
        <w:t>s</w:t>
      </w:r>
      <w:r w:rsidRPr="001D028A">
        <w:rPr>
          <w:rFonts w:cs="Arial"/>
          <w:color w:val="231F20"/>
          <w:spacing w:val="-1"/>
          <w:szCs w:val="24"/>
        </w:rPr>
        <w:t>tude</w:t>
      </w:r>
      <w:r w:rsidRPr="001D028A">
        <w:rPr>
          <w:rFonts w:cs="Arial"/>
          <w:color w:val="231F20"/>
          <w:spacing w:val="-3"/>
          <w:szCs w:val="24"/>
        </w:rPr>
        <w:t>n</w:t>
      </w:r>
      <w:r w:rsidRPr="001D028A">
        <w:rPr>
          <w:rFonts w:cs="Arial"/>
          <w:color w:val="231F20"/>
          <w:szCs w:val="24"/>
        </w:rPr>
        <w:t>t, and</w:t>
      </w:r>
      <w:r w:rsidRPr="001D028A">
        <w:rPr>
          <w:rFonts w:cs="Arial"/>
          <w:color w:val="231F20"/>
          <w:spacing w:val="3"/>
          <w:szCs w:val="24"/>
        </w:rPr>
        <w:t xml:space="preserve"> </w:t>
      </w:r>
      <w:r w:rsidRPr="001D028A">
        <w:rPr>
          <w:rFonts w:cs="Arial"/>
          <w:color w:val="231F20"/>
          <w:spacing w:val="-1"/>
          <w:szCs w:val="24"/>
        </w:rPr>
        <w:t xml:space="preserve">must record </w:t>
      </w:r>
      <w:r w:rsidRPr="001D028A">
        <w:rPr>
          <w:rFonts w:cs="Arial"/>
          <w:color w:val="231F20"/>
          <w:szCs w:val="24"/>
        </w:rPr>
        <w:t>t</w:t>
      </w:r>
      <w:r w:rsidRPr="001D028A">
        <w:rPr>
          <w:rFonts w:cs="Arial"/>
          <w:color w:val="231F20"/>
          <w:spacing w:val="-1"/>
          <w:szCs w:val="24"/>
        </w:rPr>
        <w:t>h</w:t>
      </w:r>
      <w:r w:rsidRPr="001D028A">
        <w:rPr>
          <w:rFonts w:cs="Arial"/>
          <w:color w:val="231F20"/>
          <w:szCs w:val="24"/>
        </w:rPr>
        <w:t>e</w:t>
      </w:r>
      <w:r w:rsidRPr="001D028A">
        <w:rPr>
          <w:rFonts w:cs="Arial"/>
          <w:color w:val="231F20"/>
          <w:spacing w:val="3"/>
          <w:szCs w:val="24"/>
        </w:rPr>
        <w:t xml:space="preserve"> draft response or outline </w:t>
      </w:r>
      <w:r w:rsidRPr="001D028A">
        <w:rPr>
          <w:rFonts w:cs="Arial"/>
          <w:color w:val="231F20"/>
          <w:spacing w:val="-5"/>
          <w:szCs w:val="24"/>
        </w:rPr>
        <w:t>e</w:t>
      </w:r>
      <w:r w:rsidRPr="001D028A">
        <w:rPr>
          <w:rFonts w:cs="Arial"/>
          <w:color w:val="231F20"/>
          <w:spacing w:val="-2"/>
          <w:szCs w:val="24"/>
        </w:rPr>
        <w:t>xa</w:t>
      </w:r>
      <w:r w:rsidRPr="001D028A">
        <w:rPr>
          <w:rFonts w:cs="Arial"/>
          <w:color w:val="231F20"/>
          <w:spacing w:val="1"/>
          <w:szCs w:val="24"/>
        </w:rPr>
        <w:t>c</w:t>
      </w:r>
      <w:r w:rsidRPr="001D028A">
        <w:rPr>
          <w:rFonts w:cs="Arial"/>
          <w:color w:val="231F20"/>
          <w:szCs w:val="24"/>
        </w:rPr>
        <w:t>t</w:t>
      </w:r>
      <w:r w:rsidRPr="001D028A">
        <w:rPr>
          <w:rFonts w:cs="Arial"/>
          <w:color w:val="231F20"/>
          <w:spacing w:val="-1"/>
          <w:szCs w:val="24"/>
        </w:rPr>
        <w:t>l</w:t>
      </w:r>
      <w:r w:rsidRPr="001D028A">
        <w:rPr>
          <w:rFonts w:cs="Arial"/>
          <w:color w:val="231F20"/>
          <w:szCs w:val="24"/>
        </w:rPr>
        <w:t>y</w:t>
      </w:r>
      <w:r w:rsidRPr="001D028A">
        <w:rPr>
          <w:rFonts w:cs="Arial"/>
          <w:color w:val="231F20"/>
          <w:spacing w:val="3"/>
          <w:szCs w:val="24"/>
        </w:rPr>
        <w:t xml:space="preserve"> </w:t>
      </w:r>
      <w:r w:rsidRPr="001D028A">
        <w:rPr>
          <w:rFonts w:cs="Arial"/>
          <w:color w:val="231F20"/>
          <w:spacing w:val="-1"/>
          <w:szCs w:val="24"/>
        </w:rPr>
        <w:t>a</w:t>
      </w:r>
      <w:r w:rsidRPr="001D028A">
        <w:rPr>
          <w:rFonts w:cs="Arial"/>
          <w:color w:val="231F20"/>
          <w:szCs w:val="24"/>
        </w:rPr>
        <w:t>s</w:t>
      </w:r>
      <w:r w:rsidRPr="001D028A">
        <w:rPr>
          <w:rFonts w:cs="Arial"/>
          <w:color w:val="231F20"/>
          <w:spacing w:val="3"/>
          <w:szCs w:val="24"/>
        </w:rPr>
        <w:t xml:space="preserve"> </w:t>
      </w:r>
      <w:r w:rsidRPr="001D028A">
        <w:rPr>
          <w:rFonts w:cs="Arial"/>
          <w:color w:val="231F20"/>
          <w:spacing w:val="-2"/>
          <w:szCs w:val="24"/>
        </w:rPr>
        <w:t>d</w:t>
      </w:r>
      <w:r w:rsidRPr="001D028A">
        <w:rPr>
          <w:rFonts w:cs="Arial"/>
          <w:color w:val="231F20"/>
          <w:szCs w:val="24"/>
        </w:rPr>
        <w:t>i</w:t>
      </w:r>
      <w:r w:rsidRPr="001D028A">
        <w:rPr>
          <w:rFonts w:cs="Arial"/>
          <w:color w:val="231F20"/>
          <w:spacing w:val="1"/>
          <w:szCs w:val="24"/>
        </w:rPr>
        <w:t>ct</w:t>
      </w:r>
      <w:r w:rsidRPr="001D028A">
        <w:rPr>
          <w:rFonts w:cs="Arial"/>
          <w:color w:val="231F20"/>
          <w:spacing w:val="-2"/>
          <w:szCs w:val="24"/>
        </w:rPr>
        <w:t>a</w:t>
      </w:r>
      <w:r w:rsidRPr="001D028A">
        <w:rPr>
          <w:rFonts w:cs="Arial"/>
          <w:color w:val="231F20"/>
          <w:spacing w:val="-3"/>
          <w:szCs w:val="24"/>
        </w:rPr>
        <w:t>t</w:t>
      </w:r>
      <w:r w:rsidRPr="001D028A">
        <w:rPr>
          <w:rFonts w:cs="Arial"/>
          <w:color w:val="231F20"/>
          <w:szCs w:val="24"/>
        </w:rPr>
        <w:t>e</w:t>
      </w:r>
      <w:r w:rsidRPr="001D028A">
        <w:rPr>
          <w:rFonts w:cs="Arial"/>
          <w:color w:val="231F20"/>
          <w:spacing w:val="-3"/>
          <w:szCs w:val="24"/>
        </w:rPr>
        <w:t>d</w:t>
      </w:r>
      <w:r w:rsidRPr="001D028A">
        <w:rPr>
          <w:rFonts w:cs="Arial"/>
          <w:color w:val="231F20"/>
          <w:szCs w:val="24"/>
        </w:rPr>
        <w:t>.</w:t>
      </w:r>
    </w:p>
    <w:p w14:paraId="51EF200A" w14:textId="0DD54085" w:rsidR="00EE40B2" w:rsidRPr="00D94C9B" w:rsidRDefault="00B47D0E" w:rsidP="00FF635C">
      <w:pPr>
        <w:pStyle w:val="Heading3"/>
      </w:pPr>
      <w:bookmarkStart w:id="131" w:name="_Toc156488857"/>
      <w:r w:rsidRPr="00D94C9B">
        <w:t xml:space="preserve">Additional </w:t>
      </w:r>
      <w:r w:rsidR="0078404D">
        <w:t>G</w:t>
      </w:r>
      <w:r w:rsidRPr="00D94C9B">
        <w:t xml:space="preserve">uidance </w:t>
      </w:r>
      <w:r w:rsidR="007A0105">
        <w:t xml:space="preserve">on </w:t>
      </w:r>
      <w:r w:rsidR="0078404D">
        <w:t>S</w:t>
      </w:r>
      <w:r w:rsidR="00693CC9">
        <w:t xml:space="preserve">cribing </w:t>
      </w:r>
      <w:r w:rsidR="007A0105">
        <w:t xml:space="preserve">for </w:t>
      </w:r>
      <w:r w:rsidRPr="00D94C9B">
        <w:t>ELA (SA3.1)</w:t>
      </w:r>
      <w:bookmarkEnd w:id="131"/>
    </w:p>
    <w:p w14:paraId="275A26E4" w14:textId="7BEEE155" w:rsidR="00A324B3" w:rsidRPr="001D028A" w:rsidRDefault="00A324B3" w:rsidP="00B86842">
      <w:pPr>
        <w:pStyle w:val="BodyText"/>
        <w:numPr>
          <w:ilvl w:val="0"/>
          <w:numId w:val="95"/>
        </w:numPr>
        <w:shd w:val="clear" w:color="auto" w:fill="FFFFFF" w:themeFill="background1"/>
        <w:tabs>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right="115"/>
        <w:contextualSpacing/>
        <w:rPr>
          <w:rFonts w:ascii="Calibri" w:hAnsi="Calibri" w:cs="Arial"/>
          <w:b w:val="0"/>
        </w:rPr>
      </w:pPr>
      <w:r w:rsidRPr="6906E36D">
        <w:rPr>
          <w:rFonts w:ascii="Calibri" w:hAnsi="Calibri"/>
          <w:b w:val="0"/>
        </w:rPr>
        <w:t xml:space="preserve">The scribe will spell all words </w:t>
      </w:r>
      <w:r w:rsidR="6A6C60EE" w:rsidRPr="6906E36D">
        <w:rPr>
          <w:rFonts w:ascii="Calibri" w:hAnsi="Calibri"/>
          <w:b w:val="0"/>
        </w:rPr>
        <w:t>correctly.</w:t>
      </w:r>
      <w:r w:rsidRPr="6906E36D">
        <w:rPr>
          <w:rFonts w:ascii="Calibri" w:hAnsi="Calibri"/>
          <w:b w:val="0"/>
        </w:rPr>
        <w:t xml:space="preserve"> </w:t>
      </w:r>
    </w:p>
    <w:p w14:paraId="601F1623" w14:textId="3B585236" w:rsidR="00A324B3" w:rsidRPr="001D028A" w:rsidRDefault="00A324B3" w:rsidP="00B86842">
      <w:pPr>
        <w:pStyle w:val="BodyText"/>
        <w:numPr>
          <w:ilvl w:val="0"/>
          <w:numId w:val="95"/>
        </w:numPr>
        <w:shd w:val="clear" w:color="auto" w:fill="FFFFFF" w:themeFill="background1"/>
        <w:tabs>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right="115"/>
        <w:contextualSpacing/>
        <w:rPr>
          <w:rFonts w:ascii="Calibri" w:hAnsi="Calibri" w:cs="Arial"/>
          <w:b w:val="0"/>
        </w:rPr>
      </w:pPr>
      <w:r w:rsidRPr="653B0066">
        <w:rPr>
          <w:rFonts w:ascii="Calibri" w:hAnsi="Calibri"/>
          <w:b w:val="0"/>
        </w:rPr>
        <w:t xml:space="preserve">The scribe will </w:t>
      </w:r>
      <w:r w:rsidR="344867A2" w:rsidRPr="6906E36D">
        <w:rPr>
          <w:rFonts w:ascii="Calibri" w:hAnsi="Calibri"/>
          <w:b w:val="0"/>
        </w:rPr>
        <w:t>assume all sentences begin with a capital and end with a period. O</w:t>
      </w:r>
      <w:r w:rsidR="2554FC8B" w:rsidRPr="6906E36D">
        <w:rPr>
          <w:rFonts w:ascii="Calibri" w:hAnsi="Calibri"/>
          <w:b w:val="0"/>
        </w:rPr>
        <w:t>ther than that</w:t>
      </w:r>
      <w:r w:rsidR="00FB1B2D">
        <w:rPr>
          <w:rFonts w:ascii="Calibri" w:hAnsi="Calibri"/>
          <w:b w:val="0"/>
        </w:rPr>
        <w:t>,</w:t>
      </w:r>
      <w:r w:rsidR="0039382B" w:rsidRPr="653B0066">
        <w:rPr>
          <w:rFonts w:ascii="Calibri" w:hAnsi="Calibri"/>
          <w:b w:val="0"/>
        </w:rPr>
        <w:t xml:space="preserve"> at the beginning of a </w:t>
      </w:r>
      <w:r w:rsidR="0039382B" w:rsidRPr="6906E36D">
        <w:rPr>
          <w:rFonts w:ascii="Calibri" w:hAnsi="Calibri"/>
          <w:b w:val="0"/>
        </w:rPr>
        <w:t>sen</w:t>
      </w:r>
      <w:r w:rsidR="43D4D05F" w:rsidRPr="6906E36D">
        <w:rPr>
          <w:rFonts w:ascii="Calibri" w:hAnsi="Calibri"/>
          <w:b w:val="0"/>
        </w:rPr>
        <w:t>tence</w:t>
      </w:r>
      <w:r w:rsidR="00FB1B2D">
        <w:rPr>
          <w:rFonts w:ascii="Calibri" w:hAnsi="Calibri"/>
          <w:b w:val="0"/>
        </w:rPr>
        <w:t xml:space="preserve"> </w:t>
      </w:r>
      <w:r w:rsidR="00CA0402" w:rsidRPr="653B0066">
        <w:rPr>
          <w:rFonts w:ascii="Calibri" w:hAnsi="Calibri"/>
          <w:b w:val="0"/>
        </w:rPr>
        <w:t xml:space="preserve">the </w:t>
      </w:r>
      <w:r w:rsidR="004257B9" w:rsidRPr="653B0066">
        <w:rPr>
          <w:rFonts w:ascii="Calibri" w:hAnsi="Calibri"/>
          <w:b w:val="0"/>
        </w:rPr>
        <w:t>scribe should request clarification from the student about the use of capitalization</w:t>
      </w:r>
      <w:r w:rsidR="00CA0402" w:rsidRPr="653B0066">
        <w:rPr>
          <w:rFonts w:ascii="Calibri" w:hAnsi="Calibri"/>
          <w:b w:val="0"/>
        </w:rPr>
        <w:t xml:space="preserve"> and</w:t>
      </w:r>
      <w:r w:rsidR="004257B9" w:rsidRPr="653B0066">
        <w:rPr>
          <w:rFonts w:ascii="Calibri" w:hAnsi="Calibri"/>
          <w:b w:val="0"/>
        </w:rPr>
        <w:t xml:space="preserve"> punctuation</w:t>
      </w:r>
      <w:r w:rsidR="00CA0402" w:rsidRPr="653B0066">
        <w:rPr>
          <w:rFonts w:ascii="Calibri" w:hAnsi="Calibri"/>
          <w:b w:val="0"/>
        </w:rPr>
        <w:t>.</w:t>
      </w:r>
      <w:r w:rsidR="004257B9" w:rsidRPr="653B0066">
        <w:rPr>
          <w:rFonts w:ascii="Calibri" w:hAnsi="Calibri"/>
          <w:b w:val="0"/>
        </w:rPr>
        <w:t xml:space="preserve"> </w:t>
      </w:r>
      <w:r w:rsidR="00DB5966" w:rsidRPr="653B0066">
        <w:rPr>
          <w:rFonts w:ascii="Calibri" w:hAnsi="Calibri"/>
          <w:b w:val="0"/>
        </w:rPr>
        <w:t xml:space="preserve"> The scribe </w:t>
      </w:r>
      <w:r w:rsidR="004257B9" w:rsidRPr="653B0066">
        <w:rPr>
          <w:rFonts w:ascii="Calibri" w:hAnsi="Calibri"/>
          <w:b w:val="0"/>
        </w:rPr>
        <w:t xml:space="preserve">must </w:t>
      </w:r>
      <w:r w:rsidR="00DB5966" w:rsidRPr="653B0066">
        <w:rPr>
          <w:rFonts w:ascii="Calibri" w:hAnsi="Calibri"/>
          <w:b w:val="0"/>
        </w:rPr>
        <w:t xml:space="preserve">also </w:t>
      </w:r>
      <w:r w:rsidR="004257B9" w:rsidRPr="653B0066">
        <w:rPr>
          <w:rFonts w:ascii="Calibri" w:hAnsi="Calibri"/>
          <w:b w:val="0"/>
        </w:rPr>
        <w:t xml:space="preserve">allow the student to review and edit what the scribe has written. </w:t>
      </w:r>
    </w:p>
    <w:p w14:paraId="4DBC56CF" w14:textId="4A3CF7EF" w:rsidR="00A324B3" w:rsidRPr="001D028A" w:rsidRDefault="00A324B3" w:rsidP="00B86842">
      <w:pPr>
        <w:pStyle w:val="BodyText"/>
        <w:numPr>
          <w:ilvl w:val="0"/>
          <w:numId w:val="95"/>
        </w:numPr>
        <w:shd w:val="clear" w:color="auto" w:fill="FFFFFF" w:themeFill="background1"/>
        <w:tabs>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right="115"/>
        <w:contextualSpacing/>
        <w:rPr>
          <w:rFonts w:ascii="Calibri" w:hAnsi="Calibri" w:cs="Arial"/>
          <w:b w:val="0"/>
          <w:szCs w:val="22"/>
        </w:rPr>
      </w:pPr>
      <w:r w:rsidRPr="001D028A">
        <w:rPr>
          <w:rFonts w:ascii="Calibri" w:hAnsi="Calibri"/>
          <w:b w:val="0"/>
          <w:szCs w:val="22"/>
        </w:rPr>
        <w:t xml:space="preserve">The scribe will orally confirm spelling of homonyms and commonly confused homophones, e.g., </w:t>
      </w:r>
      <w:r w:rsidRPr="001D028A">
        <w:rPr>
          <w:rFonts w:ascii="Calibri" w:hAnsi="Calibri"/>
          <w:b w:val="0"/>
          <w:i/>
          <w:iCs/>
          <w:szCs w:val="22"/>
        </w:rPr>
        <w:t>than</w:t>
      </w:r>
      <w:r w:rsidRPr="001D028A">
        <w:rPr>
          <w:rFonts w:ascii="Calibri" w:hAnsi="Calibri"/>
          <w:b w:val="0"/>
          <w:szCs w:val="22"/>
        </w:rPr>
        <w:t xml:space="preserve"> and </w:t>
      </w:r>
      <w:r w:rsidRPr="001D028A">
        <w:rPr>
          <w:rFonts w:ascii="Calibri" w:hAnsi="Calibri"/>
          <w:b w:val="0"/>
          <w:i/>
          <w:iCs/>
          <w:szCs w:val="22"/>
        </w:rPr>
        <w:t>then</w:t>
      </w:r>
      <w:r w:rsidRPr="001D028A">
        <w:rPr>
          <w:rFonts w:ascii="Calibri" w:hAnsi="Calibri"/>
          <w:b w:val="0"/>
          <w:szCs w:val="22"/>
        </w:rPr>
        <w:t xml:space="preserve">; </w:t>
      </w:r>
      <w:r w:rsidRPr="001D028A">
        <w:rPr>
          <w:rFonts w:ascii="Calibri" w:hAnsi="Calibri"/>
          <w:b w:val="0"/>
          <w:i/>
          <w:iCs/>
          <w:szCs w:val="22"/>
        </w:rPr>
        <w:t>to</w:t>
      </w:r>
      <w:r w:rsidRPr="001D028A">
        <w:rPr>
          <w:rFonts w:ascii="Calibri" w:hAnsi="Calibri"/>
          <w:b w:val="0"/>
          <w:szCs w:val="22"/>
        </w:rPr>
        <w:t xml:space="preserve">, </w:t>
      </w:r>
      <w:r w:rsidRPr="001D028A">
        <w:rPr>
          <w:rFonts w:ascii="Calibri" w:hAnsi="Calibri"/>
          <w:b w:val="0"/>
          <w:i/>
          <w:iCs/>
          <w:szCs w:val="22"/>
        </w:rPr>
        <w:t>two</w:t>
      </w:r>
      <w:r w:rsidRPr="001D028A">
        <w:rPr>
          <w:rFonts w:ascii="Calibri" w:hAnsi="Calibri"/>
          <w:b w:val="0"/>
          <w:szCs w:val="22"/>
        </w:rPr>
        <w:t xml:space="preserve">, and </w:t>
      </w:r>
      <w:r w:rsidRPr="001D028A">
        <w:rPr>
          <w:rFonts w:ascii="Calibri" w:hAnsi="Calibri"/>
          <w:b w:val="0"/>
          <w:i/>
          <w:iCs/>
          <w:szCs w:val="22"/>
        </w:rPr>
        <w:t>too</w:t>
      </w:r>
      <w:r w:rsidRPr="001D028A">
        <w:rPr>
          <w:rFonts w:ascii="Calibri" w:hAnsi="Calibri"/>
          <w:b w:val="0"/>
          <w:szCs w:val="22"/>
        </w:rPr>
        <w:t xml:space="preserve">; </w:t>
      </w:r>
      <w:r w:rsidRPr="001D028A">
        <w:rPr>
          <w:rFonts w:ascii="Calibri" w:hAnsi="Calibri"/>
          <w:b w:val="0"/>
          <w:i/>
          <w:iCs/>
          <w:szCs w:val="22"/>
        </w:rPr>
        <w:t>there</w:t>
      </w:r>
      <w:r w:rsidRPr="001D028A">
        <w:rPr>
          <w:rFonts w:ascii="Calibri" w:hAnsi="Calibri"/>
          <w:b w:val="0"/>
          <w:szCs w:val="22"/>
        </w:rPr>
        <w:t xml:space="preserve">, </w:t>
      </w:r>
      <w:r w:rsidRPr="001D028A">
        <w:rPr>
          <w:rFonts w:ascii="Calibri" w:hAnsi="Calibri"/>
          <w:b w:val="0"/>
          <w:i/>
          <w:iCs/>
          <w:szCs w:val="22"/>
        </w:rPr>
        <w:t>their</w:t>
      </w:r>
      <w:r w:rsidRPr="001D028A">
        <w:rPr>
          <w:rFonts w:ascii="Calibri" w:hAnsi="Calibri"/>
          <w:b w:val="0"/>
          <w:szCs w:val="22"/>
        </w:rPr>
        <w:t xml:space="preserve">, and </w:t>
      </w:r>
      <w:r w:rsidRPr="001D028A">
        <w:rPr>
          <w:rFonts w:ascii="Calibri" w:hAnsi="Calibri"/>
          <w:b w:val="0"/>
          <w:i/>
          <w:iCs/>
          <w:szCs w:val="22"/>
        </w:rPr>
        <w:t>they</w:t>
      </w:r>
      <w:r w:rsidR="00253E56">
        <w:rPr>
          <w:rFonts w:ascii="Calibri" w:hAnsi="Calibri"/>
          <w:b w:val="0"/>
          <w:i/>
          <w:iCs/>
          <w:szCs w:val="22"/>
        </w:rPr>
        <w:t>’</w:t>
      </w:r>
      <w:r w:rsidRPr="001D028A">
        <w:rPr>
          <w:rFonts w:ascii="Calibri" w:hAnsi="Calibri"/>
          <w:b w:val="0"/>
          <w:i/>
          <w:iCs/>
          <w:szCs w:val="22"/>
        </w:rPr>
        <w:t>re</w:t>
      </w:r>
      <w:r w:rsidRPr="001D028A">
        <w:rPr>
          <w:rFonts w:ascii="Calibri" w:hAnsi="Calibri"/>
          <w:b w:val="0"/>
          <w:szCs w:val="22"/>
        </w:rPr>
        <w:t>.</w:t>
      </w:r>
    </w:p>
    <w:p w14:paraId="4DC4EB3C" w14:textId="77777777" w:rsidR="008926C9" w:rsidRPr="00FB1B2D" w:rsidRDefault="008926C9" w:rsidP="008926C9">
      <w:pPr>
        <w:pStyle w:val="BodyText"/>
        <w:numPr>
          <w:ilvl w:val="0"/>
          <w:numId w:val="95"/>
        </w:numPr>
        <w:shd w:val="clear" w:color="auto" w:fill="FFFFFF" w:themeFill="background1"/>
        <w:tabs>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right="115"/>
        <w:contextualSpacing/>
        <w:rPr>
          <w:rFonts w:ascii="Calibri" w:hAnsi="Calibri" w:cs="Arial"/>
          <w:b w:val="0"/>
          <w:szCs w:val="22"/>
        </w:rPr>
      </w:pPr>
      <w:r w:rsidRPr="00DD0649">
        <w:rPr>
          <w:rFonts w:ascii="Calibri" w:hAnsi="Calibri"/>
          <w:b w:val="0"/>
          <w:szCs w:val="22"/>
        </w:rPr>
        <w:t xml:space="preserve">After the student has finished dictating </w:t>
      </w:r>
      <w:r>
        <w:rPr>
          <w:rFonts w:ascii="Calibri" w:hAnsi="Calibri"/>
          <w:b w:val="0"/>
          <w:szCs w:val="22"/>
        </w:rPr>
        <w:t>their</w:t>
      </w:r>
      <w:r w:rsidRPr="00DD0649">
        <w:rPr>
          <w:rFonts w:ascii="Calibri" w:hAnsi="Calibri"/>
          <w:b w:val="0"/>
          <w:szCs w:val="22"/>
        </w:rPr>
        <w:t xml:space="preserve"> response(s), the scribe must</w:t>
      </w:r>
      <w:r>
        <w:rPr>
          <w:rFonts w:ascii="Calibri" w:hAnsi="Calibri"/>
          <w:b w:val="0"/>
          <w:szCs w:val="22"/>
        </w:rPr>
        <w:t xml:space="preserve"> do the following</w:t>
      </w:r>
      <w:r w:rsidRPr="00DD0649">
        <w:rPr>
          <w:rFonts w:ascii="Calibri" w:hAnsi="Calibri"/>
          <w:b w:val="0"/>
          <w:szCs w:val="22"/>
        </w:rPr>
        <w:t>:</w:t>
      </w:r>
    </w:p>
    <w:p w14:paraId="16814CAB" w14:textId="77777777" w:rsidR="008926C9" w:rsidRPr="00D94C9B" w:rsidRDefault="008926C9" w:rsidP="008926C9">
      <w:pPr>
        <w:pStyle w:val="List"/>
        <w:numPr>
          <w:ilvl w:val="1"/>
          <w:numId w:val="39"/>
        </w:numPr>
        <w:shd w:val="clear" w:color="auto" w:fill="FFFFFF" w:themeFill="background1"/>
        <w:spacing w:before="120" w:after="120"/>
        <w:ind w:right="-55"/>
        <w:contextualSpacing/>
        <w:rPr>
          <w:rFonts w:ascii="Calibri" w:hAnsi="Calibri" w:cs="Calibri"/>
          <w:snapToGrid w:val="0"/>
          <w:szCs w:val="22"/>
        </w:rPr>
      </w:pPr>
      <w:r w:rsidRPr="00693CC9">
        <w:rPr>
          <w:rFonts w:ascii="Calibri" w:hAnsi="Calibri"/>
          <w:szCs w:val="22"/>
        </w:rPr>
        <w:t>ask the student to</w:t>
      </w:r>
      <w:r>
        <w:rPr>
          <w:rFonts w:ascii="Calibri" w:hAnsi="Calibri"/>
          <w:szCs w:val="22"/>
        </w:rPr>
        <w:t xml:space="preserve"> r</w:t>
      </w:r>
      <w:r w:rsidRPr="00D94C9B">
        <w:rPr>
          <w:rFonts w:ascii="Calibri" w:hAnsi="Calibri"/>
          <w:szCs w:val="22"/>
        </w:rPr>
        <w:t xml:space="preserve">eview the draft and make any necessary edits, including capitalization, </w:t>
      </w:r>
      <w:r w:rsidRPr="00D94C9B">
        <w:rPr>
          <w:rFonts w:ascii="Calibri" w:hAnsi="Calibri" w:cs="Calibri"/>
          <w:szCs w:val="22"/>
        </w:rPr>
        <w:t>punctuation</w:t>
      </w:r>
      <w:r>
        <w:rPr>
          <w:rFonts w:ascii="Calibri" w:hAnsi="Calibri" w:cs="Calibri"/>
          <w:szCs w:val="22"/>
        </w:rPr>
        <w:t>,</w:t>
      </w:r>
      <w:r w:rsidRPr="00D94C9B">
        <w:rPr>
          <w:rFonts w:ascii="Calibri" w:hAnsi="Calibri" w:cs="Calibri"/>
          <w:szCs w:val="22"/>
        </w:rPr>
        <w:t xml:space="preserve"> and paragraph breaks</w:t>
      </w:r>
    </w:p>
    <w:p w14:paraId="7966F6DD" w14:textId="1FE3C8E4" w:rsidR="008926C9" w:rsidRPr="00D94C9B" w:rsidRDefault="008926C9" w:rsidP="008926C9">
      <w:pPr>
        <w:pStyle w:val="List"/>
        <w:numPr>
          <w:ilvl w:val="1"/>
          <w:numId w:val="39"/>
        </w:numPr>
        <w:shd w:val="clear" w:color="auto" w:fill="FFFFFF" w:themeFill="background1"/>
        <w:spacing w:before="120" w:after="120"/>
        <w:ind w:right="-90"/>
        <w:contextualSpacing/>
        <w:rPr>
          <w:rFonts w:ascii="Calibri" w:hAnsi="Calibri" w:cs="Calibri"/>
          <w:snapToGrid w:val="0"/>
        </w:rPr>
      </w:pPr>
      <w:r w:rsidRPr="20ED2D72">
        <w:rPr>
          <w:rFonts w:ascii="Calibri" w:hAnsi="Calibri" w:cs="Calibri"/>
        </w:rPr>
        <w:t xml:space="preserve">either allow the student to make edits independently or </w:t>
      </w:r>
      <w:r w:rsidR="141B7D9F" w:rsidRPr="79E035DC">
        <w:rPr>
          <w:rFonts w:ascii="Calibri" w:hAnsi="Calibri" w:cs="Calibri"/>
        </w:rPr>
        <w:t xml:space="preserve">have the student </w:t>
      </w:r>
      <w:r w:rsidRPr="79E035DC">
        <w:rPr>
          <w:rFonts w:ascii="Calibri" w:hAnsi="Calibri" w:cs="Calibri"/>
        </w:rPr>
        <w:t>direct</w:t>
      </w:r>
      <w:r w:rsidRPr="20ED2D72">
        <w:rPr>
          <w:rFonts w:ascii="Calibri" w:hAnsi="Calibri" w:cs="Calibri"/>
        </w:rPr>
        <w:t xml:space="preserve"> the scribe to make the edits</w:t>
      </w:r>
    </w:p>
    <w:p w14:paraId="7E1965B5" w14:textId="77777777" w:rsidR="008926C9" w:rsidRPr="00C248CC" w:rsidRDefault="008926C9" w:rsidP="008926C9">
      <w:pPr>
        <w:pStyle w:val="List"/>
        <w:numPr>
          <w:ilvl w:val="1"/>
          <w:numId w:val="39"/>
        </w:numPr>
        <w:shd w:val="clear" w:color="auto" w:fill="FFFFFF" w:themeFill="background1"/>
        <w:spacing w:before="120" w:after="120"/>
        <w:ind w:right="-55"/>
        <w:contextualSpacing/>
        <w:rPr>
          <w:rFonts w:ascii="Calibri" w:hAnsi="Calibri" w:cs="Calibri"/>
          <w:snapToGrid w:val="0"/>
          <w:szCs w:val="22"/>
        </w:rPr>
      </w:pPr>
      <w:r w:rsidRPr="00D94C9B">
        <w:rPr>
          <w:rFonts w:ascii="Calibri" w:hAnsi="Calibri" w:cs="Calibri"/>
          <w:szCs w:val="22"/>
        </w:rPr>
        <w:t>not assist the student in making decisions during the editing process</w:t>
      </w:r>
    </w:p>
    <w:p w14:paraId="4743FB77" w14:textId="6F75EAE1" w:rsidR="00C02B0E" w:rsidRPr="001D028A" w:rsidRDefault="00A324B3" w:rsidP="00B86842">
      <w:pPr>
        <w:pStyle w:val="BodyText"/>
        <w:numPr>
          <w:ilvl w:val="0"/>
          <w:numId w:val="95"/>
        </w:numPr>
        <w:shd w:val="clear" w:color="auto" w:fill="FFFFFF" w:themeFill="background1"/>
        <w:tabs>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right="115"/>
        <w:contextualSpacing/>
        <w:rPr>
          <w:rFonts w:ascii="Calibri" w:hAnsi="Calibri" w:cs="Arial"/>
          <w:b w:val="0"/>
          <w:szCs w:val="22"/>
        </w:rPr>
      </w:pPr>
      <w:r w:rsidRPr="30C32613">
        <w:rPr>
          <w:rFonts w:ascii="Calibri" w:hAnsi="Calibri"/>
          <w:b w:val="0"/>
        </w:rPr>
        <w:t>The scribe will make</w:t>
      </w:r>
      <w:r w:rsidR="00056287" w:rsidRPr="30C32613">
        <w:rPr>
          <w:rFonts w:ascii="Calibri" w:hAnsi="Calibri"/>
          <w:b w:val="0"/>
        </w:rPr>
        <w:t xml:space="preserve"> the</w:t>
      </w:r>
      <w:r w:rsidRPr="30C32613">
        <w:rPr>
          <w:rFonts w:ascii="Calibri" w:hAnsi="Calibri"/>
          <w:b w:val="0"/>
        </w:rPr>
        <w:t xml:space="preserve"> student</w:t>
      </w:r>
      <w:r w:rsidR="00253E56" w:rsidRPr="30C32613">
        <w:rPr>
          <w:rFonts w:ascii="Calibri" w:hAnsi="Calibri"/>
          <w:b w:val="0"/>
        </w:rPr>
        <w:t>’</w:t>
      </w:r>
      <w:r w:rsidR="00DD0E94" w:rsidRPr="30C32613">
        <w:rPr>
          <w:rFonts w:ascii="Calibri" w:hAnsi="Calibri"/>
          <w:b w:val="0"/>
        </w:rPr>
        <w:t>s</w:t>
      </w:r>
      <w:r w:rsidRPr="30C32613">
        <w:rPr>
          <w:rFonts w:ascii="Calibri" w:hAnsi="Calibri"/>
          <w:b w:val="0"/>
        </w:rPr>
        <w:t xml:space="preserve"> requested changes, even if incorrect.</w:t>
      </w:r>
    </w:p>
    <w:p w14:paraId="6E0EDC80" w14:textId="59C08665" w:rsidR="00C02B0E" w:rsidRPr="00412491" w:rsidRDefault="00A324B3" w:rsidP="00B86842">
      <w:pPr>
        <w:pStyle w:val="BodyText"/>
        <w:numPr>
          <w:ilvl w:val="0"/>
          <w:numId w:val="95"/>
        </w:numPr>
        <w:shd w:val="clear" w:color="auto" w:fill="FFFFFF" w:themeFill="background1"/>
        <w:tabs>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ind w:right="115"/>
        <w:contextualSpacing/>
        <w:rPr>
          <w:rFonts w:ascii="Calibri" w:hAnsi="Calibri" w:cs="Arial"/>
          <w:b w:val="0"/>
          <w:szCs w:val="22"/>
        </w:rPr>
      </w:pPr>
      <w:r w:rsidRPr="30C32613">
        <w:rPr>
          <w:rFonts w:ascii="Calibri" w:hAnsi="Calibri"/>
          <w:b w:val="0"/>
        </w:rPr>
        <w:t>The student will confirm the correctness of the response</w:t>
      </w:r>
      <w:r w:rsidR="00B65C8D" w:rsidRPr="30C32613">
        <w:rPr>
          <w:rFonts w:ascii="Calibri" w:hAnsi="Calibri"/>
          <w:b w:val="0"/>
        </w:rPr>
        <w:t>.</w:t>
      </w:r>
    </w:p>
    <w:p w14:paraId="1AD0836E" w14:textId="4BB0E7ED" w:rsidR="00B47D0E" w:rsidRPr="00F823FB" w:rsidRDefault="00B47D0E" w:rsidP="00FF635C">
      <w:pPr>
        <w:pStyle w:val="Heading3"/>
      </w:pPr>
      <w:bookmarkStart w:id="132" w:name="_Toc156488858"/>
      <w:r w:rsidRPr="00F823FB">
        <w:lastRenderedPageBreak/>
        <w:t xml:space="preserve">Guidelines for </w:t>
      </w:r>
      <w:r w:rsidRPr="006D2576">
        <w:t>Transcribing</w:t>
      </w:r>
      <w:r w:rsidRPr="00F823FB">
        <w:t xml:space="preserve"> Student Responses</w:t>
      </w:r>
      <w:bookmarkEnd w:id="132"/>
    </w:p>
    <w:p w14:paraId="4C4ECD2E" w14:textId="4D0610BC" w:rsidR="00B47D0E" w:rsidRPr="00F823FB" w:rsidRDefault="00B47D0E" w:rsidP="00B86842">
      <w:pPr>
        <w:pStyle w:val="BodyText"/>
        <w:shd w:val="clear" w:color="auto" w:fill="FFFFFF" w:themeFill="background1"/>
        <w:tabs>
          <w:tab w:val="left" w:pos="839"/>
        </w:tabs>
        <w:spacing w:before="120" w:after="120"/>
        <w:contextualSpacing/>
        <w:rPr>
          <w:rFonts w:ascii="Calibri" w:hAnsi="Calibri" w:cs="Arial"/>
          <w:b w:val="0"/>
          <w:szCs w:val="22"/>
        </w:rPr>
      </w:pPr>
      <w:r w:rsidRPr="00F823FB">
        <w:rPr>
          <w:rFonts w:ascii="Calibri" w:hAnsi="Calibri" w:cs="Arial"/>
          <w:b w:val="0"/>
          <w:szCs w:val="22"/>
        </w:rPr>
        <w:t xml:space="preserve">Circumstances </w:t>
      </w:r>
      <w:r w:rsidR="00693CC9">
        <w:rPr>
          <w:rFonts w:ascii="Calibri" w:hAnsi="Calibri" w:cs="Arial"/>
          <w:b w:val="0"/>
          <w:szCs w:val="22"/>
        </w:rPr>
        <w:t xml:space="preserve">may </w:t>
      </w:r>
      <w:r w:rsidR="00F823FB">
        <w:rPr>
          <w:rFonts w:ascii="Calibri" w:hAnsi="Calibri" w:cs="Arial"/>
          <w:b w:val="0"/>
          <w:szCs w:val="22"/>
        </w:rPr>
        <w:t xml:space="preserve">occur </w:t>
      </w:r>
      <w:r w:rsidRPr="00F823FB">
        <w:rPr>
          <w:rFonts w:ascii="Calibri" w:hAnsi="Calibri" w:cs="Arial"/>
          <w:b w:val="0"/>
          <w:szCs w:val="22"/>
        </w:rPr>
        <w:t xml:space="preserve">during test administration </w:t>
      </w:r>
      <w:r w:rsidR="00693CC9">
        <w:rPr>
          <w:rFonts w:ascii="Calibri" w:hAnsi="Calibri" w:cs="Arial"/>
          <w:b w:val="0"/>
          <w:szCs w:val="22"/>
        </w:rPr>
        <w:t xml:space="preserve">that </w:t>
      </w:r>
      <w:r w:rsidRPr="00F823FB">
        <w:rPr>
          <w:rFonts w:ascii="Calibri" w:hAnsi="Calibri" w:cs="Arial"/>
          <w:b w:val="0"/>
          <w:szCs w:val="22"/>
        </w:rPr>
        <w:t xml:space="preserve">may require a test administrator </w:t>
      </w:r>
      <w:r w:rsidR="00693CC9">
        <w:rPr>
          <w:rFonts w:ascii="Calibri" w:hAnsi="Calibri" w:cs="Arial"/>
          <w:b w:val="0"/>
          <w:szCs w:val="22"/>
        </w:rPr>
        <w:t xml:space="preserve">to </w:t>
      </w:r>
      <w:r w:rsidRPr="00F823FB">
        <w:rPr>
          <w:rFonts w:ascii="Calibri" w:hAnsi="Calibri" w:cs="Arial"/>
          <w:szCs w:val="22"/>
        </w:rPr>
        <w:t>transcribe</w:t>
      </w:r>
      <w:r w:rsidRPr="00F823FB">
        <w:rPr>
          <w:rFonts w:ascii="Calibri" w:hAnsi="Calibri" w:cs="Arial"/>
          <w:b w:val="0"/>
          <w:szCs w:val="22"/>
        </w:rPr>
        <w:t xml:space="preserve"> a student</w:t>
      </w:r>
      <w:r w:rsidR="00253E56">
        <w:rPr>
          <w:rFonts w:ascii="Calibri" w:hAnsi="Calibri" w:cs="Arial"/>
          <w:b w:val="0"/>
          <w:szCs w:val="22"/>
        </w:rPr>
        <w:t>’</w:t>
      </w:r>
      <w:r w:rsidRPr="00F823FB">
        <w:rPr>
          <w:rFonts w:ascii="Calibri" w:hAnsi="Calibri" w:cs="Arial"/>
          <w:b w:val="0"/>
          <w:szCs w:val="22"/>
        </w:rPr>
        <w:t xml:space="preserve">s responses </w:t>
      </w:r>
      <w:r w:rsidR="00693CC9">
        <w:rPr>
          <w:rFonts w:ascii="Calibri" w:hAnsi="Calibri" w:cs="Arial"/>
          <w:b w:val="0"/>
          <w:szCs w:val="22"/>
        </w:rPr>
        <w:t>onscreen</w:t>
      </w:r>
      <w:r w:rsidR="00C07D0A" w:rsidRPr="00C07D0A">
        <w:rPr>
          <w:rFonts w:ascii="Calibri" w:hAnsi="Calibri" w:cs="Arial"/>
          <w:b w:val="0"/>
          <w:szCs w:val="22"/>
        </w:rPr>
        <w:t xml:space="preserve"> </w:t>
      </w:r>
      <w:r w:rsidR="00C07D0A">
        <w:rPr>
          <w:rFonts w:ascii="Calibri" w:hAnsi="Calibri" w:cs="Arial"/>
          <w:b w:val="0"/>
          <w:szCs w:val="22"/>
        </w:rPr>
        <w:t xml:space="preserve">or in their </w:t>
      </w:r>
      <w:r w:rsidR="00C07D0A" w:rsidRPr="00F823FB">
        <w:rPr>
          <w:rFonts w:ascii="Calibri" w:hAnsi="Calibri" w:cs="Arial"/>
          <w:b w:val="0"/>
          <w:szCs w:val="22"/>
        </w:rPr>
        <w:t>test &amp; answer booklet</w:t>
      </w:r>
      <w:r w:rsidRPr="00F823FB">
        <w:rPr>
          <w:rFonts w:ascii="Calibri" w:hAnsi="Calibri" w:cs="Arial"/>
          <w:b w:val="0"/>
          <w:szCs w:val="22"/>
        </w:rPr>
        <w:t>. These situations</w:t>
      </w:r>
      <w:r w:rsidR="00F823FB" w:rsidRPr="00F823FB">
        <w:rPr>
          <w:rFonts w:ascii="Calibri" w:hAnsi="Calibri" w:cs="Arial"/>
          <w:b w:val="0"/>
          <w:szCs w:val="22"/>
        </w:rPr>
        <w:t xml:space="preserve"> </w:t>
      </w:r>
      <w:r w:rsidR="00693CC9">
        <w:rPr>
          <w:rFonts w:ascii="Calibri" w:hAnsi="Calibri" w:cs="Arial"/>
          <w:b w:val="0"/>
          <w:szCs w:val="22"/>
        </w:rPr>
        <w:t xml:space="preserve">may </w:t>
      </w:r>
      <w:r w:rsidRPr="00F823FB">
        <w:rPr>
          <w:rFonts w:ascii="Calibri" w:hAnsi="Calibri" w:cs="Arial"/>
          <w:b w:val="0"/>
          <w:szCs w:val="22"/>
        </w:rPr>
        <w:t>include</w:t>
      </w:r>
      <w:r w:rsidR="007146A8">
        <w:rPr>
          <w:rFonts w:ascii="Calibri" w:hAnsi="Calibri" w:cs="Arial"/>
          <w:b w:val="0"/>
          <w:szCs w:val="22"/>
        </w:rPr>
        <w:t xml:space="preserve"> the following</w:t>
      </w:r>
      <w:r w:rsidRPr="00F823FB">
        <w:rPr>
          <w:rFonts w:ascii="Calibri" w:hAnsi="Calibri" w:cs="Arial"/>
          <w:b w:val="0"/>
          <w:szCs w:val="22"/>
        </w:rPr>
        <w:t xml:space="preserve">: </w:t>
      </w:r>
    </w:p>
    <w:p w14:paraId="06223CB9" w14:textId="286A8E53" w:rsidR="00B47D0E" w:rsidRPr="00F823FB" w:rsidRDefault="007146A8" w:rsidP="00185246">
      <w:pPr>
        <w:pStyle w:val="BodyText"/>
        <w:numPr>
          <w:ilvl w:val="0"/>
          <w:numId w:val="91"/>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170"/>
        </w:tabs>
        <w:spacing w:before="120" w:after="120" w:line="240" w:lineRule="auto"/>
        <w:contextualSpacing/>
        <w:rPr>
          <w:rFonts w:ascii="Calibri" w:hAnsi="Calibri" w:cs="Arial"/>
          <w:b w:val="0"/>
          <w:szCs w:val="22"/>
        </w:rPr>
      </w:pPr>
      <w:r>
        <w:rPr>
          <w:rFonts w:ascii="Calibri" w:hAnsi="Calibri" w:cs="Arial"/>
          <w:b w:val="0"/>
          <w:szCs w:val="22"/>
        </w:rPr>
        <w:t>A</w:t>
      </w:r>
      <w:r w:rsidR="00B47D0E" w:rsidRPr="00F823FB">
        <w:rPr>
          <w:rFonts w:ascii="Calibri" w:hAnsi="Calibri" w:cs="Arial"/>
          <w:b w:val="0"/>
          <w:szCs w:val="22"/>
        </w:rPr>
        <w:t xml:space="preserve">nswers </w:t>
      </w:r>
      <w:r>
        <w:rPr>
          <w:rFonts w:ascii="Calibri" w:hAnsi="Calibri" w:cs="Arial"/>
          <w:b w:val="0"/>
          <w:szCs w:val="22"/>
        </w:rPr>
        <w:t xml:space="preserve">were </w:t>
      </w:r>
      <w:r w:rsidR="00B47D0E" w:rsidRPr="00F823FB">
        <w:rPr>
          <w:rFonts w:ascii="Calibri" w:hAnsi="Calibri" w:cs="Arial"/>
          <w:b w:val="0"/>
          <w:szCs w:val="22"/>
        </w:rPr>
        <w:t xml:space="preserve">recorded in the wrong section </w:t>
      </w:r>
      <w:r w:rsidR="00F823FB" w:rsidRPr="00F823FB">
        <w:rPr>
          <w:rFonts w:ascii="Calibri" w:hAnsi="Calibri" w:cs="Arial"/>
          <w:b w:val="0"/>
          <w:szCs w:val="22"/>
        </w:rPr>
        <w:t>or an incorrec</w:t>
      </w:r>
      <w:r w:rsidR="00693CC9">
        <w:rPr>
          <w:rFonts w:ascii="Calibri" w:hAnsi="Calibri" w:cs="Arial"/>
          <w:b w:val="0"/>
          <w:szCs w:val="22"/>
        </w:rPr>
        <w:t>t</w:t>
      </w:r>
      <w:r w:rsidR="00FE3765">
        <w:rPr>
          <w:rFonts w:ascii="Calibri" w:hAnsi="Calibri" w:cs="Arial"/>
          <w:b w:val="0"/>
          <w:szCs w:val="22"/>
        </w:rPr>
        <w:t xml:space="preserve">ly assigned </w:t>
      </w:r>
      <w:r w:rsidR="00FE3765" w:rsidRPr="00F823FB">
        <w:rPr>
          <w:rFonts w:ascii="Calibri" w:hAnsi="Calibri" w:cs="Arial"/>
          <w:b w:val="0"/>
          <w:szCs w:val="22"/>
        </w:rPr>
        <w:t>computer-based test</w:t>
      </w:r>
      <w:r w:rsidR="00FE3765">
        <w:rPr>
          <w:rFonts w:ascii="Calibri" w:hAnsi="Calibri" w:cs="Arial"/>
          <w:b w:val="0"/>
          <w:szCs w:val="22"/>
        </w:rPr>
        <w:t xml:space="preserve"> or</w:t>
      </w:r>
      <w:r w:rsidR="00D820B4">
        <w:rPr>
          <w:rFonts w:ascii="Calibri" w:hAnsi="Calibri" w:cs="Arial"/>
          <w:b w:val="0"/>
          <w:szCs w:val="22"/>
        </w:rPr>
        <w:t xml:space="preserve"> </w:t>
      </w:r>
      <w:r w:rsidR="00B47D0E" w:rsidRPr="00F823FB">
        <w:rPr>
          <w:rFonts w:ascii="Calibri" w:hAnsi="Calibri" w:cs="Arial"/>
          <w:b w:val="0"/>
          <w:szCs w:val="22"/>
        </w:rPr>
        <w:t>test</w:t>
      </w:r>
      <w:r w:rsidR="00E552D7" w:rsidRPr="00F823FB">
        <w:rPr>
          <w:rFonts w:ascii="Calibri" w:hAnsi="Calibri" w:cs="Arial"/>
          <w:b w:val="0"/>
          <w:szCs w:val="22"/>
        </w:rPr>
        <w:t xml:space="preserve"> &amp; answer booklet</w:t>
      </w:r>
      <w:r w:rsidR="00B47D0E" w:rsidRPr="00F823FB">
        <w:rPr>
          <w:rFonts w:ascii="Calibri" w:hAnsi="Calibri" w:cs="Arial"/>
          <w:b w:val="0"/>
          <w:szCs w:val="22"/>
        </w:rPr>
        <w:t xml:space="preserve">. </w:t>
      </w:r>
    </w:p>
    <w:p w14:paraId="6A8044F8" w14:textId="4ABC2E0A" w:rsidR="00B47D0E" w:rsidRPr="00F823FB" w:rsidRDefault="007146A8" w:rsidP="00185246">
      <w:pPr>
        <w:pStyle w:val="BodyText"/>
        <w:numPr>
          <w:ilvl w:val="0"/>
          <w:numId w:val="91"/>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170"/>
        </w:tabs>
        <w:spacing w:before="120" w:after="120" w:line="240" w:lineRule="auto"/>
        <w:contextualSpacing/>
        <w:rPr>
          <w:rFonts w:ascii="Calibri" w:hAnsi="Calibri" w:cs="Arial"/>
          <w:b w:val="0"/>
          <w:szCs w:val="22"/>
        </w:rPr>
      </w:pPr>
      <w:r>
        <w:rPr>
          <w:rFonts w:ascii="Calibri" w:hAnsi="Calibri" w:cs="Arial"/>
          <w:b w:val="0"/>
          <w:szCs w:val="22"/>
        </w:rPr>
        <w:t>A</w:t>
      </w:r>
      <w:r w:rsidR="00B47D0E" w:rsidRPr="00F823FB">
        <w:rPr>
          <w:rFonts w:ascii="Calibri" w:hAnsi="Calibri" w:cs="Arial"/>
          <w:b w:val="0"/>
          <w:szCs w:val="22"/>
        </w:rPr>
        <w:t xml:space="preserve"> student t</w:t>
      </w:r>
      <w:r w:rsidR="00D94C9B" w:rsidRPr="00F823FB">
        <w:rPr>
          <w:rFonts w:ascii="Calibri" w:hAnsi="Calibri" w:cs="Arial"/>
          <w:b w:val="0"/>
          <w:szCs w:val="22"/>
        </w:rPr>
        <w:t>ook</w:t>
      </w:r>
      <w:r w:rsidR="00B47D0E" w:rsidRPr="00F823FB">
        <w:rPr>
          <w:rFonts w:ascii="Calibri" w:hAnsi="Calibri" w:cs="Arial"/>
          <w:b w:val="0"/>
          <w:szCs w:val="22"/>
        </w:rPr>
        <w:t xml:space="preserve"> the test using a special test format </w:t>
      </w:r>
      <w:r w:rsidR="00D94C9B" w:rsidRPr="00F823FB">
        <w:rPr>
          <w:rFonts w:ascii="Calibri" w:hAnsi="Calibri" w:cs="Arial"/>
          <w:b w:val="0"/>
          <w:szCs w:val="22"/>
        </w:rPr>
        <w:t xml:space="preserve">requiring that </w:t>
      </w:r>
      <w:r w:rsidR="00B47D0E" w:rsidRPr="00F823FB">
        <w:rPr>
          <w:rFonts w:ascii="Calibri" w:hAnsi="Calibri" w:cs="Arial"/>
          <w:b w:val="0"/>
          <w:szCs w:val="22"/>
        </w:rPr>
        <w:t xml:space="preserve">answers be transcribed; e.g., </w:t>
      </w:r>
      <w:r w:rsidR="00D94C9B" w:rsidRPr="00F823FB">
        <w:rPr>
          <w:rFonts w:ascii="Calibri" w:hAnsi="Calibri" w:cs="Arial"/>
          <w:b w:val="0"/>
          <w:szCs w:val="22"/>
        </w:rPr>
        <w:t>B</w:t>
      </w:r>
      <w:r w:rsidR="00B47D0E" w:rsidRPr="00F823FB">
        <w:rPr>
          <w:rFonts w:ascii="Calibri" w:hAnsi="Calibri" w:cs="Arial"/>
          <w:b w:val="0"/>
          <w:szCs w:val="22"/>
        </w:rPr>
        <w:t>raille</w:t>
      </w:r>
      <w:r w:rsidR="00C67E25">
        <w:rPr>
          <w:rFonts w:ascii="Calibri" w:hAnsi="Calibri" w:cs="Arial"/>
          <w:b w:val="0"/>
          <w:szCs w:val="22"/>
        </w:rPr>
        <w:t xml:space="preserve"> or</w:t>
      </w:r>
      <w:r w:rsidR="00B47D0E" w:rsidRPr="00F823FB">
        <w:rPr>
          <w:rFonts w:ascii="Calibri" w:hAnsi="Calibri" w:cs="Arial"/>
          <w:b w:val="0"/>
          <w:szCs w:val="22"/>
        </w:rPr>
        <w:t xml:space="preserve"> large</w:t>
      </w:r>
      <w:r w:rsidR="00FD7078">
        <w:rPr>
          <w:rFonts w:ascii="Calibri" w:hAnsi="Calibri" w:cs="Arial"/>
          <w:b w:val="0"/>
          <w:szCs w:val="22"/>
        </w:rPr>
        <w:t>-</w:t>
      </w:r>
      <w:r w:rsidR="00B47D0E" w:rsidRPr="00F823FB">
        <w:rPr>
          <w:rFonts w:ascii="Calibri" w:hAnsi="Calibri" w:cs="Arial"/>
          <w:b w:val="0"/>
          <w:szCs w:val="22"/>
        </w:rPr>
        <w:t xml:space="preserve">print. </w:t>
      </w:r>
      <w:r w:rsidR="00D94C9B" w:rsidRPr="00F823FB">
        <w:rPr>
          <w:rFonts w:ascii="Calibri" w:hAnsi="Calibri" w:cs="Arial"/>
          <w:b w:val="0"/>
          <w:szCs w:val="22"/>
        </w:rPr>
        <w:t>(</w:t>
      </w:r>
      <w:r w:rsidR="00B47D0E" w:rsidRPr="00F823FB">
        <w:rPr>
          <w:rFonts w:ascii="Calibri" w:hAnsi="Calibri" w:cs="Arial"/>
          <w:b w:val="0"/>
          <w:szCs w:val="22"/>
        </w:rPr>
        <w:t xml:space="preserve">Braille responses must be transcribed by persons fluent in </w:t>
      </w:r>
      <w:r w:rsidR="00D94C9B" w:rsidRPr="00F823FB">
        <w:rPr>
          <w:rFonts w:ascii="Calibri" w:hAnsi="Calibri" w:cs="Arial"/>
          <w:b w:val="0"/>
          <w:szCs w:val="22"/>
        </w:rPr>
        <w:t>B</w:t>
      </w:r>
      <w:r w:rsidR="00B47D0E" w:rsidRPr="00F823FB">
        <w:rPr>
          <w:rFonts w:ascii="Calibri" w:hAnsi="Calibri" w:cs="Arial"/>
          <w:b w:val="0"/>
          <w:szCs w:val="22"/>
        </w:rPr>
        <w:t>raille</w:t>
      </w:r>
      <w:r w:rsidR="00FD7078">
        <w:rPr>
          <w:rFonts w:ascii="Calibri" w:hAnsi="Calibri" w:cs="Arial"/>
          <w:b w:val="0"/>
          <w:szCs w:val="22"/>
        </w:rPr>
        <w:t>.</w:t>
      </w:r>
      <w:r w:rsidR="00D94C9B" w:rsidRPr="00F823FB">
        <w:rPr>
          <w:rFonts w:ascii="Calibri" w:hAnsi="Calibri" w:cs="Arial"/>
          <w:b w:val="0"/>
          <w:szCs w:val="22"/>
        </w:rPr>
        <w:t>)</w:t>
      </w:r>
      <w:r w:rsidR="00B47D0E" w:rsidRPr="00F823FB">
        <w:rPr>
          <w:rFonts w:ascii="Calibri" w:hAnsi="Calibri" w:cs="Arial"/>
          <w:b w:val="0"/>
          <w:szCs w:val="22"/>
        </w:rPr>
        <w:t xml:space="preserve"> </w:t>
      </w:r>
    </w:p>
    <w:p w14:paraId="55E2CE09" w14:textId="58AA5D6C" w:rsidR="00B47D0E" w:rsidRPr="00F823FB" w:rsidRDefault="007146A8" w:rsidP="00185246">
      <w:pPr>
        <w:pStyle w:val="BodyText"/>
        <w:numPr>
          <w:ilvl w:val="0"/>
          <w:numId w:val="91"/>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170"/>
        </w:tabs>
        <w:spacing w:before="120" w:after="120" w:line="240" w:lineRule="auto"/>
        <w:contextualSpacing/>
        <w:rPr>
          <w:rFonts w:ascii="Calibri" w:hAnsi="Calibri" w:cs="Arial"/>
          <w:b w:val="0"/>
          <w:szCs w:val="22"/>
        </w:rPr>
      </w:pPr>
      <w:r>
        <w:rPr>
          <w:rFonts w:ascii="Calibri" w:hAnsi="Calibri" w:cs="Arial"/>
          <w:b w:val="0"/>
          <w:szCs w:val="22"/>
        </w:rPr>
        <w:t>A</w:t>
      </w:r>
      <w:r w:rsidR="00B47D0E" w:rsidRPr="00F823FB">
        <w:rPr>
          <w:rFonts w:ascii="Calibri" w:hAnsi="Calibri" w:cs="Arial"/>
          <w:b w:val="0"/>
          <w:szCs w:val="22"/>
        </w:rPr>
        <w:t xml:space="preserve"> student use</w:t>
      </w:r>
      <w:r>
        <w:rPr>
          <w:rFonts w:ascii="Calibri" w:hAnsi="Calibri" w:cs="Arial"/>
          <w:b w:val="0"/>
          <w:szCs w:val="22"/>
        </w:rPr>
        <w:t>d</w:t>
      </w:r>
      <w:r w:rsidR="00B47D0E" w:rsidRPr="00F823FB">
        <w:rPr>
          <w:rFonts w:ascii="Calibri" w:hAnsi="Calibri" w:cs="Arial"/>
          <w:b w:val="0"/>
          <w:szCs w:val="22"/>
        </w:rPr>
        <w:t xml:space="preserve"> </w:t>
      </w:r>
      <w:r w:rsidR="00B47D0E" w:rsidRPr="00F823FB">
        <w:rPr>
          <w:rFonts w:ascii="Calibri" w:hAnsi="Calibri" w:cs="Arial"/>
          <w:b w:val="0"/>
          <w:color w:val="231F20"/>
          <w:spacing w:val="-1"/>
          <w:szCs w:val="22"/>
        </w:rPr>
        <w:t>s</w:t>
      </w:r>
      <w:r w:rsidR="00B47D0E" w:rsidRPr="00F823FB">
        <w:rPr>
          <w:rFonts w:ascii="Calibri" w:hAnsi="Calibri" w:cs="Arial"/>
          <w:b w:val="0"/>
          <w:color w:val="231F20"/>
          <w:szCs w:val="22"/>
        </w:rPr>
        <w:t>pee</w:t>
      </w:r>
      <w:r w:rsidR="00B47D0E" w:rsidRPr="00F823FB">
        <w:rPr>
          <w:rFonts w:ascii="Calibri" w:hAnsi="Calibri" w:cs="Arial"/>
          <w:b w:val="0"/>
          <w:color w:val="231F20"/>
          <w:spacing w:val="1"/>
          <w:szCs w:val="22"/>
        </w:rPr>
        <w:t>c</w:t>
      </w:r>
      <w:r w:rsidR="00B47D0E" w:rsidRPr="00F823FB">
        <w:rPr>
          <w:rFonts w:ascii="Calibri" w:hAnsi="Calibri" w:cs="Arial"/>
          <w:b w:val="0"/>
          <w:color w:val="231F20"/>
          <w:spacing w:val="3"/>
          <w:szCs w:val="22"/>
        </w:rPr>
        <w:t>h</w:t>
      </w:r>
      <w:r w:rsidR="00B47D0E" w:rsidRPr="00F823FB">
        <w:rPr>
          <w:rFonts w:ascii="Calibri" w:hAnsi="Calibri" w:cs="Arial"/>
          <w:b w:val="0"/>
          <w:color w:val="231F20"/>
          <w:spacing w:val="1"/>
          <w:szCs w:val="22"/>
        </w:rPr>
        <w:t>-</w:t>
      </w:r>
      <w:r w:rsidR="00B47D0E" w:rsidRPr="00F823FB">
        <w:rPr>
          <w:rFonts w:ascii="Calibri" w:hAnsi="Calibri" w:cs="Arial"/>
          <w:b w:val="0"/>
          <w:color w:val="231F20"/>
          <w:spacing w:val="-2"/>
          <w:szCs w:val="22"/>
        </w:rPr>
        <w:t>t</w:t>
      </w:r>
      <w:r w:rsidR="00B47D0E" w:rsidRPr="00F823FB">
        <w:rPr>
          <w:rFonts w:ascii="Calibri" w:hAnsi="Calibri" w:cs="Arial"/>
          <w:b w:val="0"/>
          <w:color w:val="231F20"/>
          <w:spacing w:val="6"/>
          <w:szCs w:val="22"/>
        </w:rPr>
        <w:t>o</w:t>
      </w:r>
      <w:r w:rsidR="00B47D0E" w:rsidRPr="00F823FB">
        <w:rPr>
          <w:rFonts w:ascii="Calibri" w:hAnsi="Calibri" w:cs="Arial"/>
          <w:b w:val="0"/>
          <w:color w:val="231F20"/>
          <w:spacing w:val="1"/>
          <w:szCs w:val="22"/>
        </w:rPr>
        <w:t>-</w:t>
      </w:r>
      <w:r w:rsidR="00B47D0E" w:rsidRPr="00F823FB">
        <w:rPr>
          <w:rFonts w:ascii="Calibri" w:hAnsi="Calibri" w:cs="Arial"/>
          <w:b w:val="0"/>
          <w:color w:val="231F20"/>
          <w:spacing w:val="-3"/>
          <w:szCs w:val="22"/>
        </w:rPr>
        <w:t>t</w:t>
      </w:r>
      <w:r w:rsidR="00B47D0E" w:rsidRPr="00F823FB">
        <w:rPr>
          <w:rFonts w:ascii="Calibri" w:hAnsi="Calibri" w:cs="Arial"/>
          <w:b w:val="0"/>
          <w:color w:val="231F20"/>
          <w:spacing w:val="-5"/>
          <w:szCs w:val="22"/>
        </w:rPr>
        <w:t>e</w:t>
      </w:r>
      <w:r w:rsidR="00B47D0E" w:rsidRPr="00F823FB">
        <w:rPr>
          <w:rFonts w:ascii="Calibri" w:hAnsi="Calibri" w:cs="Arial"/>
          <w:b w:val="0"/>
          <w:color w:val="231F20"/>
          <w:spacing w:val="4"/>
          <w:szCs w:val="22"/>
        </w:rPr>
        <w:t>x</w:t>
      </w:r>
      <w:r w:rsidR="00B47D0E" w:rsidRPr="00F823FB">
        <w:rPr>
          <w:rFonts w:ascii="Calibri" w:hAnsi="Calibri" w:cs="Arial"/>
          <w:b w:val="0"/>
          <w:color w:val="231F20"/>
          <w:szCs w:val="22"/>
        </w:rPr>
        <w:t xml:space="preserve">t </w:t>
      </w:r>
      <w:r w:rsidR="00B47D0E" w:rsidRPr="00F823FB">
        <w:rPr>
          <w:rFonts w:ascii="Calibri" w:hAnsi="Calibri" w:cs="Arial"/>
          <w:b w:val="0"/>
          <w:color w:val="231F20"/>
          <w:spacing w:val="3"/>
          <w:szCs w:val="22"/>
        </w:rPr>
        <w:t>software</w:t>
      </w:r>
      <w:r w:rsidR="00B47D0E" w:rsidRPr="00F823FB">
        <w:rPr>
          <w:rFonts w:ascii="Calibri" w:hAnsi="Calibri" w:cs="Arial"/>
          <w:b w:val="0"/>
          <w:color w:val="231F20"/>
          <w:szCs w:val="22"/>
        </w:rPr>
        <w:t xml:space="preserve">, or </w:t>
      </w:r>
      <w:r w:rsidR="008440A4" w:rsidRPr="00F823FB">
        <w:rPr>
          <w:rFonts w:ascii="Calibri" w:hAnsi="Calibri" w:cs="Arial"/>
          <w:b w:val="0"/>
          <w:color w:val="231F20"/>
          <w:szCs w:val="22"/>
        </w:rPr>
        <w:t>augmentative</w:t>
      </w:r>
      <w:r w:rsidR="00B47D0E" w:rsidRPr="00F823FB">
        <w:rPr>
          <w:rFonts w:ascii="Calibri" w:hAnsi="Calibri" w:cs="Arial"/>
          <w:b w:val="0"/>
          <w:color w:val="231F20"/>
          <w:szCs w:val="22"/>
        </w:rPr>
        <w:t xml:space="preserve"> communication, or </w:t>
      </w:r>
      <w:r w:rsidR="00D94C9B" w:rsidRPr="00F823FB">
        <w:rPr>
          <w:rFonts w:ascii="Calibri" w:hAnsi="Calibri" w:cs="Arial"/>
          <w:b w:val="0"/>
          <w:color w:val="231F20"/>
          <w:szCs w:val="22"/>
        </w:rPr>
        <w:t xml:space="preserve">an </w:t>
      </w:r>
      <w:r w:rsidR="00B47D0E" w:rsidRPr="00F823FB">
        <w:rPr>
          <w:rFonts w:ascii="Calibri" w:hAnsi="Calibri" w:cs="Arial"/>
          <w:b w:val="0"/>
          <w:color w:val="231F20"/>
          <w:szCs w:val="22"/>
        </w:rPr>
        <w:t xml:space="preserve">assistive technology device </w:t>
      </w:r>
      <w:r w:rsidR="009C16DF" w:rsidRPr="004D0FD4">
        <w:rPr>
          <w:rFonts w:ascii="Calibri" w:hAnsi="Calibri" w:cs="Arial"/>
          <w:bCs/>
          <w:color w:val="231F20"/>
          <w:szCs w:val="22"/>
        </w:rPr>
        <w:t>that is not compatible with TestNav</w:t>
      </w:r>
      <w:r w:rsidR="009C16DF">
        <w:rPr>
          <w:rFonts w:ascii="Calibri" w:hAnsi="Calibri" w:cs="Arial"/>
          <w:b w:val="0"/>
          <w:color w:val="231F20"/>
          <w:szCs w:val="22"/>
        </w:rPr>
        <w:t xml:space="preserve"> </w:t>
      </w:r>
      <w:r w:rsidR="00B47D0E" w:rsidRPr="00F823FB">
        <w:rPr>
          <w:rFonts w:ascii="Calibri" w:hAnsi="Calibri" w:cs="Arial"/>
          <w:b w:val="0"/>
          <w:color w:val="231F20"/>
          <w:szCs w:val="22"/>
        </w:rPr>
        <w:t>and print</w:t>
      </w:r>
      <w:r w:rsidR="00893801">
        <w:rPr>
          <w:rFonts w:ascii="Calibri" w:hAnsi="Calibri" w:cs="Arial"/>
          <w:b w:val="0"/>
          <w:color w:val="231F20"/>
          <w:szCs w:val="22"/>
        </w:rPr>
        <w:t>ed</w:t>
      </w:r>
      <w:r w:rsidR="00B47D0E" w:rsidRPr="00F823FB">
        <w:rPr>
          <w:rFonts w:ascii="Calibri" w:hAnsi="Calibri" w:cs="Arial"/>
          <w:b w:val="0"/>
          <w:color w:val="231F20"/>
          <w:szCs w:val="22"/>
        </w:rPr>
        <w:t xml:space="preserve"> responses for transcription by a </w:t>
      </w:r>
      <w:r w:rsidR="00F823FB" w:rsidRPr="00F823FB">
        <w:rPr>
          <w:rFonts w:ascii="Calibri" w:hAnsi="Calibri" w:cs="Arial"/>
          <w:b w:val="0"/>
          <w:color w:val="231F20"/>
          <w:szCs w:val="22"/>
        </w:rPr>
        <w:t>test administrator</w:t>
      </w:r>
      <w:r w:rsidR="00B47D0E" w:rsidRPr="00F823FB">
        <w:rPr>
          <w:rFonts w:ascii="Calibri" w:hAnsi="Calibri" w:cs="Arial"/>
          <w:b w:val="0"/>
          <w:color w:val="231F20"/>
          <w:szCs w:val="22"/>
        </w:rPr>
        <w:t xml:space="preserve">. </w:t>
      </w:r>
    </w:p>
    <w:p w14:paraId="79071757" w14:textId="6B7A23CE" w:rsidR="00B47D0E" w:rsidRPr="00F823FB" w:rsidRDefault="00B47D0E" w:rsidP="00185246">
      <w:pPr>
        <w:pStyle w:val="BodyText"/>
        <w:numPr>
          <w:ilvl w:val="0"/>
          <w:numId w:val="91"/>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170"/>
        </w:tabs>
        <w:spacing w:before="120" w:after="120" w:line="240" w:lineRule="auto"/>
        <w:contextualSpacing/>
        <w:rPr>
          <w:rFonts w:ascii="Calibri" w:hAnsi="Calibri" w:cs="Arial"/>
          <w:b w:val="0"/>
          <w:szCs w:val="22"/>
        </w:rPr>
      </w:pPr>
      <w:r w:rsidRPr="00F823FB">
        <w:rPr>
          <w:rFonts w:ascii="Calibri" w:hAnsi="Calibri" w:cs="Arial"/>
          <w:b w:val="0"/>
          <w:szCs w:val="22"/>
        </w:rPr>
        <w:t>A student record</w:t>
      </w:r>
      <w:r w:rsidR="00FB350E">
        <w:rPr>
          <w:rFonts w:ascii="Calibri" w:hAnsi="Calibri" w:cs="Arial"/>
          <w:b w:val="0"/>
          <w:szCs w:val="22"/>
        </w:rPr>
        <w:t>ed</w:t>
      </w:r>
      <w:r w:rsidRPr="00F823FB">
        <w:rPr>
          <w:rFonts w:ascii="Calibri" w:hAnsi="Calibri" w:cs="Arial"/>
          <w:b w:val="0"/>
          <w:szCs w:val="22"/>
        </w:rPr>
        <w:t xml:space="preserve"> answers on blank paper, instead of in the </w:t>
      </w:r>
      <w:r w:rsidR="00233E8D" w:rsidRPr="00F823FB">
        <w:rPr>
          <w:rFonts w:ascii="Calibri" w:hAnsi="Calibri" w:cs="Arial"/>
          <w:b w:val="0"/>
          <w:szCs w:val="22"/>
        </w:rPr>
        <w:t>computer-based test</w:t>
      </w:r>
      <w:r w:rsidR="00233E8D">
        <w:rPr>
          <w:rFonts w:ascii="Calibri" w:hAnsi="Calibri" w:cs="Arial"/>
          <w:b w:val="0"/>
          <w:szCs w:val="22"/>
        </w:rPr>
        <w:t xml:space="preserve"> or</w:t>
      </w:r>
      <w:r w:rsidR="00233E8D" w:rsidRPr="00F823FB" w:rsidDel="00233E8D">
        <w:rPr>
          <w:rFonts w:ascii="Calibri" w:hAnsi="Calibri" w:cs="Arial"/>
          <w:b w:val="0"/>
          <w:szCs w:val="22"/>
        </w:rPr>
        <w:t xml:space="preserve"> </w:t>
      </w:r>
      <w:r w:rsidR="008A6F31" w:rsidRPr="00F823FB">
        <w:rPr>
          <w:rFonts w:ascii="Calibri" w:hAnsi="Calibri" w:cs="Arial"/>
          <w:b w:val="0"/>
          <w:szCs w:val="22"/>
        </w:rPr>
        <w:t xml:space="preserve">test </w:t>
      </w:r>
      <w:r w:rsidR="004E3D0A" w:rsidRPr="00F823FB">
        <w:rPr>
          <w:rFonts w:ascii="Calibri" w:hAnsi="Calibri" w:cs="Arial"/>
          <w:b w:val="0"/>
          <w:szCs w:val="22"/>
        </w:rPr>
        <w:t>&amp;</w:t>
      </w:r>
      <w:r w:rsidR="008A6F31" w:rsidRPr="00F823FB">
        <w:rPr>
          <w:rFonts w:ascii="Calibri" w:hAnsi="Calibri" w:cs="Arial"/>
          <w:b w:val="0"/>
          <w:szCs w:val="22"/>
        </w:rPr>
        <w:t xml:space="preserve"> answer booklet</w:t>
      </w:r>
      <w:r w:rsidRPr="00F823FB">
        <w:rPr>
          <w:rFonts w:ascii="Calibri" w:hAnsi="Calibri" w:cs="Arial"/>
          <w:b w:val="0"/>
          <w:szCs w:val="22"/>
        </w:rPr>
        <w:t>, as an accommodation.</w:t>
      </w:r>
    </w:p>
    <w:p w14:paraId="20177046" w14:textId="0BFEED56" w:rsidR="00B47D0E" w:rsidRPr="00F823FB" w:rsidRDefault="008A6F31" w:rsidP="00185246">
      <w:pPr>
        <w:pStyle w:val="BodyText"/>
        <w:numPr>
          <w:ilvl w:val="0"/>
          <w:numId w:val="91"/>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170"/>
        </w:tabs>
        <w:spacing w:before="120" w:after="120" w:line="240" w:lineRule="auto"/>
        <w:contextualSpacing/>
        <w:rPr>
          <w:rFonts w:ascii="Calibri" w:hAnsi="Calibri" w:cs="Arial"/>
          <w:b w:val="0"/>
          <w:szCs w:val="22"/>
        </w:rPr>
      </w:pPr>
      <w:r w:rsidRPr="00F823FB">
        <w:rPr>
          <w:rFonts w:ascii="Calibri" w:hAnsi="Calibri" w:cs="Arial"/>
          <w:b w:val="0"/>
          <w:szCs w:val="22"/>
        </w:rPr>
        <w:t>The</w:t>
      </w:r>
      <w:r w:rsidR="00FB053A">
        <w:rPr>
          <w:rFonts w:ascii="Calibri" w:hAnsi="Calibri" w:cs="Arial"/>
          <w:b w:val="0"/>
          <w:szCs w:val="22"/>
        </w:rPr>
        <w:t xml:space="preserve"> </w:t>
      </w:r>
      <w:r w:rsidRPr="00F823FB">
        <w:rPr>
          <w:rFonts w:ascii="Calibri" w:hAnsi="Calibri" w:cs="Arial"/>
          <w:b w:val="0"/>
          <w:szCs w:val="22"/>
        </w:rPr>
        <w:t xml:space="preserve">test </w:t>
      </w:r>
      <w:r w:rsidR="004E3D0A" w:rsidRPr="00F823FB">
        <w:rPr>
          <w:rFonts w:ascii="Calibri" w:hAnsi="Calibri" w:cs="Arial"/>
          <w:b w:val="0"/>
          <w:szCs w:val="22"/>
        </w:rPr>
        <w:t>&amp;</w:t>
      </w:r>
      <w:r w:rsidRPr="00F823FB">
        <w:rPr>
          <w:rFonts w:ascii="Calibri" w:hAnsi="Calibri" w:cs="Arial"/>
          <w:b w:val="0"/>
          <w:szCs w:val="22"/>
        </w:rPr>
        <w:t xml:space="preserve"> </w:t>
      </w:r>
      <w:r w:rsidR="00B47D0E" w:rsidRPr="00F823FB">
        <w:rPr>
          <w:rFonts w:ascii="Calibri" w:hAnsi="Calibri" w:cs="Arial"/>
          <w:b w:val="0"/>
          <w:szCs w:val="22"/>
        </w:rPr>
        <w:t>answer</w:t>
      </w:r>
      <w:r w:rsidRPr="00F823FB">
        <w:rPr>
          <w:rFonts w:ascii="Calibri" w:hAnsi="Calibri" w:cs="Arial"/>
          <w:b w:val="0"/>
          <w:szCs w:val="22"/>
        </w:rPr>
        <w:t xml:space="preserve"> booklet or</w:t>
      </w:r>
      <w:r w:rsidR="00B47D0E" w:rsidRPr="00F823FB">
        <w:rPr>
          <w:rFonts w:ascii="Calibri" w:hAnsi="Calibri" w:cs="Arial"/>
          <w:b w:val="0"/>
          <w:szCs w:val="22"/>
        </w:rPr>
        <w:t xml:space="preserve"> document </w:t>
      </w:r>
      <w:r w:rsidR="00893801">
        <w:rPr>
          <w:rFonts w:ascii="Calibri" w:hAnsi="Calibri" w:cs="Arial"/>
          <w:b w:val="0"/>
          <w:szCs w:val="22"/>
        </w:rPr>
        <w:t>became</w:t>
      </w:r>
      <w:r w:rsidR="00B47D0E" w:rsidRPr="00F823FB">
        <w:rPr>
          <w:rFonts w:ascii="Calibri" w:hAnsi="Calibri" w:cs="Arial"/>
          <w:b w:val="0"/>
          <w:szCs w:val="22"/>
        </w:rPr>
        <w:t xml:space="preserve"> unusable </w:t>
      </w:r>
      <w:r w:rsidR="00893801">
        <w:rPr>
          <w:rFonts w:ascii="Calibri" w:hAnsi="Calibri" w:cs="Arial"/>
          <w:b w:val="0"/>
          <w:szCs w:val="22"/>
        </w:rPr>
        <w:t>(</w:t>
      </w:r>
      <w:r w:rsidR="00B47D0E" w:rsidRPr="00F823FB">
        <w:rPr>
          <w:rFonts w:ascii="Calibri" w:hAnsi="Calibri" w:cs="Arial"/>
          <w:b w:val="0"/>
          <w:szCs w:val="22"/>
        </w:rPr>
        <w:t>e.g., torn, wrinkled</w:t>
      </w:r>
      <w:r w:rsidR="00F823FB" w:rsidRPr="00F823FB">
        <w:rPr>
          <w:rFonts w:ascii="Calibri" w:hAnsi="Calibri" w:cs="Arial"/>
          <w:b w:val="0"/>
          <w:szCs w:val="22"/>
        </w:rPr>
        <w:t>, or contaminated</w:t>
      </w:r>
      <w:r w:rsidR="00893801">
        <w:rPr>
          <w:rFonts w:ascii="Calibri" w:hAnsi="Calibri" w:cs="Arial"/>
          <w:b w:val="0"/>
          <w:szCs w:val="22"/>
        </w:rPr>
        <w:t>)</w:t>
      </w:r>
      <w:r w:rsidR="00B47D0E" w:rsidRPr="00F823FB">
        <w:rPr>
          <w:rFonts w:ascii="Calibri" w:hAnsi="Calibri" w:cs="Arial"/>
          <w:b w:val="0"/>
          <w:szCs w:val="22"/>
        </w:rPr>
        <w:t xml:space="preserve">. </w:t>
      </w:r>
    </w:p>
    <w:p w14:paraId="3E3AF716" w14:textId="77777777" w:rsidR="00B47D0E" w:rsidRPr="00693CC9" w:rsidRDefault="00B47D0E" w:rsidP="00B86842">
      <w:pPr>
        <w:pStyle w:val="BodyText"/>
        <w:shd w:val="clear" w:color="auto" w:fill="FFFFFF" w:themeFill="background1"/>
        <w:tabs>
          <w:tab w:val="left" w:pos="839"/>
        </w:tabs>
        <w:spacing w:before="120" w:after="120"/>
        <w:contextualSpacing/>
        <w:rPr>
          <w:rFonts w:ascii="Calibri" w:hAnsi="Calibri" w:cs="Arial"/>
          <w:sz w:val="16"/>
          <w:szCs w:val="16"/>
        </w:rPr>
      </w:pPr>
    </w:p>
    <w:p w14:paraId="7725CFAB" w14:textId="55E22587" w:rsidR="00B47D0E" w:rsidRPr="00FB350E" w:rsidRDefault="0038222B" w:rsidP="00B86842">
      <w:pPr>
        <w:pStyle w:val="BodyText"/>
        <w:shd w:val="clear" w:color="auto" w:fill="FFFFFF" w:themeFill="background1"/>
        <w:tabs>
          <w:tab w:val="clear" w:pos="720"/>
          <w:tab w:val="left" w:pos="839"/>
        </w:tabs>
        <w:spacing w:before="120" w:after="120"/>
        <w:contextualSpacing/>
        <w:rPr>
          <w:rFonts w:ascii="Calibri" w:hAnsi="Calibri" w:cs="Arial"/>
          <w:b w:val="0"/>
          <w:szCs w:val="22"/>
        </w:rPr>
      </w:pPr>
      <w:r w:rsidRPr="00F823FB">
        <w:rPr>
          <w:rFonts w:ascii="Calibri" w:hAnsi="Calibri" w:cs="Arial"/>
          <w:b w:val="0"/>
          <w:szCs w:val="22"/>
        </w:rPr>
        <w:t>Transcribing responses by a test administrator may occur at any time until the end of the test</w:t>
      </w:r>
      <w:r>
        <w:rPr>
          <w:rFonts w:ascii="Calibri" w:hAnsi="Calibri" w:cs="Arial"/>
          <w:b w:val="0"/>
          <w:szCs w:val="22"/>
        </w:rPr>
        <w:t>ing</w:t>
      </w:r>
      <w:r w:rsidRPr="00F823FB">
        <w:rPr>
          <w:rFonts w:ascii="Calibri" w:hAnsi="Calibri" w:cs="Arial"/>
          <w:b w:val="0"/>
          <w:szCs w:val="22"/>
        </w:rPr>
        <w:t xml:space="preserve"> window under secure conditions supervised by the principal (or designee).</w:t>
      </w:r>
      <w:r>
        <w:rPr>
          <w:rFonts w:ascii="Calibri" w:hAnsi="Calibri" w:cs="Arial"/>
          <w:b w:val="0"/>
          <w:szCs w:val="22"/>
        </w:rPr>
        <w:t xml:space="preserve"> </w:t>
      </w:r>
      <w:r w:rsidR="00FB350E">
        <w:rPr>
          <w:rFonts w:ascii="Calibri" w:hAnsi="Calibri" w:cs="Arial"/>
          <w:b w:val="0"/>
          <w:szCs w:val="22"/>
        </w:rPr>
        <w:t xml:space="preserve">In cases where </w:t>
      </w:r>
      <w:r w:rsidR="00B47D0E" w:rsidRPr="00FB350E">
        <w:rPr>
          <w:rFonts w:ascii="Calibri" w:hAnsi="Calibri" w:cs="Arial"/>
          <w:b w:val="0"/>
          <w:szCs w:val="22"/>
        </w:rPr>
        <w:t>a student</w:t>
      </w:r>
      <w:r w:rsidR="00253E56">
        <w:rPr>
          <w:rFonts w:ascii="Calibri" w:hAnsi="Calibri" w:cs="Arial"/>
          <w:b w:val="0"/>
          <w:szCs w:val="22"/>
        </w:rPr>
        <w:t>’</w:t>
      </w:r>
      <w:r w:rsidR="00B47D0E" w:rsidRPr="00FB350E">
        <w:rPr>
          <w:rFonts w:ascii="Calibri" w:hAnsi="Calibri" w:cs="Arial"/>
          <w:b w:val="0"/>
          <w:szCs w:val="22"/>
        </w:rPr>
        <w:t xml:space="preserve">s responses must be transcribed </w:t>
      </w:r>
      <w:r w:rsidR="00B47D0E" w:rsidRPr="00693CC9">
        <w:rPr>
          <w:rFonts w:ascii="Calibri" w:hAnsi="Calibri" w:cs="Arial"/>
          <w:b w:val="0"/>
          <w:i/>
          <w:szCs w:val="22"/>
        </w:rPr>
        <w:t>after</w:t>
      </w:r>
      <w:r w:rsidR="00B47D0E" w:rsidRPr="00FB350E">
        <w:rPr>
          <w:rFonts w:ascii="Calibri" w:hAnsi="Calibri" w:cs="Arial"/>
          <w:b w:val="0"/>
          <w:szCs w:val="22"/>
        </w:rPr>
        <w:t xml:space="preserve"> test administration is completed</w:t>
      </w:r>
      <w:r w:rsidR="00893801">
        <w:rPr>
          <w:rFonts w:ascii="Calibri" w:hAnsi="Calibri" w:cs="Arial"/>
          <w:b w:val="0"/>
          <w:szCs w:val="22"/>
        </w:rPr>
        <w:t xml:space="preserve"> but before the end of the testing window</w:t>
      </w:r>
      <w:r w:rsidR="00B47D0E" w:rsidRPr="00FB350E">
        <w:rPr>
          <w:rFonts w:ascii="Calibri" w:hAnsi="Calibri" w:cs="Arial"/>
          <w:b w:val="0"/>
          <w:szCs w:val="22"/>
        </w:rPr>
        <w:t xml:space="preserve">, the following </w:t>
      </w:r>
      <w:r w:rsidR="00226870">
        <w:rPr>
          <w:rFonts w:ascii="Calibri" w:hAnsi="Calibri" w:cs="Arial"/>
          <w:b w:val="0"/>
          <w:szCs w:val="22"/>
        </w:rPr>
        <w:t>conditions apply</w:t>
      </w:r>
      <w:r w:rsidR="00B47D0E" w:rsidRPr="00FB350E">
        <w:rPr>
          <w:rFonts w:ascii="Calibri" w:hAnsi="Calibri" w:cs="Arial"/>
          <w:b w:val="0"/>
          <w:szCs w:val="22"/>
        </w:rPr>
        <w:t>:</w:t>
      </w:r>
    </w:p>
    <w:p w14:paraId="009CDAAC" w14:textId="43DECF92" w:rsidR="00B47D0E" w:rsidRPr="00FB350E" w:rsidRDefault="00893801" w:rsidP="00C54365">
      <w:pPr>
        <w:pStyle w:val="BodyText"/>
        <w:numPr>
          <w:ilvl w:val="0"/>
          <w:numId w:val="91"/>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contextualSpacing/>
        <w:rPr>
          <w:rFonts w:ascii="Calibri" w:hAnsi="Calibri" w:cs="Arial"/>
          <w:b w:val="0"/>
          <w:szCs w:val="22"/>
        </w:rPr>
      </w:pPr>
      <w:r>
        <w:rPr>
          <w:rFonts w:ascii="Calibri" w:hAnsi="Calibri" w:cs="Arial"/>
          <w:b w:val="0"/>
          <w:szCs w:val="22"/>
        </w:rPr>
        <w:t>A</w:t>
      </w:r>
      <w:r w:rsidR="00B47D0E" w:rsidRPr="00FB350E">
        <w:rPr>
          <w:rFonts w:ascii="Calibri" w:hAnsi="Calibri" w:cs="Arial"/>
          <w:b w:val="0"/>
          <w:szCs w:val="22"/>
        </w:rPr>
        <w:t>t least two persons must be present during any transcription of a student</w:t>
      </w:r>
      <w:r w:rsidR="00253E56">
        <w:rPr>
          <w:rFonts w:ascii="Calibri" w:hAnsi="Calibri" w:cs="Arial"/>
          <w:b w:val="0"/>
          <w:szCs w:val="22"/>
        </w:rPr>
        <w:t>’</w:t>
      </w:r>
      <w:r w:rsidR="00B47D0E" w:rsidRPr="00FB350E">
        <w:rPr>
          <w:rFonts w:ascii="Calibri" w:hAnsi="Calibri" w:cs="Arial"/>
          <w:b w:val="0"/>
          <w:szCs w:val="22"/>
        </w:rPr>
        <w:t>s responses. At least one of the individuals must be an authorized test administrator</w:t>
      </w:r>
      <w:r w:rsidR="00F823FB" w:rsidRPr="00FB350E">
        <w:rPr>
          <w:rFonts w:ascii="Calibri" w:hAnsi="Calibri" w:cs="Arial"/>
          <w:b w:val="0"/>
          <w:szCs w:val="22"/>
        </w:rPr>
        <w:t>; the other</w:t>
      </w:r>
      <w:r>
        <w:rPr>
          <w:rFonts w:ascii="Calibri" w:hAnsi="Calibri" w:cs="Arial"/>
          <w:b w:val="0"/>
          <w:szCs w:val="22"/>
        </w:rPr>
        <w:t xml:space="preserve"> may be</w:t>
      </w:r>
      <w:r w:rsidR="00F823FB" w:rsidRPr="00FB350E">
        <w:rPr>
          <w:rFonts w:ascii="Calibri" w:hAnsi="Calibri" w:cs="Arial"/>
          <w:b w:val="0"/>
          <w:szCs w:val="22"/>
        </w:rPr>
        <w:t xml:space="preserve"> a principal or designee</w:t>
      </w:r>
      <w:r w:rsidR="00B47D0E" w:rsidRPr="00FB350E">
        <w:rPr>
          <w:rFonts w:ascii="Calibri" w:hAnsi="Calibri" w:cs="Arial"/>
          <w:b w:val="0"/>
          <w:szCs w:val="22"/>
        </w:rPr>
        <w:t xml:space="preserve">. </w:t>
      </w:r>
    </w:p>
    <w:p w14:paraId="1C7D9C3A" w14:textId="07FBEC93" w:rsidR="00B47D0E" w:rsidRPr="00FB350E" w:rsidRDefault="00893801" w:rsidP="00C54365">
      <w:pPr>
        <w:pStyle w:val="BodyText"/>
        <w:numPr>
          <w:ilvl w:val="0"/>
          <w:numId w:val="91"/>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contextualSpacing/>
        <w:rPr>
          <w:rFonts w:ascii="Calibri" w:hAnsi="Calibri" w:cs="Arial"/>
          <w:b w:val="0"/>
          <w:szCs w:val="22"/>
        </w:rPr>
      </w:pPr>
      <w:r>
        <w:rPr>
          <w:rFonts w:ascii="Calibri" w:hAnsi="Calibri" w:cs="Arial"/>
          <w:b w:val="0"/>
          <w:szCs w:val="22"/>
        </w:rPr>
        <w:t>T</w:t>
      </w:r>
      <w:r w:rsidR="00B47D0E" w:rsidRPr="00FB350E">
        <w:rPr>
          <w:rFonts w:ascii="Calibri" w:hAnsi="Calibri" w:cs="Arial"/>
          <w:b w:val="0"/>
          <w:szCs w:val="22"/>
        </w:rPr>
        <w:t>he student</w:t>
      </w:r>
      <w:r w:rsidR="00253E56">
        <w:rPr>
          <w:rFonts w:ascii="Calibri" w:hAnsi="Calibri" w:cs="Arial"/>
          <w:b w:val="0"/>
          <w:szCs w:val="22"/>
        </w:rPr>
        <w:t>’</w:t>
      </w:r>
      <w:r w:rsidR="00B47D0E" w:rsidRPr="00FB350E">
        <w:rPr>
          <w:rFonts w:ascii="Calibri" w:hAnsi="Calibri" w:cs="Arial"/>
          <w:b w:val="0"/>
          <w:szCs w:val="22"/>
        </w:rPr>
        <w:t xml:space="preserve">s response </w:t>
      </w:r>
      <w:r w:rsidR="00B47D0E" w:rsidRPr="00FB350E">
        <w:rPr>
          <w:rFonts w:ascii="Calibri" w:hAnsi="Calibri" w:cs="Arial"/>
          <w:b w:val="0"/>
          <w:bCs/>
          <w:szCs w:val="22"/>
        </w:rPr>
        <w:t xml:space="preserve">must be </w:t>
      </w:r>
      <w:r w:rsidR="00B47D0E" w:rsidRPr="00FB350E">
        <w:rPr>
          <w:rFonts w:ascii="Calibri" w:hAnsi="Calibri" w:cs="Arial"/>
          <w:b w:val="0"/>
          <w:szCs w:val="22"/>
        </w:rPr>
        <w:t xml:space="preserve">transcribed </w:t>
      </w:r>
      <w:r w:rsidR="00B47D0E" w:rsidRPr="00FB350E">
        <w:rPr>
          <w:rFonts w:ascii="Calibri" w:hAnsi="Calibri" w:cs="Arial"/>
          <w:b w:val="0"/>
          <w:bCs/>
          <w:szCs w:val="22"/>
        </w:rPr>
        <w:t xml:space="preserve">verbatim </w:t>
      </w:r>
      <w:r w:rsidR="00B47D0E" w:rsidRPr="00FB350E">
        <w:rPr>
          <w:rFonts w:ascii="Calibri" w:hAnsi="Calibri" w:cs="Arial"/>
          <w:b w:val="0"/>
          <w:szCs w:val="22"/>
        </w:rPr>
        <w:t xml:space="preserve">into the </w:t>
      </w:r>
      <w:r w:rsidR="004E3D0A" w:rsidRPr="00FB350E">
        <w:rPr>
          <w:rFonts w:ascii="Calibri" w:hAnsi="Calibri" w:cs="Arial"/>
          <w:b w:val="0"/>
          <w:szCs w:val="22"/>
        </w:rPr>
        <w:t xml:space="preserve">booklet </w:t>
      </w:r>
      <w:r w:rsidR="00FA0BE2" w:rsidRPr="00FB350E">
        <w:rPr>
          <w:rFonts w:ascii="Calibri" w:hAnsi="Calibri" w:cs="Arial"/>
          <w:b w:val="0"/>
          <w:szCs w:val="22"/>
        </w:rPr>
        <w:t>or computer-based test</w:t>
      </w:r>
      <w:r w:rsidR="00B47D0E" w:rsidRPr="00FB350E">
        <w:rPr>
          <w:rFonts w:ascii="Calibri" w:hAnsi="Calibri" w:cs="Arial"/>
          <w:b w:val="0"/>
          <w:szCs w:val="22"/>
        </w:rPr>
        <w:t xml:space="preserve">. </w:t>
      </w:r>
    </w:p>
    <w:p w14:paraId="19DF2934" w14:textId="7F2D950D" w:rsidR="00B47D0E" w:rsidRPr="00FB350E" w:rsidRDefault="00893801" w:rsidP="00C54365">
      <w:pPr>
        <w:pStyle w:val="BodyText"/>
        <w:numPr>
          <w:ilvl w:val="0"/>
          <w:numId w:val="91"/>
        </w:numPr>
        <w:shd w:val="clear" w:color="auto" w:fill="FFFFFF" w:themeFill="background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after="120" w:line="240" w:lineRule="auto"/>
        <w:contextualSpacing/>
        <w:rPr>
          <w:rFonts w:ascii="Calibri" w:hAnsi="Calibri" w:cs="Arial"/>
          <w:b w:val="0"/>
          <w:szCs w:val="22"/>
        </w:rPr>
      </w:pPr>
      <w:r>
        <w:rPr>
          <w:rFonts w:ascii="Calibri" w:hAnsi="Calibri" w:cs="Arial"/>
          <w:b w:val="0"/>
          <w:szCs w:val="22"/>
        </w:rPr>
        <w:t>T</w:t>
      </w:r>
      <w:r w:rsidR="00B47D0E" w:rsidRPr="00FB350E">
        <w:rPr>
          <w:rFonts w:ascii="Calibri" w:hAnsi="Calibri" w:cs="Arial"/>
          <w:b w:val="0"/>
          <w:szCs w:val="22"/>
        </w:rPr>
        <w:t>he student</w:t>
      </w:r>
      <w:r w:rsidR="00253E56">
        <w:rPr>
          <w:rFonts w:ascii="Calibri" w:hAnsi="Calibri" w:cs="Arial"/>
          <w:b w:val="0"/>
          <w:szCs w:val="22"/>
        </w:rPr>
        <w:t>’</w:t>
      </w:r>
      <w:r w:rsidR="00B47D0E" w:rsidRPr="00FB350E">
        <w:rPr>
          <w:rFonts w:ascii="Calibri" w:hAnsi="Calibri" w:cs="Arial"/>
          <w:b w:val="0"/>
          <w:szCs w:val="22"/>
        </w:rPr>
        <w:t xml:space="preserve">s original printed responses must either be securely shredded or </w:t>
      </w:r>
      <w:r w:rsidR="00715346">
        <w:rPr>
          <w:rFonts w:ascii="Calibri" w:hAnsi="Calibri" w:cs="Arial"/>
          <w:b w:val="0"/>
          <w:szCs w:val="22"/>
        </w:rPr>
        <w:t>placed in</w:t>
      </w:r>
      <w:r w:rsidR="00B47D0E" w:rsidRPr="00FB350E">
        <w:rPr>
          <w:rFonts w:ascii="Calibri" w:hAnsi="Calibri" w:cs="Arial"/>
          <w:b w:val="0"/>
          <w:szCs w:val="22"/>
        </w:rPr>
        <w:t xml:space="preserve"> </w:t>
      </w:r>
      <w:r w:rsidR="00693CC9">
        <w:rPr>
          <w:rFonts w:ascii="Calibri" w:hAnsi="Calibri" w:cs="Arial"/>
          <w:b w:val="0"/>
          <w:szCs w:val="22"/>
        </w:rPr>
        <w:t>the school</w:t>
      </w:r>
      <w:r w:rsidR="00253E56">
        <w:rPr>
          <w:rFonts w:ascii="Calibri" w:hAnsi="Calibri" w:cs="Arial"/>
          <w:b w:val="0"/>
          <w:szCs w:val="22"/>
        </w:rPr>
        <w:t>’</w:t>
      </w:r>
      <w:r w:rsidR="00693CC9">
        <w:rPr>
          <w:rFonts w:ascii="Calibri" w:hAnsi="Calibri" w:cs="Arial"/>
          <w:b w:val="0"/>
          <w:szCs w:val="22"/>
        </w:rPr>
        <w:t xml:space="preserve">s </w:t>
      </w:r>
      <w:r w:rsidR="00715346">
        <w:rPr>
          <w:rFonts w:ascii="Calibri" w:hAnsi="Calibri" w:cs="Arial"/>
          <w:b w:val="0"/>
          <w:szCs w:val="22"/>
        </w:rPr>
        <w:t>return shipment</w:t>
      </w:r>
      <w:r w:rsidR="00B47D0E" w:rsidRPr="00FB350E">
        <w:rPr>
          <w:rFonts w:ascii="Calibri" w:hAnsi="Calibri" w:cs="Arial"/>
          <w:b w:val="0"/>
          <w:szCs w:val="22"/>
        </w:rPr>
        <w:t>.</w:t>
      </w:r>
    </w:p>
    <w:p w14:paraId="317597E5" w14:textId="77777777" w:rsidR="00A714B6" w:rsidRDefault="006C6E97" w:rsidP="00B86842">
      <w:pPr>
        <w:pStyle w:val="BodyText"/>
        <w:shd w:val="clear" w:color="auto" w:fill="FFFFFF" w:themeFill="background1"/>
        <w:spacing w:before="120" w:after="120" w:line="261" w:lineRule="auto"/>
        <w:ind w:right="120"/>
        <w:contextualSpacing/>
      </w:pPr>
      <w:r>
        <w:br w:type="page"/>
      </w:r>
    </w:p>
    <w:p w14:paraId="3A68429F" w14:textId="58E8F266" w:rsidR="00A714B6" w:rsidRPr="0041042D" w:rsidRDefault="00A714B6" w:rsidP="0041042D">
      <w:pPr>
        <w:pStyle w:val="Heading1"/>
      </w:pPr>
      <w:bookmarkStart w:id="133" w:name="_Appendix_B"/>
      <w:bookmarkStart w:id="134" w:name="_Appendix_C:_Procedures"/>
      <w:bookmarkStart w:id="135" w:name="_Toc138169565"/>
      <w:bookmarkStart w:id="136" w:name="_Toc156488859"/>
      <w:bookmarkEnd w:id="133"/>
      <w:bookmarkEnd w:id="134"/>
      <w:r w:rsidRPr="0041042D">
        <w:lastRenderedPageBreak/>
        <w:t xml:space="preserve">Appendix </w:t>
      </w:r>
      <w:bookmarkEnd w:id="135"/>
      <w:r w:rsidR="00AC02B2">
        <w:t>C</w:t>
      </w:r>
      <w:r w:rsidR="0041042D" w:rsidRPr="0041042D">
        <w:t>:</w:t>
      </w:r>
      <w:bookmarkStart w:id="137" w:name="_Hlk138165305"/>
      <w:r w:rsidR="0041042D" w:rsidRPr="0041042D">
        <w:t xml:space="preserve"> </w:t>
      </w:r>
      <w:r w:rsidRPr="0041042D">
        <w:t>Procedures for Providing the Human Read</w:t>
      </w:r>
      <w:r w:rsidR="00617501" w:rsidRPr="0041042D">
        <w:t>-Aloud</w:t>
      </w:r>
      <w:bookmarkEnd w:id="136"/>
    </w:p>
    <w:p w14:paraId="3A2D18BF" w14:textId="3720C297" w:rsidR="000914B5" w:rsidRPr="00607B0A" w:rsidRDefault="000914B5" w:rsidP="00FF635C">
      <w:pPr>
        <w:pStyle w:val="Heading3"/>
      </w:pPr>
      <w:bookmarkStart w:id="138" w:name="_Toc156488860"/>
      <w:bookmarkEnd w:id="137"/>
      <w:r>
        <w:t>Procedures for Standard Oral Presentation</w:t>
      </w:r>
      <w:bookmarkEnd w:id="138"/>
    </w:p>
    <w:p w14:paraId="26E7850D" w14:textId="1F009674" w:rsidR="00E92082" w:rsidRDefault="005E6837" w:rsidP="00B86842">
      <w:pPr>
        <w:pStyle w:val="BodyText"/>
        <w:shd w:val="clear" w:color="auto" w:fill="FFFFFF" w:themeFill="background1"/>
        <w:spacing w:before="120" w:after="120" w:line="261" w:lineRule="auto"/>
        <w:ind w:right="120"/>
        <w:contextualSpacing/>
        <w:rPr>
          <w:rFonts w:ascii="Calibri" w:hAnsi="Calibri" w:cs="Calibri"/>
          <w:b w:val="0"/>
          <w:bCs/>
        </w:rPr>
      </w:pPr>
      <w:r w:rsidRPr="0041042D">
        <w:rPr>
          <w:rFonts w:ascii="Calibri" w:hAnsi="Calibri" w:cs="Calibri"/>
          <w:b w:val="0"/>
          <w:bCs/>
        </w:rPr>
        <w:t xml:space="preserve">Human </w:t>
      </w:r>
      <w:r w:rsidR="00B12CB9">
        <w:rPr>
          <w:rFonts w:ascii="Calibri" w:hAnsi="Calibri" w:cs="Calibri"/>
          <w:b w:val="0"/>
          <w:bCs/>
        </w:rPr>
        <w:t>r</w:t>
      </w:r>
      <w:r w:rsidRPr="0041042D">
        <w:rPr>
          <w:rFonts w:ascii="Calibri" w:hAnsi="Calibri" w:cs="Calibri"/>
          <w:b w:val="0"/>
          <w:bCs/>
        </w:rPr>
        <w:t xml:space="preserve">eaders who provide the </w:t>
      </w:r>
      <w:r w:rsidR="00E92082">
        <w:rPr>
          <w:rFonts w:ascii="Calibri" w:hAnsi="Calibri" w:cs="Calibri"/>
          <w:b w:val="0"/>
          <w:bCs/>
        </w:rPr>
        <w:t>read</w:t>
      </w:r>
      <w:r w:rsidR="00B12CB9">
        <w:rPr>
          <w:rFonts w:ascii="Calibri" w:hAnsi="Calibri" w:cs="Calibri"/>
          <w:b w:val="0"/>
          <w:bCs/>
        </w:rPr>
        <w:t>-</w:t>
      </w:r>
      <w:r w:rsidR="00E92082">
        <w:rPr>
          <w:rFonts w:ascii="Calibri" w:hAnsi="Calibri" w:cs="Calibri"/>
          <w:b w:val="0"/>
          <w:bCs/>
        </w:rPr>
        <w:t xml:space="preserve">aloud </w:t>
      </w:r>
      <w:r w:rsidRPr="0041042D">
        <w:rPr>
          <w:rFonts w:ascii="Calibri" w:hAnsi="Calibri" w:cs="Calibri"/>
          <w:b w:val="0"/>
          <w:bCs/>
        </w:rPr>
        <w:t>accommodation</w:t>
      </w:r>
      <w:r w:rsidR="00C35660">
        <w:rPr>
          <w:rFonts w:ascii="Calibri" w:hAnsi="Calibri" w:cs="Calibri"/>
          <w:b w:val="0"/>
          <w:bCs/>
        </w:rPr>
        <w:t xml:space="preserve"> (</w:t>
      </w:r>
      <w:r w:rsidR="00F242A7">
        <w:rPr>
          <w:rFonts w:ascii="Calibri" w:hAnsi="Calibri" w:cs="Calibri"/>
          <w:b w:val="0"/>
          <w:bCs/>
        </w:rPr>
        <w:t>A</w:t>
      </w:r>
      <w:r w:rsidR="00407CD1">
        <w:rPr>
          <w:rFonts w:ascii="Calibri" w:hAnsi="Calibri" w:cs="Calibri"/>
          <w:b w:val="0"/>
          <w:bCs/>
        </w:rPr>
        <w:t>5, SA1.1, EL3.2)</w:t>
      </w:r>
      <w:r w:rsidRPr="0041042D">
        <w:rPr>
          <w:rFonts w:ascii="Calibri" w:hAnsi="Calibri" w:cs="Calibri"/>
          <w:b w:val="0"/>
          <w:bCs/>
        </w:rPr>
        <w:t xml:space="preserve"> to a student on the </w:t>
      </w:r>
      <w:r w:rsidR="00E92082">
        <w:rPr>
          <w:rFonts w:ascii="Calibri" w:hAnsi="Calibri" w:cs="Calibri"/>
          <w:b w:val="0"/>
          <w:bCs/>
        </w:rPr>
        <w:t xml:space="preserve">MCAS </w:t>
      </w:r>
      <w:r w:rsidR="00B12CB9">
        <w:rPr>
          <w:rFonts w:ascii="Calibri" w:hAnsi="Calibri" w:cs="Calibri"/>
          <w:b w:val="0"/>
          <w:bCs/>
        </w:rPr>
        <w:t>t</w:t>
      </w:r>
      <w:r w:rsidR="00E92082">
        <w:rPr>
          <w:rFonts w:ascii="Calibri" w:hAnsi="Calibri" w:cs="Calibri"/>
          <w:b w:val="0"/>
          <w:bCs/>
        </w:rPr>
        <w:t>ests</w:t>
      </w:r>
      <w:r w:rsidR="004954A3">
        <w:rPr>
          <w:rFonts w:ascii="Calibri" w:hAnsi="Calibri" w:cs="Calibri"/>
          <w:b w:val="0"/>
          <w:bCs/>
        </w:rPr>
        <w:t xml:space="preserve"> </w:t>
      </w:r>
      <w:r w:rsidRPr="0041042D">
        <w:rPr>
          <w:rFonts w:ascii="Calibri" w:hAnsi="Calibri" w:cs="Calibri"/>
          <w:b w:val="0"/>
          <w:bCs/>
        </w:rPr>
        <w:t xml:space="preserve">must follow these procedures to ensure </w:t>
      </w:r>
      <w:r w:rsidR="00B12CB9">
        <w:rPr>
          <w:rFonts w:ascii="Calibri" w:hAnsi="Calibri" w:cs="Calibri"/>
          <w:b w:val="0"/>
          <w:bCs/>
        </w:rPr>
        <w:t>a</w:t>
      </w:r>
      <w:r w:rsidRPr="00607B0A">
        <w:rPr>
          <w:rFonts w:ascii="Calibri" w:hAnsi="Calibri" w:cs="Calibri"/>
          <w:b w:val="0"/>
          <w:bCs/>
        </w:rPr>
        <w:t xml:space="preserve"> standard oral presentation of the </w:t>
      </w:r>
      <w:r w:rsidRPr="0041042D">
        <w:rPr>
          <w:rFonts w:ascii="Calibri" w:hAnsi="Calibri" w:cs="Calibri"/>
          <w:b w:val="0"/>
          <w:bCs/>
        </w:rPr>
        <w:t>assessments</w:t>
      </w:r>
      <w:r w:rsidR="00B12CB9">
        <w:rPr>
          <w:rFonts w:ascii="Calibri" w:hAnsi="Calibri" w:cs="Calibri"/>
          <w:b w:val="0"/>
          <w:bCs/>
        </w:rPr>
        <w:t>:</w:t>
      </w:r>
    </w:p>
    <w:p w14:paraId="1D017CCF" w14:textId="14C86117" w:rsidR="00197993" w:rsidRDefault="005E6837" w:rsidP="0041042D">
      <w:pPr>
        <w:pStyle w:val="BodyText"/>
        <w:numPr>
          <w:ilvl w:val="0"/>
          <w:numId w:val="125"/>
        </w:numPr>
        <w:shd w:val="clear" w:color="auto" w:fill="FFFFFF" w:themeFill="background1"/>
        <w:spacing w:before="120" w:after="120" w:line="261" w:lineRule="auto"/>
        <w:ind w:right="120"/>
        <w:contextualSpacing/>
        <w:rPr>
          <w:rFonts w:ascii="Calibri" w:hAnsi="Calibri" w:cs="Calibri"/>
          <w:b w:val="0"/>
          <w:bCs/>
        </w:rPr>
      </w:pPr>
      <w:r w:rsidRPr="0041042D">
        <w:rPr>
          <w:rFonts w:ascii="Calibri" w:hAnsi="Calibri" w:cs="Calibri"/>
          <w:b w:val="0"/>
          <w:bCs/>
        </w:rPr>
        <w:t>Readers must be trained locally to administer each assessment, as indicated in the</w:t>
      </w:r>
      <w:r w:rsidR="00973BB9">
        <w:rPr>
          <w:rFonts w:ascii="Calibri" w:hAnsi="Calibri" w:cs="Calibri"/>
          <w:b w:val="0"/>
          <w:bCs/>
        </w:rPr>
        <w:t xml:space="preserve"> appropriate</w:t>
      </w:r>
      <w:r w:rsidRPr="0041042D">
        <w:rPr>
          <w:rFonts w:ascii="Calibri" w:hAnsi="Calibri" w:cs="Calibri"/>
          <w:b w:val="0"/>
          <w:bCs/>
        </w:rPr>
        <w:t xml:space="preserve"> </w:t>
      </w:r>
      <w:r w:rsidRPr="001F216F">
        <w:rPr>
          <w:rFonts w:ascii="Calibri" w:hAnsi="Calibri" w:cs="Calibri"/>
          <w:b w:val="0"/>
        </w:rPr>
        <w:t>Test Administrator</w:t>
      </w:r>
      <w:r w:rsidR="00253E56" w:rsidRPr="001F216F">
        <w:rPr>
          <w:rFonts w:ascii="Calibri" w:hAnsi="Calibri" w:cs="Calibri"/>
          <w:b w:val="0"/>
        </w:rPr>
        <w:t>’</w:t>
      </w:r>
      <w:r w:rsidR="00E34F6A" w:rsidRPr="001F216F">
        <w:rPr>
          <w:rFonts w:ascii="Calibri" w:hAnsi="Calibri" w:cs="Calibri"/>
          <w:b w:val="0"/>
        </w:rPr>
        <w:t>s</w:t>
      </w:r>
      <w:r w:rsidRPr="001F216F">
        <w:rPr>
          <w:rFonts w:ascii="Calibri" w:hAnsi="Calibri" w:cs="Calibri"/>
          <w:b w:val="0"/>
        </w:rPr>
        <w:t xml:space="preserve"> Manual</w:t>
      </w:r>
      <w:r w:rsidRPr="008A005D">
        <w:rPr>
          <w:rFonts w:ascii="Calibri" w:hAnsi="Calibri" w:cs="Calibri"/>
          <w:b w:val="0"/>
          <w:bCs/>
        </w:rPr>
        <w:t>.</w:t>
      </w:r>
    </w:p>
    <w:p w14:paraId="3D66BA18" w14:textId="7D4BACAB" w:rsidR="00197993" w:rsidRDefault="005E6837" w:rsidP="0041042D">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must read verbatim (word</w:t>
      </w:r>
      <w:r w:rsidR="001821F0">
        <w:rPr>
          <w:rFonts w:ascii="Calibri" w:hAnsi="Calibri" w:cs="Calibri"/>
          <w:b w:val="0"/>
          <w:bCs/>
        </w:rPr>
        <w:t>-</w:t>
      </w:r>
      <w:r w:rsidRPr="0041042D">
        <w:rPr>
          <w:rFonts w:ascii="Calibri" w:hAnsi="Calibri" w:cs="Calibri"/>
          <w:b w:val="0"/>
          <w:bCs/>
        </w:rPr>
        <w:t>for</w:t>
      </w:r>
      <w:r w:rsidR="001821F0">
        <w:rPr>
          <w:rFonts w:ascii="Calibri" w:hAnsi="Calibri" w:cs="Calibri"/>
          <w:b w:val="0"/>
          <w:bCs/>
        </w:rPr>
        <w:t>-</w:t>
      </w:r>
      <w:r w:rsidRPr="0041042D">
        <w:rPr>
          <w:rFonts w:ascii="Calibri" w:hAnsi="Calibri" w:cs="Calibri"/>
          <w:b w:val="0"/>
          <w:bCs/>
        </w:rPr>
        <w:t xml:space="preserve">word) only </w:t>
      </w:r>
      <w:r w:rsidR="00D26ADE">
        <w:rPr>
          <w:rFonts w:ascii="Calibri" w:hAnsi="Calibri" w:cs="Calibri"/>
          <w:b w:val="0"/>
          <w:bCs/>
        </w:rPr>
        <w:t xml:space="preserve">the text onscreen or in the test &amp; answer booklet </w:t>
      </w:r>
      <w:r w:rsidRPr="0041042D">
        <w:rPr>
          <w:rFonts w:ascii="Calibri" w:hAnsi="Calibri" w:cs="Calibri"/>
          <w:b w:val="0"/>
          <w:bCs/>
        </w:rPr>
        <w:t>without changing, emphasizing, or adding words. Readers may not clarify</w:t>
      </w:r>
      <w:r w:rsidR="007D7F97">
        <w:rPr>
          <w:rFonts w:ascii="Calibri" w:hAnsi="Calibri" w:cs="Calibri"/>
          <w:b w:val="0"/>
          <w:bCs/>
        </w:rPr>
        <w:t xml:space="preserve"> anything</w:t>
      </w:r>
      <w:r w:rsidRPr="0041042D">
        <w:rPr>
          <w:rFonts w:ascii="Calibri" w:hAnsi="Calibri" w:cs="Calibri"/>
          <w:b w:val="0"/>
          <w:bCs/>
        </w:rPr>
        <w:t xml:space="preserve"> (except for test directions), provide additional information, assist, or influence the student</w:t>
      </w:r>
      <w:r w:rsidR="00253E56">
        <w:rPr>
          <w:rFonts w:ascii="Calibri" w:hAnsi="Calibri" w:cs="Calibri"/>
          <w:b w:val="0"/>
          <w:bCs/>
        </w:rPr>
        <w:t>’</w:t>
      </w:r>
      <w:r w:rsidRPr="0041042D">
        <w:rPr>
          <w:rFonts w:ascii="Calibri" w:hAnsi="Calibri" w:cs="Calibri"/>
          <w:b w:val="0"/>
          <w:bCs/>
        </w:rPr>
        <w:t>s selection of a response in any way.</w:t>
      </w:r>
    </w:p>
    <w:p w14:paraId="101A36DC" w14:textId="2B6319B6" w:rsidR="00370EB5" w:rsidRDefault="005E6837" w:rsidP="0041042D">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must speak in a clear and consistent voice throughout the test administration, using correct pronunciation and without vocal inflections that may provide clues to, or mislead, a student. Readers shou</w:t>
      </w:r>
      <w:r w:rsidR="00D179D6" w:rsidRPr="00197993">
        <w:rPr>
          <w:rFonts w:ascii="Calibri" w:hAnsi="Calibri" w:cs="Calibri"/>
          <w:b w:val="0"/>
          <w:bCs/>
        </w:rPr>
        <w:t>ld review the appropriate practice test</w:t>
      </w:r>
      <w:r w:rsidRPr="0041042D">
        <w:rPr>
          <w:rFonts w:ascii="Calibri" w:hAnsi="Calibri" w:cs="Calibri"/>
          <w:b w:val="0"/>
          <w:bCs/>
        </w:rPr>
        <w:t xml:space="preserve"> prior to the start of testing, in order to become familiar with the words, terms, symbols, signs, and/or graphics that will be read aloud to the student.</w:t>
      </w:r>
    </w:p>
    <w:p w14:paraId="780E1639" w14:textId="77777777" w:rsidR="00370EB5" w:rsidRDefault="005E6837" w:rsidP="0041042D">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should emphasize only the words printed in boldface, italics, or capital letters and inform the student that the words are printed that way. No other emphasis or vocal inflection is permitted.</w:t>
      </w:r>
    </w:p>
    <w:p w14:paraId="3B72531F" w14:textId="0912A49E" w:rsidR="00370EB5" w:rsidRDefault="005E6837" w:rsidP="0041042D">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 xml:space="preserve">Readers may repeat passages, test </w:t>
      </w:r>
      <w:r w:rsidR="00A33296">
        <w:rPr>
          <w:rFonts w:ascii="Calibri" w:hAnsi="Calibri" w:cs="Calibri"/>
          <w:b w:val="0"/>
          <w:bCs/>
        </w:rPr>
        <w:t>questions</w:t>
      </w:r>
      <w:r w:rsidRPr="0041042D">
        <w:rPr>
          <w:rFonts w:ascii="Calibri" w:hAnsi="Calibri" w:cs="Calibri"/>
          <w:b w:val="0"/>
          <w:bCs/>
        </w:rPr>
        <w:t xml:space="preserve">, and response options, as requested, according to the needs of the student. Readers should not rush through the test and should ask the student if they are ready to move to the next </w:t>
      </w:r>
      <w:r w:rsidR="00A33296">
        <w:rPr>
          <w:rFonts w:ascii="Calibri" w:hAnsi="Calibri" w:cs="Calibri"/>
          <w:b w:val="0"/>
          <w:bCs/>
        </w:rPr>
        <w:t>question</w:t>
      </w:r>
      <w:r w:rsidRPr="0041042D">
        <w:rPr>
          <w:rFonts w:ascii="Calibri" w:hAnsi="Calibri" w:cs="Calibri"/>
          <w:b w:val="0"/>
          <w:bCs/>
        </w:rPr>
        <w:t>.</w:t>
      </w:r>
    </w:p>
    <w:p w14:paraId="2BDC8F72" w14:textId="7BA82B03" w:rsidR="00370EB5" w:rsidRDefault="005E6837" w:rsidP="0041042D">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may not attempt to solve mathematics problems or determine the correct answer</w:t>
      </w:r>
      <w:r w:rsidR="002A0610">
        <w:rPr>
          <w:rFonts w:ascii="Calibri" w:hAnsi="Calibri" w:cs="Calibri"/>
          <w:b w:val="0"/>
          <w:bCs/>
        </w:rPr>
        <w:t>s</w:t>
      </w:r>
      <w:r w:rsidRPr="0041042D">
        <w:rPr>
          <w:rFonts w:ascii="Calibri" w:hAnsi="Calibri" w:cs="Calibri"/>
          <w:b w:val="0"/>
          <w:bCs/>
        </w:rPr>
        <w:t xml:space="preserve"> to test </w:t>
      </w:r>
      <w:r w:rsidR="00A33296">
        <w:rPr>
          <w:rFonts w:ascii="Calibri" w:hAnsi="Calibri" w:cs="Calibri"/>
          <w:b w:val="0"/>
          <w:bCs/>
        </w:rPr>
        <w:t>questions</w:t>
      </w:r>
      <w:r w:rsidR="00A33296" w:rsidRPr="0041042D">
        <w:rPr>
          <w:rFonts w:ascii="Calibri" w:hAnsi="Calibri" w:cs="Calibri"/>
          <w:b w:val="0"/>
          <w:bCs/>
        </w:rPr>
        <w:t xml:space="preserve"> </w:t>
      </w:r>
      <w:r w:rsidRPr="0041042D">
        <w:rPr>
          <w:rFonts w:ascii="Calibri" w:hAnsi="Calibri" w:cs="Calibri"/>
          <w:b w:val="0"/>
          <w:bCs/>
        </w:rPr>
        <w:t xml:space="preserve">while reading, as this may result in pauses or changes in inflection </w:t>
      </w:r>
      <w:r w:rsidR="002A0610">
        <w:rPr>
          <w:rFonts w:ascii="Calibri" w:hAnsi="Calibri" w:cs="Calibri"/>
          <w:b w:val="0"/>
          <w:bCs/>
        </w:rPr>
        <w:t>that</w:t>
      </w:r>
      <w:r w:rsidRPr="0041042D">
        <w:rPr>
          <w:rFonts w:ascii="Calibri" w:hAnsi="Calibri" w:cs="Calibri"/>
          <w:b w:val="0"/>
          <w:bCs/>
        </w:rPr>
        <w:t xml:space="preserve"> </w:t>
      </w:r>
      <w:r w:rsidR="00DD0F63">
        <w:rPr>
          <w:rFonts w:ascii="Calibri" w:hAnsi="Calibri" w:cs="Calibri"/>
          <w:b w:val="0"/>
          <w:bCs/>
        </w:rPr>
        <w:t>might</w:t>
      </w:r>
      <w:r w:rsidRPr="0041042D">
        <w:rPr>
          <w:rFonts w:ascii="Calibri" w:hAnsi="Calibri" w:cs="Calibri"/>
          <w:b w:val="0"/>
          <w:bCs/>
        </w:rPr>
        <w:t xml:space="preserve"> mislead the student.</w:t>
      </w:r>
    </w:p>
    <w:p w14:paraId="2F6CE30C" w14:textId="13266D2A" w:rsidR="00370EB5" w:rsidRDefault="005E6837" w:rsidP="0041042D">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must attempt to maintain a neutral facial expression, neither smiling nor frowning during the test, which may be interpreted by the student as approval or disapproval of the student</w:t>
      </w:r>
      <w:r w:rsidR="00253E56">
        <w:rPr>
          <w:rFonts w:ascii="Calibri" w:hAnsi="Calibri" w:cs="Calibri"/>
          <w:b w:val="0"/>
          <w:bCs/>
        </w:rPr>
        <w:t>’</w:t>
      </w:r>
      <w:r w:rsidRPr="0041042D">
        <w:rPr>
          <w:rFonts w:ascii="Calibri" w:hAnsi="Calibri" w:cs="Calibri"/>
          <w:b w:val="0"/>
          <w:bCs/>
        </w:rPr>
        <w:t>s answers.</w:t>
      </w:r>
    </w:p>
    <w:p w14:paraId="1B46B280" w14:textId="6CF0E603" w:rsidR="00370EB5" w:rsidRDefault="005E6837" w:rsidP="0041042D">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must be familiar with the student</w:t>
      </w:r>
      <w:r w:rsidR="00253E56">
        <w:rPr>
          <w:rFonts w:ascii="Calibri" w:hAnsi="Calibri" w:cs="Calibri"/>
          <w:b w:val="0"/>
          <w:bCs/>
        </w:rPr>
        <w:t>’</w:t>
      </w:r>
      <w:r w:rsidRPr="0041042D">
        <w:rPr>
          <w:rFonts w:ascii="Calibri" w:hAnsi="Calibri" w:cs="Calibri"/>
          <w:b w:val="0"/>
          <w:bCs/>
        </w:rPr>
        <w:t>s IEP or 504 plan and should know in advance which accommodations are required by the student, and for which test</w:t>
      </w:r>
      <w:r w:rsidR="00D51FA6">
        <w:rPr>
          <w:rFonts w:ascii="Calibri" w:hAnsi="Calibri" w:cs="Calibri"/>
          <w:b w:val="0"/>
          <w:bCs/>
        </w:rPr>
        <w:t>s</w:t>
      </w:r>
      <w:r w:rsidRPr="0041042D">
        <w:rPr>
          <w:rFonts w:ascii="Calibri" w:hAnsi="Calibri" w:cs="Calibri"/>
          <w:b w:val="0"/>
          <w:bCs/>
        </w:rPr>
        <w:t xml:space="preserve"> the student is designated to receive a Human Reader.</w:t>
      </w:r>
    </w:p>
    <w:p w14:paraId="5588BAC5" w14:textId="749E19B0" w:rsidR="004E6638" w:rsidRPr="00412491" w:rsidRDefault="005E6837" w:rsidP="0041042D">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must be aware of whether a student requires additional tools, devices, or adaptive equipment</w:t>
      </w:r>
      <w:r w:rsidR="004E6638">
        <w:rPr>
          <w:rFonts w:ascii="Calibri" w:hAnsi="Calibri" w:cs="Calibri"/>
          <w:b w:val="0"/>
          <w:bCs/>
        </w:rPr>
        <w:t xml:space="preserve"> </w:t>
      </w:r>
      <w:r w:rsidRPr="0041042D">
        <w:rPr>
          <w:rFonts w:ascii="Calibri" w:hAnsi="Calibri" w:cs="Calibri"/>
          <w:b w:val="0"/>
          <w:bCs/>
        </w:rPr>
        <w:t xml:space="preserve">that has been approved for use during the test, such as a magnifier, closed circuit television (CCTV), abacus, </w:t>
      </w:r>
      <w:proofErr w:type="spellStart"/>
      <w:r w:rsidRPr="0041042D">
        <w:rPr>
          <w:rFonts w:ascii="Calibri" w:hAnsi="Calibri" w:cs="Calibri"/>
          <w:b w:val="0"/>
          <w:bCs/>
        </w:rPr>
        <w:t>brailler</w:t>
      </w:r>
      <w:proofErr w:type="spellEnd"/>
      <w:r w:rsidRPr="0041042D">
        <w:rPr>
          <w:rFonts w:ascii="Calibri" w:hAnsi="Calibri" w:cs="Calibri"/>
          <w:b w:val="0"/>
          <w:bCs/>
        </w:rPr>
        <w:t>, slate and stylus.</w:t>
      </w:r>
    </w:p>
    <w:p w14:paraId="059C921F" w14:textId="77777777" w:rsidR="004E6638" w:rsidRDefault="005E6837" w:rsidP="0041042D">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When reading a word that is pronounced like another word with a different spelling, the reader may spell the word after pronouncing it, if there is any doubt about which word is intended.</w:t>
      </w:r>
    </w:p>
    <w:p w14:paraId="40BAA560" w14:textId="77777777" w:rsidR="004E6638" w:rsidRDefault="005E6837" w:rsidP="00607B0A">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Readers must spell any words requested by the student.</w:t>
      </w:r>
    </w:p>
    <w:p w14:paraId="11463FD2" w14:textId="4B6F271A" w:rsidR="004E6638" w:rsidRDefault="005E6837" w:rsidP="00607B0A">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When reading passages, readers must be aware of punctuation marks. Readers may read the passage or selected lines a second time, with all punctuation marks indicated.</w:t>
      </w:r>
    </w:p>
    <w:p w14:paraId="0935E3EA" w14:textId="341EB78E" w:rsidR="004E6638" w:rsidRDefault="005E6837" w:rsidP="00607B0A">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 xml:space="preserve">When test </w:t>
      </w:r>
      <w:r w:rsidR="00A33296">
        <w:rPr>
          <w:rFonts w:ascii="Calibri" w:hAnsi="Calibri" w:cs="Calibri"/>
          <w:b w:val="0"/>
          <w:bCs/>
        </w:rPr>
        <w:t>questions</w:t>
      </w:r>
      <w:r w:rsidR="00A33296" w:rsidRPr="00607B0A">
        <w:rPr>
          <w:rFonts w:ascii="Calibri" w:hAnsi="Calibri" w:cs="Calibri"/>
          <w:b w:val="0"/>
          <w:bCs/>
        </w:rPr>
        <w:t xml:space="preserve"> </w:t>
      </w:r>
      <w:r w:rsidRPr="00607B0A">
        <w:rPr>
          <w:rFonts w:ascii="Calibri" w:hAnsi="Calibri" w:cs="Calibri"/>
          <w:b w:val="0"/>
          <w:bCs/>
        </w:rPr>
        <w:t xml:space="preserve">refer to a particular line or lines of a passage, </w:t>
      </w:r>
      <w:r w:rsidR="008451F4">
        <w:rPr>
          <w:rFonts w:ascii="Calibri" w:hAnsi="Calibri" w:cs="Calibri"/>
          <w:b w:val="0"/>
          <w:bCs/>
        </w:rPr>
        <w:t xml:space="preserve">readers should </w:t>
      </w:r>
      <w:r w:rsidRPr="00607B0A">
        <w:rPr>
          <w:rFonts w:ascii="Calibri" w:hAnsi="Calibri" w:cs="Calibri"/>
          <w:b w:val="0"/>
          <w:bCs/>
        </w:rPr>
        <w:t xml:space="preserve">reread the lines before reading the </w:t>
      </w:r>
      <w:r w:rsidR="00823339" w:rsidRPr="004E6638">
        <w:rPr>
          <w:rFonts w:ascii="Calibri" w:hAnsi="Calibri" w:cs="Calibri"/>
          <w:b w:val="0"/>
          <w:bCs/>
        </w:rPr>
        <w:t>question-and-answer</w:t>
      </w:r>
      <w:r w:rsidRPr="00607B0A">
        <w:rPr>
          <w:rFonts w:ascii="Calibri" w:hAnsi="Calibri" w:cs="Calibri"/>
          <w:b w:val="0"/>
          <w:bCs/>
        </w:rPr>
        <w:t xml:space="preserve"> choices. For example, the reader should say, “Question X refers to the following lines…,” then read the lines to the student, followed by </w:t>
      </w:r>
      <w:r w:rsidR="00DD69E2">
        <w:rPr>
          <w:rFonts w:ascii="Calibri" w:hAnsi="Calibri" w:cs="Calibri"/>
          <w:b w:val="0"/>
          <w:bCs/>
        </w:rPr>
        <w:t>Q</w:t>
      </w:r>
      <w:r w:rsidRPr="00607B0A">
        <w:rPr>
          <w:rFonts w:ascii="Calibri" w:hAnsi="Calibri" w:cs="Calibri"/>
          <w:b w:val="0"/>
          <w:bCs/>
        </w:rPr>
        <w:t>uestion X and the response options.</w:t>
      </w:r>
    </w:p>
    <w:p w14:paraId="13446052" w14:textId="08B9E58F" w:rsidR="004E6638" w:rsidRDefault="005E6837" w:rsidP="00607B0A">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 xml:space="preserve">When reading selected response </w:t>
      </w:r>
      <w:r w:rsidR="00913541">
        <w:rPr>
          <w:rFonts w:ascii="Calibri" w:hAnsi="Calibri" w:cs="Calibri"/>
          <w:b w:val="0"/>
          <w:bCs/>
        </w:rPr>
        <w:t>questions</w:t>
      </w:r>
      <w:r w:rsidRPr="00607B0A">
        <w:rPr>
          <w:rFonts w:ascii="Calibri" w:hAnsi="Calibri" w:cs="Calibri"/>
          <w:b w:val="0"/>
          <w:bCs/>
        </w:rPr>
        <w:t xml:space="preserve">, readers must give equal stress to each response </w:t>
      </w:r>
      <w:r w:rsidRPr="00607B0A">
        <w:rPr>
          <w:rFonts w:ascii="Calibri" w:hAnsi="Calibri" w:cs="Calibri"/>
          <w:b w:val="0"/>
          <w:bCs/>
        </w:rPr>
        <w:lastRenderedPageBreak/>
        <w:t>option and read all of them before waiting for a response.</w:t>
      </w:r>
    </w:p>
    <w:p w14:paraId="636E55CB" w14:textId="77FC73B8" w:rsidR="004E6638" w:rsidRDefault="005E6837" w:rsidP="00607B0A">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If the student</w:t>
      </w:r>
      <w:r w:rsidR="00253E56">
        <w:rPr>
          <w:rFonts w:ascii="Calibri" w:hAnsi="Calibri" w:cs="Calibri"/>
          <w:b w:val="0"/>
          <w:bCs/>
        </w:rPr>
        <w:t>’</w:t>
      </w:r>
      <w:r w:rsidRPr="00607B0A">
        <w:rPr>
          <w:rFonts w:ascii="Calibri" w:hAnsi="Calibri" w:cs="Calibri"/>
          <w:b w:val="0"/>
          <w:bCs/>
        </w:rPr>
        <w:t>s responses</w:t>
      </w:r>
      <w:r w:rsidR="008C26A4">
        <w:rPr>
          <w:rFonts w:ascii="Calibri" w:hAnsi="Calibri" w:cs="Calibri"/>
          <w:b w:val="0"/>
          <w:bCs/>
        </w:rPr>
        <w:t xml:space="preserve"> are also being scribed</w:t>
      </w:r>
      <w:r w:rsidRPr="00607B0A">
        <w:rPr>
          <w:rFonts w:ascii="Calibri" w:hAnsi="Calibri" w:cs="Calibri"/>
          <w:b w:val="0"/>
          <w:bCs/>
        </w:rPr>
        <w:t>, and the student designates a response choice by letter only (“D,” for example), the reader must ask the student if</w:t>
      </w:r>
      <w:r w:rsidR="00495F42">
        <w:rPr>
          <w:rFonts w:ascii="Calibri" w:hAnsi="Calibri" w:cs="Calibri"/>
          <w:b w:val="0"/>
          <w:bCs/>
        </w:rPr>
        <w:t xml:space="preserve"> </w:t>
      </w:r>
      <w:r w:rsidR="008C26A4">
        <w:rPr>
          <w:rFonts w:ascii="Calibri" w:hAnsi="Calibri" w:cs="Calibri"/>
          <w:b w:val="0"/>
          <w:bCs/>
        </w:rPr>
        <w:t>they</w:t>
      </w:r>
      <w:r w:rsidRPr="00607B0A">
        <w:rPr>
          <w:rFonts w:ascii="Calibri" w:hAnsi="Calibri" w:cs="Calibri"/>
          <w:b w:val="0"/>
          <w:bCs/>
        </w:rPr>
        <w:t xml:space="preserve"> would like the response to be reread before the answer is recorded in the answer booklet.</w:t>
      </w:r>
    </w:p>
    <w:p w14:paraId="2E92762B" w14:textId="4DD208AD" w:rsidR="004E6638" w:rsidRDefault="005E6837" w:rsidP="00607B0A">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 xml:space="preserve">If the student chooses an answer before the reader has read all the answer choices, the </w:t>
      </w:r>
      <w:r w:rsidR="00A7066F">
        <w:rPr>
          <w:rFonts w:ascii="Calibri" w:hAnsi="Calibri" w:cs="Calibri"/>
          <w:b w:val="0"/>
          <w:bCs/>
        </w:rPr>
        <w:t>r</w:t>
      </w:r>
      <w:r w:rsidRPr="00607B0A">
        <w:rPr>
          <w:rFonts w:ascii="Calibri" w:hAnsi="Calibri" w:cs="Calibri"/>
          <w:b w:val="0"/>
          <w:bCs/>
        </w:rPr>
        <w:t>eader must ask if the student wants the other response options to be read.</w:t>
      </w:r>
    </w:p>
    <w:p w14:paraId="7E5BC4AF" w14:textId="2BE7CE64" w:rsidR="005E6837" w:rsidRPr="00607B0A" w:rsidRDefault="005E6837" w:rsidP="00607B0A">
      <w:pPr>
        <w:pStyle w:val="BodyText"/>
        <w:numPr>
          <w:ilvl w:val="0"/>
          <w:numId w:val="125"/>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 xml:space="preserve">After the reader finishes reading a test </w:t>
      </w:r>
      <w:r w:rsidR="00A33296">
        <w:rPr>
          <w:rFonts w:ascii="Calibri" w:hAnsi="Calibri" w:cs="Calibri"/>
          <w:b w:val="0"/>
          <w:bCs/>
        </w:rPr>
        <w:t>question</w:t>
      </w:r>
      <w:r w:rsidR="00A33296" w:rsidRPr="00607B0A">
        <w:rPr>
          <w:rFonts w:ascii="Calibri" w:hAnsi="Calibri" w:cs="Calibri"/>
          <w:b w:val="0"/>
          <w:bCs/>
        </w:rPr>
        <w:t xml:space="preserve"> </w:t>
      </w:r>
      <w:r w:rsidRPr="00607B0A">
        <w:rPr>
          <w:rFonts w:ascii="Calibri" w:hAnsi="Calibri" w:cs="Calibri"/>
          <w:b w:val="0"/>
          <w:bCs/>
        </w:rPr>
        <w:t xml:space="preserve">and all response options, the reader must pause and allow the student to pause before responding. If the pause has been lengthy, say: “Do you want me to read the question or any part of it again?” </w:t>
      </w:r>
    </w:p>
    <w:p w14:paraId="22D1E4C0" w14:textId="48C0B676" w:rsidR="00AF6EBB" w:rsidRPr="00607B0A" w:rsidRDefault="00AF6EBB" w:rsidP="00FF635C">
      <w:pPr>
        <w:pStyle w:val="Heading3"/>
      </w:pPr>
      <w:bookmarkStart w:id="139" w:name="_Toc156488861"/>
      <w:r w:rsidRPr="00607B0A">
        <w:t>General Procedures</w:t>
      </w:r>
      <w:bookmarkEnd w:id="139"/>
    </w:p>
    <w:p w14:paraId="7CDABA73" w14:textId="0E26AF71" w:rsidR="005E6837" w:rsidRDefault="005E6837" w:rsidP="000E624A">
      <w:pPr>
        <w:pStyle w:val="BodyText"/>
        <w:numPr>
          <w:ilvl w:val="0"/>
          <w:numId w:val="119"/>
        </w:numPr>
        <w:shd w:val="clear" w:color="auto" w:fill="FFFFFF" w:themeFill="background1"/>
        <w:spacing w:before="120" w:after="120" w:line="261" w:lineRule="auto"/>
        <w:ind w:right="120"/>
        <w:contextualSpacing/>
        <w:rPr>
          <w:rFonts w:ascii="Calibri" w:hAnsi="Calibri" w:cs="Calibri"/>
          <w:b w:val="0"/>
          <w:bCs/>
        </w:rPr>
      </w:pPr>
      <w:r w:rsidRPr="00607B0A">
        <w:rPr>
          <w:rFonts w:ascii="Calibri" w:hAnsi="Calibri" w:cs="Calibri"/>
          <w:b w:val="0"/>
          <w:bCs/>
        </w:rPr>
        <w:t xml:space="preserve">Human </w:t>
      </w:r>
      <w:r w:rsidR="00A7066F">
        <w:rPr>
          <w:rFonts w:ascii="Calibri" w:hAnsi="Calibri" w:cs="Calibri"/>
          <w:b w:val="0"/>
          <w:bCs/>
        </w:rPr>
        <w:t>r</w:t>
      </w:r>
      <w:r w:rsidRPr="00607B0A">
        <w:rPr>
          <w:rFonts w:ascii="Calibri" w:hAnsi="Calibri" w:cs="Calibri"/>
          <w:b w:val="0"/>
          <w:bCs/>
        </w:rPr>
        <w:t xml:space="preserve">eaders may read the test aloud to </w:t>
      </w:r>
      <w:r w:rsidR="000E624A">
        <w:rPr>
          <w:rFonts w:ascii="Calibri" w:hAnsi="Calibri" w:cs="Calibri"/>
          <w:b w:val="0"/>
          <w:bCs/>
        </w:rPr>
        <w:t xml:space="preserve">a </w:t>
      </w:r>
      <w:r w:rsidRPr="00607B0A">
        <w:rPr>
          <w:rFonts w:ascii="Calibri" w:hAnsi="Calibri" w:cs="Calibri"/>
          <w:b w:val="0"/>
          <w:bCs/>
        </w:rPr>
        <w:t>group of</w:t>
      </w:r>
      <w:r w:rsidR="000E624A">
        <w:rPr>
          <w:rFonts w:ascii="Calibri" w:hAnsi="Calibri" w:cs="Calibri"/>
          <w:b w:val="0"/>
          <w:bCs/>
        </w:rPr>
        <w:t xml:space="preserve"> no more t</w:t>
      </w:r>
      <w:r w:rsidR="00EC7A70">
        <w:rPr>
          <w:rFonts w:ascii="Calibri" w:hAnsi="Calibri" w:cs="Calibri"/>
          <w:b w:val="0"/>
          <w:bCs/>
        </w:rPr>
        <w:t>han 5</w:t>
      </w:r>
      <w:r w:rsidRPr="00607B0A">
        <w:rPr>
          <w:rFonts w:ascii="Calibri" w:hAnsi="Calibri" w:cs="Calibri"/>
          <w:b w:val="0"/>
          <w:bCs/>
        </w:rPr>
        <w:t xml:space="preserve"> students, provided that each student has the Human Reader accommodation/accessibility feature listed in an IEP, 504 plan</w:t>
      </w:r>
      <w:r w:rsidR="00701D4E">
        <w:rPr>
          <w:rFonts w:ascii="Calibri" w:hAnsi="Calibri" w:cs="Calibri"/>
          <w:b w:val="0"/>
          <w:bCs/>
        </w:rPr>
        <w:t>, or EL accommodation.</w:t>
      </w:r>
    </w:p>
    <w:p w14:paraId="0FF21536" w14:textId="34145A42" w:rsidR="001A47A2" w:rsidRPr="001A47A2" w:rsidRDefault="001A47A2" w:rsidP="00682B7D">
      <w:pPr>
        <w:pStyle w:val="BodyText"/>
        <w:numPr>
          <w:ilvl w:val="0"/>
          <w:numId w:val="119"/>
        </w:numPr>
        <w:shd w:val="clear" w:color="auto" w:fill="FFFFFF" w:themeFill="background1"/>
        <w:tabs>
          <w:tab w:val="left" w:pos="360"/>
        </w:tabs>
        <w:spacing w:before="120" w:after="120" w:line="262" w:lineRule="auto"/>
        <w:ind w:right="115"/>
        <w:contextualSpacing/>
        <w:rPr>
          <w:rFonts w:ascii="Calibri" w:hAnsi="Calibri" w:cs="Calibri"/>
          <w:b w:val="0"/>
          <w:bCs/>
        </w:rPr>
      </w:pPr>
      <w:r>
        <w:rPr>
          <w:rFonts w:ascii="Calibri" w:hAnsi="Calibri" w:cs="Calibri"/>
          <w:b w:val="0"/>
          <w:bCs/>
        </w:rPr>
        <w:t>Should students request not to have a human reader, they should continue to test without the accommodation. The human read-aloud accommodation should remain available until a revised IEP or 504 plan is developed</w:t>
      </w:r>
      <w:r w:rsidRPr="00607B0A">
        <w:rPr>
          <w:rFonts w:ascii="Calibri" w:hAnsi="Calibri" w:cs="Calibri"/>
          <w:b w:val="0"/>
          <w:bCs/>
        </w:rPr>
        <w:t>.</w:t>
      </w:r>
    </w:p>
    <w:p w14:paraId="60EE4884" w14:textId="7B682053" w:rsidR="001A47A2" w:rsidRPr="001A47A2" w:rsidRDefault="001A47A2" w:rsidP="001A47A2">
      <w:pPr>
        <w:pStyle w:val="BodyText"/>
        <w:numPr>
          <w:ilvl w:val="0"/>
          <w:numId w:val="119"/>
        </w:numPr>
        <w:shd w:val="clear" w:color="auto" w:fill="FFFFFF" w:themeFill="background1"/>
        <w:spacing w:before="120" w:after="120" w:line="261" w:lineRule="auto"/>
        <w:ind w:right="120"/>
        <w:contextualSpacing/>
        <w:rPr>
          <w:rFonts w:ascii="Calibri" w:hAnsi="Calibri" w:cs="Calibri"/>
          <w:b w:val="0"/>
          <w:bCs/>
        </w:rPr>
      </w:pPr>
      <w:r w:rsidRPr="30C32613">
        <w:rPr>
          <w:rFonts w:ascii="Calibri" w:hAnsi="Calibri" w:cs="Calibri"/>
          <w:b w:val="0"/>
        </w:rPr>
        <w:t>All students in the group must be taking the same test form, since test questions will differ on each form of the test.</w:t>
      </w:r>
    </w:p>
    <w:p w14:paraId="0A63C815" w14:textId="6E690EB2" w:rsidR="00D97C94" w:rsidRDefault="005E6837">
      <w:pPr>
        <w:pStyle w:val="BodyText"/>
        <w:shd w:val="clear" w:color="auto" w:fill="FFFFFF" w:themeFill="background1"/>
        <w:tabs>
          <w:tab w:val="left" w:pos="360"/>
        </w:tabs>
        <w:spacing w:before="120" w:after="120" w:line="261" w:lineRule="auto"/>
        <w:ind w:left="720" w:right="120" w:hanging="360"/>
        <w:contextualSpacing/>
        <w:rPr>
          <w:b w:val="0"/>
          <w:bCs/>
          <w:szCs w:val="24"/>
        </w:rPr>
      </w:pPr>
      <w:r w:rsidRPr="00607B0A">
        <w:rPr>
          <w:rFonts w:ascii="Calibri" w:hAnsi="Calibri" w:cs="Calibri"/>
          <w:b w:val="0"/>
          <w:bCs/>
        </w:rPr>
        <w:t>•</w:t>
      </w:r>
      <w:r w:rsidRPr="00607B0A">
        <w:rPr>
          <w:rFonts w:ascii="Calibri" w:hAnsi="Calibri" w:cs="Calibri"/>
          <w:b w:val="0"/>
          <w:bCs/>
        </w:rPr>
        <w:tab/>
      </w:r>
      <w:r w:rsidR="00410593">
        <w:rPr>
          <w:noProof/>
        </w:rPr>
        <w:drawing>
          <wp:inline distT="0" distB="0" distL="0" distR="0" wp14:anchorId="01E46F83" wp14:editId="3396AE49">
            <wp:extent cx="173736" cy="173736"/>
            <wp:effectExtent l="0" t="0" r="0" b="0"/>
            <wp:docPr id="54" name="Picture 5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Warning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73736" cy="173736"/>
                    </a:xfrm>
                    <a:prstGeom prst="rect">
                      <a:avLst/>
                    </a:prstGeom>
                  </pic:spPr>
                </pic:pic>
              </a:graphicData>
            </a:graphic>
          </wp:inline>
        </w:drawing>
      </w:r>
      <w:r w:rsidR="00410593">
        <w:rPr>
          <w:rFonts w:ascii="Calibri" w:hAnsi="Calibri" w:cs="Calibri"/>
          <w:b w:val="0"/>
          <w:bCs/>
        </w:rPr>
        <w:t xml:space="preserve"> </w:t>
      </w:r>
      <w:r w:rsidR="00233B9E" w:rsidRPr="00111C7D">
        <w:rPr>
          <w:rFonts w:ascii="Calibri" w:hAnsi="Calibri" w:cs="Calibri"/>
          <w:b w:val="0"/>
          <w:szCs w:val="24"/>
        </w:rPr>
        <w:t xml:space="preserve">See Appendix A of the </w:t>
      </w:r>
      <w:hyperlink r:id="rId95" w:history="1">
        <w:r w:rsidR="000135B9">
          <w:rPr>
            <w:rStyle w:val="Hyperlink"/>
            <w:b w:val="0"/>
            <w:szCs w:val="24"/>
          </w:rPr>
          <w:t>Guide to the SR/PNP Process</w:t>
        </w:r>
      </w:hyperlink>
      <w:r w:rsidR="00233B9E" w:rsidRPr="00111C7D">
        <w:rPr>
          <w:rFonts w:ascii="Calibri" w:hAnsi="Calibri" w:cs="Calibri"/>
          <w:b w:val="0"/>
          <w:szCs w:val="24"/>
        </w:rPr>
        <w:t xml:space="preserve"> for important information about assigning this accommodation.</w:t>
      </w:r>
      <w:r w:rsidR="00233B9E" w:rsidRPr="00691C2B">
        <w:rPr>
          <w:b w:val="0"/>
          <w:bCs/>
          <w:szCs w:val="24"/>
        </w:rPr>
        <w:t xml:space="preserve"> </w:t>
      </w:r>
    </w:p>
    <w:p w14:paraId="7794B60C" w14:textId="2806D708" w:rsidR="00F775D1" w:rsidRDefault="00F775D1">
      <w:pPr>
        <w:spacing w:before="240"/>
        <w:ind w:left="360" w:hanging="360"/>
        <w:rPr>
          <w:rFonts w:eastAsia="Times New Roman" w:cs="Calibri"/>
          <w:bCs/>
          <w:szCs w:val="20"/>
        </w:rPr>
      </w:pPr>
      <w:r>
        <w:rPr>
          <w:rFonts w:cs="Calibri"/>
          <w:b/>
          <w:bCs/>
        </w:rPr>
        <w:br w:type="page"/>
      </w:r>
    </w:p>
    <w:p w14:paraId="73872690" w14:textId="4F65C2F1" w:rsidR="00D240A1" w:rsidRPr="00D240A1" w:rsidRDefault="00BB247F" w:rsidP="00D240A1">
      <w:pPr>
        <w:pStyle w:val="Heading1"/>
      </w:pPr>
      <w:bookmarkStart w:id="140" w:name="_APPENDIX_C"/>
      <w:bookmarkStart w:id="141" w:name="_Appendix_C:_Designating"/>
      <w:bookmarkStart w:id="142" w:name="_Appendix_D:_Student"/>
      <w:bookmarkStart w:id="143" w:name="_Appendix_E:_Guidelines"/>
      <w:bookmarkStart w:id="144" w:name="_Appendix_C:_Guidelines"/>
      <w:bookmarkStart w:id="145" w:name="_Appendix_D:_Guidelines"/>
      <w:bookmarkStart w:id="146" w:name="_Toc138169568"/>
      <w:bookmarkStart w:id="147" w:name="_Toc156488862"/>
      <w:bookmarkEnd w:id="124"/>
      <w:bookmarkEnd w:id="140"/>
      <w:bookmarkEnd w:id="141"/>
      <w:bookmarkEnd w:id="142"/>
      <w:bookmarkEnd w:id="143"/>
      <w:bookmarkEnd w:id="144"/>
      <w:bookmarkEnd w:id="145"/>
      <w:r w:rsidRPr="00D240A1">
        <w:lastRenderedPageBreak/>
        <w:t>A</w:t>
      </w:r>
      <w:bookmarkEnd w:id="146"/>
      <w:r w:rsidR="007C3A95">
        <w:t xml:space="preserve">ppendix </w:t>
      </w:r>
      <w:r w:rsidR="00AC02B2">
        <w:t>D</w:t>
      </w:r>
      <w:r w:rsidR="008F1065" w:rsidRPr="00D240A1">
        <w:t>:</w:t>
      </w:r>
      <w:r w:rsidR="00D240A1" w:rsidRPr="00D240A1">
        <w:rPr>
          <w:rStyle w:val="Emphasis"/>
          <w:i w:val="0"/>
          <w:iCs w:val="0"/>
        </w:rPr>
        <w:t xml:space="preserve"> </w:t>
      </w:r>
      <w:r w:rsidR="00FC36E9" w:rsidRPr="00D240A1">
        <w:rPr>
          <w:rStyle w:val="Emphasis"/>
          <w:i w:val="0"/>
          <w:iCs w:val="0"/>
        </w:rPr>
        <w:t xml:space="preserve">Guidelines for </w:t>
      </w:r>
      <w:r w:rsidR="00D240A1">
        <w:rPr>
          <w:rStyle w:val="Emphasis"/>
          <w:i w:val="0"/>
          <w:iCs w:val="0"/>
        </w:rPr>
        <w:t>U</w:t>
      </w:r>
      <w:r w:rsidR="00FC36E9" w:rsidRPr="00D240A1">
        <w:rPr>
          <w:rStyle w:val="Emphasis"/>
          <w:i w:val="0"/>
          <w:iCs w:val="0"/>
        </w:rPr>
        <w:t>sing Assistive Technology as an MCAS Test Accommodation</w:t>
      </w:r>
      <w:bookmarkEnd w:id="147"/>
    </w:p>
    <w:p w14:paraId="1EEBFAB8" w14:textId="77777777" w:rsidR="00FC36E9" w:rsidRPr="00D240A1" w:rsidRDefault="00FC36E9" w:rsidP="00D240A1">
      <w:r w:rsidRPr="00D240A1">
        <w:t xml:space="preserve">These guidelines will assist schools in determining how specific assistive technology (AT) programs may be used by students with disabilities for computer-based MCAS testing. </w:t>
      </w:r>
    </w:p>
    <w:p w14:paraId="3C830B28" w14:textId="0DF47032" w:rsidR="002F1739" w:rsidRPr="00D240A1" w:rsidRDefault="002F1739" w:rsidP="002F1739">
      <w:r w:rsidRPr="00D240A1">
        <w:t xml:space="preserve">Assistive Technology </w:t>
      </w:r>
      <w:r w:rsidR="004445B7">
        <w:t>is categorized into</w:t>
      </w:r>
      <w:r w:rsidR="00D20CEA">
        <w:t xml:space="preserve"> the following</w:t>
      </w:r>
      <w:r w:rsidR="004445B7">
        <w:t xml:space="preserve"> three groups</w:t>
      </w:r>
      <w:r w:rsidRPr="00D240A1">
        <w:t xml:space="preserve"> for the purpose of MCAS testing:</w:t>
      </w:r>
    </w:p>
    <w:p w14:paraId="3889BA27" w14:textId="6B5DDC2D" w:rsidR="007B706F" w:rsidRPr="002F1739" w:rsidRDefault="009C4421" w:rsidP="001F216F">
      <w:pPr>
        <w:pStyle w:val="ListParagraph"/>
        <w:numPr>
          <w:ilvl w:val="0"/>
          <w:numId w:val="191"/>
        </w:numPr>
        <w:rPr>
          <w:rFonts w:cs="Calibri"/>
        </w:rPr>
      </w:pPr>
      <w:r w:rsidRPr="009C4421">
        <w:rPr>
          <w:rFonts w:cs="Calibri"/>
          <w:b/>
          <w:bCs/>
        </w:rPr>
        <w:t xml:space="preserve">Embedded web extensions: </w:t>
      </w:r>
      <w:r w:rsidR="007B706F" w:rsidRPr="002F1739">
        <w:rPr>
          <w:rFonts w:cs="Calibri"/>
        </w:rPr>
        <w:t xml:space="preserve">Assistive Technology programs that are </w:t>
      </w:r>
      <w:r w:rsidR="007B706F" w:rsidRPr="00EB5A79">
        <w:rPr>
          <w:rFonts w:cs="Calibri"/>
        </w:rPr>
        <w:t>embedded as web extensions</w:t>
      </w:r>
      <w:r w:rsidR="007B706F" w:rsidRPr="001F216F">
        <w:rPr>
          <w:rFonts w:cs="Calibri"/>
          <w:i/>
        </w:rPr>
        <w:t xml:space="preserve"> </w:t>
      </w:r>
      <w:r w:rsidR="007B706F" w:rsidRPr="002F1739">
        <w:rPr>
          <w:rFonts w:cs="Calibri"/>
        </w:rPr>
        <w:t xml:space="preserve">in the TestNav computer-based testing platform </w:t>
      </w:r>
      <w:r w:rsidR="007B706F" w:rsidRPr="001F216F">
        <w:rPr>
          <w:rFonts w:cs="Calibri"/>
          <w:b/>
          <w:i/>
        </w:rPr>
        <w:t>to access speech-to-text and word prediction applications</w:t>
      </w:r>
      <w:r w:rsidR="007B706F" w:rsidRPr="001F216F">
        <w:rPr>
          <w:rFonts w:cs="Calibri"/>
          <w:i/>
        </w:rPr>
        <w:t>.</w:t>
      </w:r>
    </w:p>
    <w:p w14:paraId="3CA32EAE" w14:textId="703B529E" w:rsidR="00FC36E9" w:rsidRPr="002F1739" w:rsidRDefault="00975A68" w:rsidP="001F216F">
      <w:pPr>
        <w:pStyle w:val="ListParagraph"/>
        <w:numPr>
          <w:ilvl w:val="0"/>
          <w:numId w:val="191"/>
        </w:numPr>
        <w:rPr>
          <w:rFonts w:cs="Calibri"/>
        </w:rPr>
      </w:pPr>
      <w:r w:rsidRPr="00975A68">
        <w:rPr>
          <w:rFonts w:cs="Calibri"/>
          <w:b/>
          <w:bCs/>
        </w:rPr>
        <w:t xml:space="preserve">Compatible assistive technology: </w:t>
      </w:r>
      <w:r w:rsidR="00FC36E9" w:rsidRPr="002F1739">
        <w:rPr>
          <w:rFonts w:cs="Calibri"/>
        </w:rPr>
        <w:t xml:space="preserve">Assistive Technology, such as Screen Readers and Dragon Naturally Speaking, that are </w:t>
      </w:r>
      <w:r w:rsidR="00FC36E9" w:rsidRPr="001F216F">
        <w:rPr>
          <w:rFonts w:cs="Calibri"/>
          <w:b/>
          <w:i/>
        </w:rPr>
        <w:t>external</w:t>
      </w:r>
      <w:r w:rsidR="00FC36E9" w:rsidRPr="002F1739">
        <w:rPr>
          <w:rFonts w:cs="Calibri"/>
        </w:rPr>
        <w:t xml:space="preserve"> (a school</w:t>
      </w:r>
      <w:r w:rsidR="001120AE">
        <w:rPr>
          <w:rFonts w:cs="Calibri"/>
        </w:rPr>
        <w:t>-</w:t>
      </w:r>
      <w:r w:rsidR="00FC36E9" w:rsidRPr="002F1739">
        <w:rPr>
          <w:rFonts w:cs="Calibri"/>
        </w:rPr>
        <w:t xml:space="preserve">owned program) but are </w:t>
      </w:r>
      <w:r w:rsidR="00FC36E9" w:rsidRPr="00EB5A79">
        <w:rPr>
          <w:rFonts w:cs="Calibri"/>
        </w:rPr>
        <w:t>compatible</w:t>
      </w:r>
      <w:r w:rsidR="001120AE" w:rsidRPr="00EB5A79">
        <w:rPr>
          <w:rFonts w:cs="Calibri"/>
        </w:rPr>
        <w:t xml:space="preserve"> with </w:t>
      </w:r>
      <w:r w:rsidR="002D4152" w:rsidRPr="00EB5A79">
        <w:rPr>
          <w:rFonts w:cs="Calibri"/>
          <w:bCs/>
          <w:iCs/>
        </w:rPr>
        <w:t>TestNav</w:t>
      </w:r>
      <w:r w:rsidR="00FC36E9" w:rsidRPr="00EB5A79">
        <w:rPr>
          <w:rFonts w:cs="Calibri"/>
        </w:rPr>
        <w:t>.</w:t>
      </w:r>
    </w:p>
    <w:p w14:paraId="216FDBDE" w14:textId="43471922" w:rsidR="00ED39C3" w:rsidRPr="00411FB2" w:rsidRDefault="005D3A51" w:rsidP="00BA276D">
      <w:pPr>
        <w:pStyle w:val="ListParagraph"/>
        <w:numPr>
          <w:ilvl w:val="0"/>
          <w:numId w:val="191"/>
        </w:numPr>
        <w:rPr>
          <w:rFonts w:cs="Calibri"/>
        </w:rPr>
      </w:pPr>
      <w:r w:rsidRPr="005D3A51">
        <w:rPr>
          <w:rFonts w:cs="Calibri"/>
          <w:b/>
          <w:bCs/>
        </w:rPr>
        <w:t xml:space="preserve">AT on a separate device: </w:t>
      </w:r>
      <w:r w:rsidR="00FC36E9" w:rsidRPr="002F1739">
        <w:rPr>
          <w:rFonts w:cs="Calibri"/>
        </w:rPr>
        <w:t xml:space="preserve">Assistive Technology programs that are known to be incompatible with TestNav (i.e., cannot be used with TestNav) and therefore </w:t>
      </w:r>
      <w:r w:rsidR="00FC36E9" w:rsidRPr="001F216F">
        <w:rPr>
          <w:rFonts w:cs="Calibri"/>
          <w:b/>
          <w:i/>
        </w:rPr>
        <w:t>must be used on a separate device</w:t>
      </w:r>
      <w:r w:rsidR="00FC36E9" w:rsidRPr="002F1739">
        <w:rPr>
          <w:rFonts w:cs="Calibri"/>
        </w:rPr>
        <w:t xml:space="preserve"> at an adjacent computer station during testing.</w:t>
      </w:r>
      <w:bookmarkStart w:id="148" w:name="Category_One:_Accessibility_features_alr"/>
      <w:bookmarkEnd w:id="148"/>
    </w:p>
    <w:p w14:paraId="3347E637" w14:textId="0C7CF656" w:rsidR="0024245F" w:rsidRPr="00756D64" w:rsidRDefault="00ED39C3" w:rsidP="005B59AC">
      <w:pPr>
        <w:spacing w:before="120"/>
      </w:pPr>
      <w:r w:rsidRPr="0024778A">
        <w:t xml:space="preserve">Either the Assistive Technology </w:t>
      </w:r>
      <w:r>
        <w:t xml:space="preserve">Form </w:t>
      </w:r>
      <w:r w:rsidRPr="0024778A">
        <w:t xml:space="preserve">or the </w:t>
      </w:r>
      <w:r>
        <w:t xml:space="preserve">Assistive Technology </w:t>
      </w:r>
      <w:r w:rsidRPr="0024778A">
        <w:t>Screen Reade</w:t>
      </w:r>
      <w:r>
        <w:t>r Edition F</w:t>
      </w:r>
      <w:r w:rsidRPr="0024778A">
        <w:t>orm of the test must be pre-selected, as appropriate, in the SR/PNP</w:t>
      </w:r>
      <w:r>
        <w:t xml:space="preserve">, </w:t>
      </w:r>
      <w:r w:rsidRPr="0024778A">
        <w:t>so the correct accommodated test edition can be made available to the student</w:t>
      </w:r>
      <w:r>
        <w:t>.</w:t>
      </w:r>
      <w:r w:rsidR="00756D64">
        <w:t xml:space="preserve"> </w:t>
      </w:r>
      <w:r w:rsidR="00756D64">
        <w:br/>
      </w:r>
      <w:r w:rsidR="00820D1A">
        <w:rPr>
          <w:noProof/>
        </w:rPr>
        <w:drawing>
          <wp:inline distT="0" distB="0" distL="0" distR="0" wp14:anchorId="7BE6ABBD" wp14:editId="72B10796">
            <wp:extent cx="171450" cy="171450"/>
            <wp:effectExtent l="0" t="0" r="0" b="0"/>
            <wp:docPr id="442888686" name="Picture 44288868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ning with solid fill"/>
                    <pic:cNvPicPr>
                      <a:picLocks noChangeAspect="1" noChangeArrowheads="1"/>
                    </pic:cNvPicPr>
                  </pic:nvPicPr>
                  <pic:blipFill>
                    <a:blip r:embed="rId65">
                      <a:extLst>
                        <a:ext uri="{28A0092B-C50C-407E-A947-70E740481C1C}">
                          <a14:useLocalDpi xmlns:a14="http://schemas.microsoft.com/office/drawing/2010/main" val="0"/>
                        </a:ext>
                      </a:extLst>
                    </a:blip>
                    <a:srcRect t="-3860" r="-1488" b="-1544"/>
                    <a:stretch>
                      <a:fillRect/>
                    </a:stretch>
                  </pic:blipFill>
                  <pic:spPr bwMode="auto">
                    <a:xfrm>
                      <a:off x="0" y="0"/>
                      <a:ext cx="171450" cy="171450"/>
                    </a:xfrm>
                    <a:prstGeom prst="rect">
                      <a:avLst/>
                    </a:prstGeom>
                    <a:noFill/>
                    <a:ln>
                      <a:noFill/>
                    </a:ln>
                  </pic:spPr>
                </pic:pic>
              </a:graphicData>
            </a:graphic>
          </wp:inline>
        </w:drawing>
      </w:r>
      <w:r w:rsidR="000D342F">
        <w:rPr>
          <w:rFonts w:cs="Calibri"/>
        </w:rPr>
        <w:t xml:space="preserve"> </w:t>
      </w:r>
      <w:r w:rsidR="00233B9E" w:rsidRPr="000D342F">
        <w:rPr>
          <w:rFonts w:cs="Calibri"/>
        </w:rPr>
        <w:t xml:space="preserve">See Appendix A of the </w:t>
      </w:r>
      <w:hyperlink r:id="rId96" w:history="1">
        <w:r w:rsidR="003417F4">
          <w:rPr>
            <w:rStyle w:val="Hyperlink"/>
            <w:szCs w:val="24"/>
          </w:rPr>
          <w:t>Guide to the SR/PNP Process</w:t>
        </w:r>
      </w:hyperlink>
      <w:r w:rsidR="00233B9E" w:rsidRPr="000D342F">
        <w:rPr>
          <w:rFonts w:cs="Calibri"/>
        </w:rPr>
        <w:t xml:space="preserve"> for important information about assigning these accommodations. </w:t>
      </w:r>
    </w:p>
    <w:p w14:paraId="760F0EFD" w14:textId="45F76181" w:rsidR="00893A04" w:rsidRPr="00FF635C" w:rsidRDefault="00893A04" w:rsidP="00105FF6">
      <w:pPr>
        <w:pStyle w:val="Heading3"/>
      </w:pPr>
      <w:bookmarkStart w:id="149" w:name="_Toc156488863"/>
      <w:r w:rsidRPr="00FF635C">
        <w:t xml:space="preserve">Group </w:t>
      </w:r>
      <w:r w:rsidR="003B6547">
        <w:t>1</w:t>
      </w:r>
      <w:r w:rsidRPr="00FF635C">
        <w:t xml:space="preserve">: </w:t>
      </w:r>
      <w:r w:rsidR="003B6547">
        <w:t>Web Extensions for Speech-to-Text and Word Prediction</w:t>
      </w:r>
      <w:bookmarkEnd w:id="149"/>
      <w:r w:rsidR="00850372">
        <w:t xml:space="preserve"> </w:t>
      </w:r>
    </w:p>
    <w:p w14:paraId="3D38E57D" w14:textId="7211284F" w:rsidR="000A6108" w:rsidRPr="000D342F" w:rsidRDefault="00893A04" w:rsidP="00BA276D">
      <w:pPr>
        <w:rPr>
          <w:rFonts w:cs="Calibri"/>
        </w:rPr>
      </w:pPr>
      <w:r w:rsidRPr="00FE1019">
        <w:t xml:space="preserve">This </w:t>
      </w:r>
      <w:r w:rsidR="00CD7BB5">
        <w:t>group</w:t>
      </w:r>
      <w:r w:rsidRPr="00FE1019">
        <w:t xml:space="preserve"> includes </w:t>
      </w:r>
      <w:r>
        <w:t>AT</w:t>
      </w:r>
      <w:r w:rsidRPr="00FE1019">
        <w:t xml:space="preserve"> </w:t>
      </w:r>
      <w:r w:rsidR="003B6547">
        <w:t>programs that are embedded within TestNav as web extensions</w:t>
      </w:r>
      <w:r w:rsidR="00990F13">
        <w:t>, and is available for ELA, grades 5 and 8 STE, and high school Biology, as described in the table below</w:t>
      </w:r>
      <w:r w:rsidRPr="00FE1019">
        <w:t>.</w:t>
      </w:r>
    </w:p>
    <w:tbl>
      <w:tblPr>
        <w:tblW w:w="100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7577"/>
        <w:gridCol w:w="10"/>
      </w:tblGrid>
      <w:tr w:rsidR="002F1739" w:rsidRPr="00D240A1" w14:paraId="3D9858B6" w14:textId="77777777" w:rsidTr="1F8DE627">
        <w:trPr>
          <w:gridAfter w:val="1"/>
          <w:wAfter w:w="10" w:type="dxa"/>
          <w:trHeight w:val="470"/>
        </w:trPr>
        <w:tc>
          <w:tcPr>
            <w:tcW w:w="10015" w:type="dxa"/>
            <w:gridSpan w:val="2"/>
            <w:shd w:val="clear" w:color="auto" w:fill="A6A6A6" w:themeFill="background1" w:themeFillShade="A6"/>
            <w:vAlign w:val="center"/>
          </w:tcPr>
          <w:p w14:paraId="35DEC0D4" w14:textId="72CF656C" w:rsidR="002F1739" w:rsidRPr="002F1739" w:rsidRDefault="004445B7" w:rsidP="0037247C">
            <w:pPr>
              <w:jc w:val="center"/>
              <w:rPr>
                <w:b/>
                <w:bCs/>
              </w:rPr>
            </w:pPr>
            <w:r>
              <w:rPr>
                <w:b/>
                <w:bCs/>
              </w:rPr>
              <w:t>Group 1.</w:t>
            </w:r>
            <w:r w:rsidR="002F1739" w:rsidRPr="002F1739">
              <w:rPr>
                <w:b/>
                <w:bCs/>
              </w:rPr>
              <w:t xml:space="preserve"> Web Extensions for Speech-to-Text and Word Prediction</w:t>
            </w:r>
          </w:p>
        </w:tc>
      </w:tr>
      <w:tr w:rsidR="002F1739" w:rsidRPr="00D240A1" w14:paraId="520B228D" w14:textId="77777777" w:rsidTr="1F8DE627">
        <w:trPr>
          <w:gridAfter w:val="1"/>
          <w:wAfter w:w="10" w:type="dxa"/>
          <w:trHeight w:val="470"/>
        </w:trPr>
        <w:tc>
          <w:tcPr>
            <w:tcW w:w="2430" w:type="dxa"/>
            <w:shd w:val="clear" w:color="auto" w:fill="D9D9D9" w:themeFill="background1" w:themeFillShade="D9"/>
            <w:vAlign w:val="center"/>
          </w:tcPr>
          <w:p w14:paraId="76E71A73" w14:textId="0581F027" w:rsidR="002F1739" w:rsidRPr="00913C55" w:rsidRDefault="002F1739" w:rsidP="0037247C">
            <w:pPr>
              <w:ind w:left="86"/>
              <w:jc w:val="center"/>
              <w:rPr>
                <w:rFonts w:cs="Calibri"/>
                <w:b/>
                <w:bCs/>
                <w:w w:val="90"/>
                <w:szCs w:val="24"/>
              </w:rPr>
            </w:pPr>
            <w:r w:rsidRPr="00913C55">
              <w:rPr>
                <w:b/>
                <w:bCs/>
                <w:w w:val="90"/>
              </w:rPr>
              <w:t>Web</w:t>
            </w:r>
            <w:r w:rsidRPr="00913C55">
              <w:rPr>
                <w:b/>
                <w:bCs/>
              </w:rPr>
              <w:t xml:space="preserve"> Extension</w:t>
            </w:r>
          </w:p>
        </w:tc>
        <w:tc>
          <w:tcPr>
            <w:tcW w:w="7585" w:type="dxa"/>
            <w:shd w:val="clear" w:color="auto" w:fill="D9D9D9" w:themeFill="background1" w:themeFillShade="D9"/>
            <w:vAlign w:val="center"/>
          </w:tcPr>
          <w:p w14:paraId="1AEEB10E" w14:textId="0B0E516F" w:rsidR="002F1739" w:rsidRPr="00913C55" w:rsidRDefault="002F1739" w:rsidP="0037247C">
            <w:pPr>
              <w:jc w:val="center"/>
              <w:rPr>
                <w:b/>
                <w:bCs/>
                <w:spacing w:val="-2"/>
                <w:w w:val="85"/>
                <w:szCs w:val="24"/>
              </w:rPr>
            </w:pPr>
            <w:r w:rsidRPr="00913C55">
              <w:rPr>
                <w:b/>
                <w:bCs/>
              </w:rPr>
              <w:t>Expected User Experience</w:t>
            </w:r>
          </w:p>
        </w:tc>
      </w:tr>
      <w:tr w:rsidR="002F1739" w:rsidRPr="00D240A1" w14:paraId="50769091" w14:textId="77777777" w:rsidTr="00572E57">
        <w:trPr>
          <w:trHeight w:val="538"/>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003C45" w14:textId="77777777" w:rsidR="00ED166E" w:rsidRDefault="002F1739" w:rsidP="00ED166E">
            <w:pPr>
              <w:ind w:left="86"/>
              <w:rPr>
                <w:b/>
                <w:bCs/>
              </w:rPr>
            </w:pPr>
            <w:proofErr w:type="spellStart"/>
            <w:r w:rsidRPr="002F1739">
              <w:rPr>
                <w:b/>
                <w:bCs/>
              </w:rPr>
              <w:t>Co:Writer</w:t>
            </w:r>
            <w:proofErr w:type="spellEnd"/>
            <w:r w:rsidRPr="002F1739">
              <w:rPr>
                <w:b/>
                <w:bCs/>
              </w:rPr>
              <w:t xml:space="preserve"> Universal</w:t>
            </w:r>
            <w:r w:rsidRPr="00C12DD4">
              <w:rPr>
                <w:b/>
                <w:bCs/>
              </w:rPr>
              <w:t>:</w:t>
            </w:r>
            <w:r w:rsidRPr="002F1739">
              <w:t xml:space="preserve"> </w:t>
            </w:r>
            <w:r w:rsidRPr="00C12DD4">
              <w:rPr>
                <w:b/>
                <w:bCs/>
              </w:rPr>
              <w:t>Word Prediction or Speech-to-Text tools</w:t>
            </w:r>
          </w:p>
          <w:p w14:paraId="49E4BA12" w14:textId="77777777" w:rsidR="00ED166E" w:rsidRDefault="00ED166E" w:rsidP="00ED166E">
            <w:pPr>
              <w:ind w:left="86"/>
              <w:rPr>
                <w:b/>
                <w:bCs/>
              </w:rPr>
            </w:pPr>
          </w:p>
          <w:p w14:paraId="3329BEA3" w14:textId="1BA95989" w:rsidR="002F1739" w:rsidRDefault="00ED166E" w:rsidP="00ED166E">
            <w:pPr>
              <w:ind w:left="86"/>
              <w:rPr>
                <w:b/>
                <w:bCs/>
              </w:rPr>
            </w:pPr>
            <w:proofErr w:type="spellStart"/>
            <w:r w:rsidRPr="00C12DD4">
              <w:rPr>
                <w:b/>
                <w:bCs/>
              </w:rPr>
              <w:t>Read&amp;Write</w:t>
            </w:r>
            <w:proofErr w:type="spellEnd"/>
            <w:r w:rsidRPr="00C12DD4">
              <w:rPr>
                <w:b/>
                <w:bCs/>
              </w:rPr>
              <w:t>: Word Prediction or Speech-to-Text tools</w:t>
            </w:r>
          </w:p>
          <w:p w14:paraId="19502276" w14:textId="77777777" w:rsidR="00ED166E" w:rsidRDefault="00ED166E" w:rsidP="00ED166E">
            <w:pPr>
              <w:ind w:left="86"/>
              <w:rPr>
                <w:b/>
                <w:bCs/>
              </w:rPr>
            </w:pPr>
          </w:p>
          <w:p w14:paraId="189013D6" w14:textId="40731096" w:rsidR="00ED166E" w:rsidRPr="002F1739" w:rsidRDefault="00ED166E" w:rsidP="00ED166E">
            <w:pPr>
              <w:ind w:left="86"/>
              <w:rPr>
                <w:b/>
                <w:bCs/>
              </w:rPr>
            </w:pPr>
          </w:p>
        </w:tc>
        <w:tc>
          <w:tcPr>
            <w:tcW w:w="75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517D3F" w14:textId="45EF52D3" w:rsidR="002F1739" w:rsidRPr="002F1739" w:rsidRDefault="002F1739" w:rsidP="001D4A8B">
            <w:r>
              <w:t xml:space="preserve">After logging into the TestNav app, students </w:t>
            </w:r>
            <w:r w:rsidR="6D970607">
              <w:t>should</w:t>
            </w:r>
            <w:r>
              <w:t xml:space="preserve"> select </w:t>
            </w:r>
            <w:r w:rsidR="0A7072A1">
              <w:t>the appropriate</w:t>
            </w:r>
            <w:r w:rsidR="5890B902">
              <w:t xml:space="preserve"> </w:t>
            </w:r>
            <w:r>
              <w:t>web extension</w:t>
            </w:r>
            <w:r w:rsidR="7579F913">
              <w:t>.</w:t>
            </w:r>
          </w:p>
          <w:p w14:paraId="693EE03B" w14:textId="3AA637A6" w:rsidR="002F1739" w:rsidRPr="002F1739" w:rsidRDefault="002F1739" w:rsidP="001D4A8B">
            <w:r w:rsidRPr="002F1739">
              <w:t>The web extensions are supported on Windows, Mac, iOS (iPad)</w:t>
            </w:r>
            <w:r w:rsidR="00E91FFD">
              <w:t>,</w:t>
            </w:r>
            <w:r w:rsidRPr="002F1739">
              <w:t xml:space="preserve"> and Chromebook operating systems. They are </w:t>
            </w:r>
            <w:r w:rsidR="00E91FFD">
              <w:rPr>
                <w:b/>
                <w:bCs/>
              </w:rPr>
              <w:t>not</w:t>
            </w:r>
            <w:r w:rsidRPr="002F1739">
              <w:t xml:space="preserve"> currently supported on Androids. Android users should refer to </w:t>
            </w:r>
            <w:r w:rsidR="00930E7A">
              <w:t>Groups</w:t>
            </w:r>
            <w:r w:rsidR="00930E7A" w:rsidRPr="002F1739">
              <w:t xml:space="preserve"> </w:t>
            </w:r>
            <w:r w:rsidRPr="002F1739">
              <w:t xml:space="preserve">2, 3, and 4 in this document for </w:t>
            </w:r>
            <w:r w:rsidR="00843968">
              <w:t xml:space="preserve">alternative </w:t>
            </w:r>
            <w:r w:rsidRPr="002F1739">
              <w:t>AT</w:t>
            </w:r>
            <w:r w:rsidR="006A300E">
              <w:t xml:space="preserve"> options</w:t>
            </w:r>
            <w:r w:rsidRPr="002F1739">
              <w:t>.</w:t>
            </w:r>
          </w:p>
          <w:p w14:paraId="0B282793" w14:textId="130C6616" w:rsidR="007B4A5D" w:rsidRDefault="002F1739" w:rsidP="001D4A8B">
            <w:r w:rsidRPr="002F1739">
              <w:t xml:space="preserve">The web extensions </w:t>
            </w:r>
            <w:r w:rsidR="0079307E">
              <w:t>are available</w:t>
            </w:r>
            <w:r w:rsidRPr="002F1739">
              <w:t xml:space="preserve"> for all ELA tests</w:t>
            </w:r>
            <w:r w:rsidR="00952ED9">
              <w:t xml:space="preserve"> and for grades 5 and 8 STE</w:t>
            </w:r>
            <w:r w:rsidRPr="002F1739">
              <w:t>.</w:t>
            </w:r>
            <w:r w:rsidR="006550DE">
              <w:t xml:space="preserve"> They </w:t>
            </w:r>
            <w:r w:rsidR="0079307E">
              <w:t>are</w:t>
            </w:r>
            <w:r w:rsidRPr="002F1739">
              <w:t xml:space="preserve"> </w:t>
            </w:r>
            <w:r w:rsidR="0079307E">
              <w:rPr>
                <w:b/>
                <w:bCs/>
              </w:rPr>
              <w:t xml:space="preserve">not </w:t>
            </w:r>
            <w:r w:rsidR="0079307E">
              <w:t xml:space="preserve">available </w:t>
            </w:r>
            <w:r w:rsidR="00E94A51">
              <w:t xml:space="preserve">for the </w:t>
            </w:r>
            <w:r w:rsidR="0079307E">
              <w:t>Math</w:t>
            </w:r>
            <w:r w:rsidR="00E94A51">
              <w:t xml:space="preserve">ematics and </w:t>
            </w:r>
            <w:r w:rsidR="0079307E">
              <w:t>high school Introductory Physics test</w:t>
            </w:r>
            <w:r w:rsidR="00E94A51">
              <w:t>s</w:t>
            </w:r>
            <w:r w:rsidR="0079307E">
              <w:t xml:space="preserve">, </w:t>
            </w:r>
            <w:r w:rsidRPr="002F1739">
              <w:t>due to conflicting requirements for using the Equation</w:t>
            </w:r>
            <w:r w:rsidR="0079307E">
              <w:t xml:space="preserve"> Editor box</w:t>
            </w:r>
            <w:r w:rsidR="00130431">
              <w:t xml:space="preserve"> (</w:t>
            </w:r>
            <w:r w:rsidR="0079307E">
              <w:t xml:space="preserve">students may </w:t>
            </w:r>
            <w:r w:rsidR="00130431">
              <w:t xml:space="preserve">instead </w:t>
            </w:r>
            <w:r w:rsidR="0079307E">
              <w:t>need a scribe or an external speech-to-text or word prediction device</w:t>
            </w:r>
            <w:r w:rsidR="00130431">
              <w:t xml:space="preserve">). </w:t>
            </w:r>
          </w:p>
          <w:p w14:paraId="30169899" w14:textId="035EEE39" w:rsidR="0079307E" w:rsidRPr="0079307E" w:rsidRDefault="0079307E" w:rsidP="001D4A8B">
            <w:r w:rsidRPr="0079307E">
              <w:t>Word prediction and speech-to-text are standard accommodations for STE tests but are considered “special access” accommodations for ELA</w:t>
            </w:r>
            <w:r w:rsidR="00ED166E">
              <w:t xml:space="preserve"> tests</w:t>
            </w:r>
            <w:r w:rsidRPr="0079307E">
              <w:t xml:space="preserve">. </w:t>
            </w:r>
            <w:r w:rsidR="00AF7C03">
              <w:t>Refer to the</w:t>
            </w:r>
            <w:r w:rsidRPr="0079307E">
              <w:t xml:space="preserve"> additional eligibility requirements for the use of “special access” accommodations</w:t>
            </w:r>
            <w:r w:rsidR="00AF7C03">
              <w:t xml:space="preserve"> noted in section </w:t>
            </w:r>
            <w:r w:rsidR="00AD5FF2">
              <w:t>IV of this manual</w:t>
            </w:r>
            <w:r w:rsidRPr="0079307E">
              <w:t>.</w:t>
            </w:r>
          </w:p>
          <w:p w14:paraId="1BF71F59" w14:textId="21EBD536" w:rsidR="0079307E" w:rsidRPr="0079307E" w:rsidRDefault="42D9B1D3" w:rsidP="001D4A8B">
            <w:r>
              <w:t xml:space="preserve">Web extensions must be designated in </w:t>
            </w:r>
            <w:r w:rsidR="007B4A5D">
              <w:t xml:space="preserve">a </w:t>
            </w:r>
            <w:r>
              <w:t>student</w:t>
            </w:r>
            <w:r w:rsidR="00253E56">
              <w:t>’</w:t>
            </w:r>
            <w:r>
              <w:t xml:space="preserve">s SR/PNP for the </w:t>
            </w:r>
            <w:proofErr w:type="spellStart"/>
            <w:r>
              <w:t>Co:Writer</w:t>
            </w:r>
            <w:proofErr w:type="spellEnd"/>
            <w:r>
              <w:t xml:space="preserve"> or </w:t>
            </w:r>
            <w:proofErr w:type="spellStart"/>
            <w:r>
              <w:t>Read&amp;Write</w:t>
            </w:r>
            <w:proofErr w:type="spellEnd"/>
            <w:r>
              <w:t xml:space="preserve"> options to appear on </w:t>
            </w:r>
            <w:r w:rsidR="007B4A5D">
              <w:t>their</w:t>
            </w:r>
            <w:r>
              <w:t xml:space="preserve"> computer-based test.</w:t>
            </w:r>
          </w:p>
          <w:p w14:paraId="5BEA8ED6" w14:textId="4C18F163" w:rsidR="008B1FD3" w:rsidRPr="001D4A8B" w:rsidRDefault="0079307E" w:rsidP="001D4A8B">
            <w:r w:rsidRPr="0079307E">
              <w:t xml:space="preserve">The student should attempt the </w:t>
            </w:r>
            <w:hyperlink r:id="rId97">
              <w:r w:rsidRPr="0079307E">
                <w:rPr>
                  <w:rStyle w:val="Hyperlink"/>
                </w:rPr>
                <w:t>practice test</w:t>
              </w:r>
            </w:hyperlink>
            <w:r w:rsidRPr="0079307E">
              <w:t xml:space="preserve"> prior to actual testing using this accommodation.</w:t>
            </w:r>
            <w:r w:rsidR="00F274BD">
              <w:t xml:space="preserve"> </w:t>
            </w:r>
          </w:p>
        </w:tc>
      </w:tr>
    </w:tbl>
    <w:p w14:paraId="49ECDC8F" w14:textId="60F81F05" w:rsidR="00FC36E9" w:rsidRPr="00FF635C" w:rsidRDefault="004445B7" w:rsidP="005B59AC">
      <w:pPr>
        <w:pStyle w:val="Heading3"/>
      </w:pPr>
      <w:bookmarkStart w:id="150" w:name="_Toc156488864"/>
      <w:r>
        <w:lastRenderedPageBreak/>
        <w:t>Group 2</w:t>
      </w:r>
      <w:r w:rsidR="00FC36E9" w:rsidRPr="001120AE">
        <w:t>: Assistive Technology Confirmed as Compatible with TestNav</w:t>
      </w:r>
      <w:bookmarkEnd w:id="150"/>
    </w:p>
    <w:p w14:paraId="1C1D2C15" w14:textId="0F7E9D35" w:rsidR="00FC36E9" w:rsidRPr="00FE1019" w:rsidRDefault="00FC36E9" w:rsidP="00FE1019">
      <w:r w:rsidRPr="00FE1019">
        <w:t>This</w:t>
      </w:r>
      <w:r w:rsidRPr="00FE1019" w:rsidDel="00CD7BB5">
        <w:t xml:space="preserve"> </w:t>
      </w:r>
      <w:r w:rsidR="00CD7BB5">
        <w:t>group</w:t>
      </w:r>
      <w:r w:rsidRPr="00FE1019">
        <w:t xml:space="preserve"> includes </w:t>
      </w:r>
      <w:r w:rsidR="001120AE">
        <w:t>AT</w:t>
      </w:r>
      <w:r w:rsidRPr="00FE1019">
        <w:t xml:space="preserve"> used by the student that is known to be compatible with TestNav</w:t>
      </w:r>
      <w:r w:rsidR="00EE2BEE">
        <w:t>,</w:t>
      </w:r>
      <w:r w:rsidRPr="00FE1019">
        <w:t xml:space="preserve"> and </w:t>
      </w:r>
      <w:r w:rsidR="00EE2BEE">
        <w:t xml:space="preserve">both </w:t>
      </w:r>
      <w:r w:rsidRPr="00FE1019">
        <w:t xml:space="preserve">can run on the same </w:t>
      </w:r>
      <w:r w:rsidR="001F0526">
        <w:t>student testing device</w:t>
      </w:r>
      <w:r w:rsidR="001F0526" w:rsidRPr="00FE1019">
        <w:t xml:space="preserve"> </w:t>
      </w:r>
      <w:r w:rsidRPr="00FE1019">
        <w:t xml:space="preserve">at the same time. </w:t>
      </w:r>
    </w:p>
    <w:p w14:paraId="3ABF9ABB" w14:textId="4C2CCFC2" w:rsidR="00FC36E9" w:rsidRPr="00F856D5" w:rsidRDefault="00FC36E9" w:rsidP="00BA276D">
      <w:r w:rsidRPr="00FE1019">
        <w:t>If any of the assistive technologies listed below are listed in the student</w:t>
      </w:r>
      <w:r w:rsidR="00253E56">
        <w:t>’</w:t>
      </w:r>
      <w:r w:rsidRPr="00FE1019">
        <w:t>s IEP or 504 plan, and the student plans to use it during MCAS testing, then the appropriate assistive technology program(s) must be installed on the student</w:t>
      </w:r>
      <w:r w:rsidR="00253E56">
        <w:t>’</w:t>
      </w:r>
      <w:r w:rsidRPr="00FE1019">
        <w:t xml:space="preserve">s device by the </w:t>
      </w:r>
      <w:r w:rsidR="001F0526">
        <w:t>school</w:t>
      </w:r>
      <w:r w:rsidRPr="00FE1019">
        <w:t>.</w:t>
      </w:r>
    </w:p>
    <w:tbl>
      <w:tblPr>
        <w:tblW w:w="990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46"/>
        <w:gridCol w:w="6048"/>
        <w:gridCol w:w="10"/>
      </w:tblGrid>
      <w:tr w:rsidR="00913C55" w:rsidRPr="00D240A1" w14:paraId="41B64943" w14:textId="77777777" w:rsidTr="00913C55">
        <w:trPr>
          <w:gridAfter w:val="1"/>
          <w:wAfter w:w="10" w:type="dxa"/>
          <w:trHeight w:val="480"/>
        </w:trPr>
        <w:tc>
          <w:tcPr>
            <w:tcW w:w="9904" w:type="dxa"/>
            <w:gridSpan w:val="2"/>
            <w:shd w:val="clear" w:color="auto" w:fill="A6A6A6" w:themeFill="background1" w:themeFillShade="A6"/>
            <w:vAlign w:val="center"/>
          </w:tcPr>
          <w:p w14:paraId="455DFCC1" w14:textId="05A84BC2" w:rsidR="00913C55" w:rsidRPr="0024778A" w:rsidRDefault="004445B7" w:rsidP="0037247C">
            <w:pPr>
              <w:jc w:val="center"/>
              <w:rPr>
                <w:b/>
                <w:bCs/>
              </w:rPr>
            </w:pPr>
            <w:r>
              <w:rPr>
                <w:b/>
                <w:bCs/>
              </w:rPr>
              <w:t>Group</w:t>
            </w:r>
            <w:r w:rsidRPr="002F1739">
              <w:rPr>
                <w:b/>
                <w:bCs/>
              </w:rPr>
              <w:t xml:space="preserve"> </w:t>
            </w:r>
            <w:r>
              <w:rPr>
                <w:b/>
                <w:bCs/>
              </w:rPr>
              <w:t>2</w:t>
            </w:r>
            <w:r w:rsidR="00913C55" w:rsidRPr="002F1739">
              <w:rPr>
                <w:b/>
                <w:bCs/>
              </w:rPr>
              <w:t xml:space="preserve">: </w:t>
            </w:r>
            <w:r w:rsidR="00913C55">
              <w:rPr>
                <w:b/>
                <w:bCs/>
              </w:rPr>
              <w:t>Assistive Technology Confirmed as Compatible with TestNav</w:t>
            </w:r>
          </w:p>
        </w:tc>
      </w:tr>
      <w:tr w:rsidR="00FC36E9" w:rsidRPr="00D240A1" w14:paraId="6D088C70" w14:textId="77777777" w:rsidTr="0037247C">
        <w:trPr>
          <w:gridAfter w:val="1"/>
          <w:wAfter w:w="10" w:type="dxa"/>
          <w:trHeight w:val="286"/>
        </w:trPr>
        <w:tc>
          <w:tcPr>
            <w:tcW w:w="3850" w:type="dxa"/>
            <w:shd w:val="clear" w:color="auto" w:fill="D9D9D9"/>
          </w:tcPr>
          <w:p w14:paraId="639FCCE7" w14:textId="77777777" w:rsidR="00FC36E9" w:rsidRPr="0024778A" w:rsidRDefault="00FC36E9" w:rsidP="0037247C">
            <w:pPr>
              <w:jc w:val="center"/>
              <w:rPr>
                <w:b/>
                <w:bCs/>
              </w:rPr>
            </w:pPr>
            <w:r w:rsidRPr="0024778A">
              <w:rPr>
                <w:b/>
                <w:bCs/>
              </w:rPr>
              <w:t>Assistive Technology</w:t>
            </w:r>
          </w:p>
        </w:tc>
        <w:tc>
          <w:tcPr>
            <w:tcW w:w="6054" w:type="dxa"/>
            <w:shd w:val="clear" w:color="auto" w:fill="D9D9D9"/>
          </w:tcPr>
          <w:p w14:paraId="04849303" w14:textId="77777777" w:rsidR="00FC36E9" w:rsidRPr="0024778A" w:rsidRDefault="00FC36E9" w:rsidP="0037247C">
            <w:pPr>
              <w:jc w:val="center"/>
              <w:rPr>
                <w:b/>
                <w:bCs/>
              </w:rPr>
            </w:pPr>
            <w:r w:rsidRPr="0024778A">
              <w:rPr>
                <w:b/>
                <w:bCs/>
              </w:rPr>
              <w:t>Expected user experience</w:t>
            </w:r>
          </w:p>
        </w:tc>
      </w:tr>
      <w:tr w:rsidR="00FC36E9" w:rsidRPr="00D240A1" w14:paraId="6EFE7455" w14:textId="77777777" w:rsidTr="009430D5">
        <w:trPr>
          <w:trHeight w:val="205"/>
        </w:trPr>
        <w:tc>
          <w:tcPr>
            <w:tcW w:w="3850" w:type="dxa"/>
          </w:tcPr>
          <w:p w14:paraId="7C00A749" w14:textId="77777777" w:rsidR="00FC36E9" w:rsidRPr="0024778A" w:rsidRDefault="00FC36E9" w:rsidP="0024778A">
            <w:r w:rsidRPr="0024778A">
              <w:t>Jaws 2021, 2022 (screen reader)</w:t>
            </w:r>
          </w:p>
        </w:tc>
        <w:tc>
          <w:tcPr>
            <w:tcW w:w="6054" w:type="dxa"/>
            <w:gridSpan w:val="2"/>
          </w:tcPr>
          <w:p w14:paraId="401E8C70" w14:textId="246F113E" w:rsidR="00FC36E9" w:rsidRPr="0024778A" w:rsidRDefault="00FC36E9" w:rsidP="0024778A">
            <w:r w:rsidRPr="0024778A">
              <w:t xml:space="preserve">Students </w:t>
            </w:r>
            <w:r w:rsidR="0096148A">
              <w:t xml:space="preserve">should be </w:t>
            </w:r>
            <w:r w:rsidRPr="0024778A">
              <w:t xml:space="preserve">able to </w:t>
            </w:r>
            <w:r w:rsidRPr="0024778A" w:rsidDel="0096148A">
              <w:t xml:space="preserve">use </w:t>
            </w:r>
            <w:r w:rsidR="0096148A">
              <w:t>this AT during MCAS testing without any issues</w:t>
            </w:r>
            <w:r w:rsidRPr="0024778A">
              <w:t>.</w:t>
            </w:r>
          </w:p>
        </w:tc>
      </w:tr>
      <w:tr w:rsidR="00FC36E9" w:rsidRPr="00D240A1" w14:paraId="30BF5067" w14:textId="77777777" w:rsidTr="009430D5">
        <w:trPr>
          <w:trHeight w:val="241"/>
        </w:trPr>
        <w:tc>
          <w:tcPr>
            <w:tcW w:w="3850" w:type="dxa"/>
          </w:tcPr>
          <w:p w14:paraId="32C1E44E" w14:textId="77777777" w:rsidR="00FC36E9" w:rsidRPr="0024778A" w:rsidRDefault="00FC36E9" w:rsidP="0024778A">
            <w:r w:rsidRPr="0024778A">
              <w:t>NVDA 2020.1, 2022.2.2 (screen reader)</w:t>
            </w:r>
          </w:p>
        </w:tc>
        <w:tc>
          <w:tcPr>
            <w:tcW w:w="6054" w:type="dxa"/>
            <w:gridSpan w:val="2"/>
          </w:tcPr>
          <w:p w14:paraId="53604EE4" w14:textId="441A1D3F" w:rsidR="00FC36E9" w:rsidRPr="0024778A" w:rsidRDefault="00FC36E9" w:rsidP="0024778A">
            <w:r w:rsidRPr="0024778A">
              <w:t xml:space="preserve">Students </w:t>
            </w:r>
            <w:r w:rsidR="00463E26">
              <w:t>can change user settings before testing but not</w:t>
            </w:r>
            <w:r w:rsidRPr="0024778A">
              <w:t xml:space="preserve"> once </w:t>
            </w:r>
            <w:r w:rsidR="00CF744F">
              <w:t xml:space="preserve">their test </w:t>
            </w:r>
            <w:r w:rsidRPr="0024778A">
              <w:t>is loaded.</w:t>
            </w:r>
          </w:p>
        </w:tc>
      </w:tr>
      <w:tr w:rsidR="00FC36E9" w:rsidRPr="00D240A1" w14:paraId="43D9AD29" w14:textId="77777777" w:rsidTr="009430D5">
        <w:trPr>
          <w:trHeight w:val="286"/>
        </w:trPr>
        <w:tc>
          <w:tcPr>
            <w:tcW w:w="3850" w:type="dxa"/>
          </w:tcPr>
          <w:p w14:paraId="367C5583" w14:textId="77777777" w:rsidR="00FC36E9" w:rsidRPr="0024778A" w:rsidRDefault="00FC36E9" w:rsidP="0024778A">
            <w:r w:rsidRPr="0024778A">
              <w:t>Dragon Professional 14 and 15 (Speech-to-text)</w:t>
            </w:r>
          </w:p>
        </w:tc>
        <w:tc>
          <w:tcPr>
            <w:tcW w:w="6054" w:type="dxa"/>
            <w:gridSpan w:val="2"/>
          </w:tcPr>
          <w:p w14:paraId="5AE9511D" w14:textId="4F0BD5EE" w:rsidR="00FC36E9" w:rsidRPr="0024778A" w:rsidRDefault="0096148A" w:rsidP="0024778A">
            <w:r w:rsidRPr="0024778A">
              <w:t xml:space="preserve">Students </w:t>
            </w:r>
            <w:r>
              <w:t xml:space="preserve">should be </w:t>
            </w:r>
            <w:r w:rsidRPr="0024778A">
              <w:t xml:space="preserve">able to </w:t>
            </w:r>
            <w:r>
              <w:t>use this AT during MCAS testing without any issues</w:t>
            </w:r>
            <w:r w:rsidRPr="0024778A">
              <w:t>.</w:t>
            </w:r>
          </w:p>
        </w:tc>
      </w:tr>
      <w:tr w:rsidR="00FC36E9" w:rsidRPr="00D240A1" w14:paraId="73B9D7F7" w14:textId="77777777" w:rsidTr="009430D5">
        <w:trPr>
          <w:trHeight w:val="511"/>
        </w:trPr>
        <w:tc>
          <w:tcPr>
            <w:tcW w:w="3850" w:type="dxa"/>
          </w:tcPr>
          <w:p w14:paraId="10D4DFC1" w14:textId="77777777" w:rsidR="00FC36E9" w:rsidRPr="0024778A" w:rsidRDefault="00FC36E9" w:rsidP="0024778A">
            <w:r w:rsidRPr="0024778A">
              <w:t>ZoomText 2021, 2022 (screen magnification)</w:t>
            </w:r>
          </w:p>
        </w:tc>
        <w:tc>
          <w:tcPr>
            <w:tcW w:w="6054" w:type="dxa"/>
            <w:gridSpan w:val="2"/>
          </w:tcPr>
          <w:p w14:paraId="68E9FDC8" w14:textId="4C056A26" w:rsidR="00FC36E9" w:rsidRPr="0024778A" w:rsidRDefault="00FC36E9" w:rsidP="0024778A">
            <w:r w:rsidRPr="0024778A">
              <w:t>Student can use pre-set features during testing. Students cannot make adjustments during testing with the exception of magnification levels that can be increased using keyboar</w:t>
            </w:r>
            <w:r w:rsidR="0024778A">
              <w:t xml:space="preserve">d </w:t>
            </w:r>
            <w:r w:rsidRPr="0024778A">
              <w:t>commands.</w:t>
            </w:r>
          </w:p>
        </w:tc>
      </w:tr>
      <w:tr w:rsidR="00FC36E9" w:rsidRPr="00D240A1" w14:paraId="3E577114" w14:textId="77777777" w:rsidTr="009430D5">
        <w:trPr>
          <w:trHeight w:val="1105"/>
        </w:trPr>
        <w:tc>
          <w:tcPr>
            <w:tcW w:w="3850" w:type="dxa"/>
          </w:tcPr>
          <w:p w14:paraId="3B9F17AA" w14:textId="77777777" w:rsidR="00FC36E9" w:rsidRPr="0024778A" w:rsidRDefault="00FC36E9" w:rsidP="0024778A">
            <w:r w:rsidRPr="0024778A">
              <w:t>Fusion (Combination JAWS &amp; ZoomText) 2020, 2022</w:t>
            </w:r>
          </w:p>
        </w:tc>
        <w:tc>
          <w:tcPr>
            <w:tcW w:w="6054" w:type="dxa"/>
            <w:gridSpan w:val="2"/>
          </w:tcPr>
          <w:p w14:paraId="615BB530" w14:textId="66CD2D4A" w:rsidR="00FC36E9" w:rsidRPr="0024778A" w:rsidRDefault="00FC36E9" w:rsidP="0024778A">
            <w:r w:rsidRPr="0024778A">
              <w:t>S</w:t>
            </w:r>
            <w:r w:rsidR="003F5D04">
              <w:t>tudents should be able to use the s</w:t>
            </w:r>
            <w:r w:rsidRPr="0024778A">
              <w:t xml:space="preserve">creen reader (JAWS) </w:t>
            </w:r>
            <w:r w:rsidR="003F5D04">
              <w:t>during MCAS testing without any issues</w:t>
            </w:r>
            <w:r w:rsidRPr="0024778A">
              <w:t>.</w:t>
            </w:r>
          </w:p>
          <w:p w14:paraId="13B5BE6F" w14:textId="1EADBB16" w:rsidR="00FC36E9" w:rsidRPr="0024778A" w:rsidRDefault="00FC36E9" w:rsidP="0024778A">
            <w:r w:rsidRPr="0024778A">
              <w:t>ZoomText 2020 pre-set features can be used during testing. Students cannot make adjustments during testing with the exception of magnification levels that can be increased</w:t>
            </w:r>
            <w:r w:rsidR="0024778A">
              <w:t xml:space="preserve"> </w:t>
            </w:r>
            <w:r w:rsidRPr="0024778A">
              <w:t>using keyboard commands.</w:t>
            </w:r>
          </w:p>
        </w:tc>
      </w:tr>
      <w:tr w:rsidR="005F75B3" w:rsidRPr="00D240A1" w14:paraId="7E930CC0" w14:textId="77777777" w:rsidTr="009430D5">
        <w:trPr>
          <w:trHeight w:val="574"/>
        </w:trPr>
        <w:tc>
          <w:tcPr>
            <w:tcW w:w="3850" w:type="dxa"/>
          </w:tcPr>
          <w:p w14:paraId="0155DC74" w14:textId="684F5DE0" w:rsidR="005F75B3" w:rsidRPr="0024778A" w:rsidRDefault="005F75B3" w:rsidP="0024778A">
            <w:r w:rsidRPr="0024778A">
              <w:t xml:space="preserve">Hardware-based technology (special equipment used with the computer, such as </w:t>
            </w:r>
            <w:r w:rsidR="00CB6A23">
              <w:t xml:space="preserve">an </w:t>
            </w:r>
            <w:r w:rsidRPr="0024778A">
              <w:t>alternate keyboard or mouse)</w:t>
            </w:r>
          </w:p>
        </w:tc>
        <w:tc>
          <w:tcPr>
            <w:tcW w:w="6054" w:type="dxa"/>
            <w:gridSpan w:val="2"/>
          </w:tcPr>
          <w:p w14:paraId="55F6F7F3" w14:textId="07B694A5" w:rsidR="005F75B3" w:rsidRPr="0024778A" w:rsidRDefault="00C75891" w:rsidP="0024778A">
            <w:r>
              <w:t xml:space="preserve">Always </w:t>
            </w:r>
            <w:r w:rsidR="007E0CF0">
              <w:t>have students use hard</w:t>
            </w:r>
            <w:r w:rsidR="00A81D2D">
              <w:t>war</w:t>
            </w:r>
            <w:r w:rsidR="00AB472F">
              <w:t>e</w:t>
            </w:r>
            <w:r w:rsidR="003A29E8">
              <w:t>-</w:t>
            </w:r>
            <w:r w:rsidR="00A81D2D">
              <w:t xml:space="preserve">based device </w:t>
            </w:r>
            <w:r w:rsidR="00210161">
              <w:t>during</w:t>
            </w:r>
            <w:r w:rsidR="00A81D2D">
              <w:t xml:space="preserve"> an </w:t>
            </w:r>
            <w:r w:rsidR="00210161">
              <w:t>I</w:t>
            </w:r>
            <w:r w:rsidR="00A81D2D">
              <w:t>nfra</w:t>
            </w:r>
            <w:r w:rsidR="003A29E8">
              <w:t xml:space="preserve">structure </w:t>
            </w:r>
            <w:r w:rsidR="00210161">
              <w:t>T</w:t>
            </w:r>
            <w:r w:rsidR="003A29E8">
              <w:t>rial prior to testing.</w:t>
            </w:r>
          </w:p>
        </w:tc>
      </w:tr>
    </w:tbl>
    <w:p w14:paraId="402AC8D0" w14:textId="6989A70D" w:rsidR="005F75B3" w:rsidRPr="00FF635C" w:rsidRDefault="00EE58D2" w:rsidP="005B59AC">
      <w:pPr>
        <w:pStyle w:val="Heading3"/>
      </w:pPr>
      <w:bookmarkStart w:id="151" w:name="_Toc156488865"/>
      <w:r>
        <w:t>Group 3</w:t>
      </w:r>
      <w:r w:rsidR="005F75B3" w:rsidRPr="005F0536">
        <w:t xml:space="preserve">: Assistive Technology </w:t>
      </w:r>
      <w:r w:rsidR="000A3D3C">
        <w:t>Not</w:t>
      </w:r>
      <w:r w:rsidR="005F75B3" w:rsidRPr="005F0536">
        <w:t xml:space="preserve"> </w:t>
      </w:r>
      <w:r w:rsidR="000A3D3C">
        <w:t>C</w:t>
      </w:r>
      <w:r w:rsidR="005F75B3" w:rsidRPr="005F0536">
        <w:t xml:space="preserve">ompatible </w:t>
      </w:r>
      <w:r w:rsidR="000A3D3C">
        <w:t>and R</w:t>
      </w:r>
      <w:r w:rsidR="005F75B3" w:rsidRPr="005F0536">
        <w:t xml:space="preserve">equires a </w:t>
      </w:r>
      <w:r w:rsidR="000A3D3C">
        <w:t>S</w:t>
      </w:r>
      <w:r w:rsidR="005F75B3" w:rsidRPr="005F0536">
        <w:t xml:space="preserve">eparate </w:t>
      </w:r>
      <w:r w:rsidR="000A3D3C">
        <w:t>C</w:t>
      </w:r>
      <w:r w:rsidR="005F75B3" w:rsidRPr="005F0536">
        <w:t>omputer</w:t>
      </w:r>
      <w:bookmarkEnd w:id="151"/>
    </w:p>
    <w:p w14:paraId="2E3D7B76" w14:textId="0C095E62" w:rsidR="00FC36E9" w:rsidRPr="0024778A" w:rsidRDefault="005F75B3" w:rsidP="0024778A">
      <w:r w:rsidRPr="0024778A">
        <w:t>This</w:t>
      </w:r>
      <w:r w:rsidRPr="0024778A" w:rsidDel="00EE57D8">
        <w:t xml:space="preserve"> </w:t>
      </w:r>
      <w:r w:rsidR="00EE57D8">
        <w:t>group</w:t>
      </w:r>
      <w:r w:rsidRPr="0024778A">
        <w:t xml:space="preserve"> includes </w:t>
      </w:r>
      <w:r w:rsidR="00C63D4E">
        <w:t>ATs</w:t>
      </w:r>
      <w:r w:rsidRPr="0024778A">
        <w:t xml:space="preserve"> that cannot be used on the same computer as the one used by the student to take the test (i.e., cannot interact directly with TestNav) and therefore must be accessed by the student using a separate external (i.e., stand-alone) computer. In this case, a test administrator must assist the student to transition between the external device used for the student</w:t>
      </w:r>
      <w:r w:rsidR="00253E56">
        <w:t>’</w:t>
      </w:r>
      <w:r w:rsidRPr="0024778A">
        <w:t>s AT and the computer used by the student for the</w:t>
      </w:r>
      <w:r w:rsidR="00814F5E">
        <w:t>ir test (either</w:t>
      </w:r>
      <w:r w:rsidRPr="0024778A">
        <w:t xml:space="preserve"> computer-based or</w:t>
      </w:r>
      <w:r w:rsidR="00814F5E">
        <w:t xml:space="preserve"> </w:t>
      </w:r>
      <w:r w:rsidRPr="0024778A">
        <w:t>paper-based</w:t>
      </w:r>
      <w:r w:rsidR="00814F5E">
        <w:t>)</w:t>
      </w:r>
      <w:r w:rsidRPr="0024778A">
        <w:t>. All responses generated using an external assistive technology device must be transcribed verbatim by a test administrator (or the student) onto the student</w:t>
      </w:r>
      <w:r w:rsidR="00253E56">
        <w:t>’</w:t>
      </w:r>
      <w:r w:rsidRPr="0024778A">
        <w:t>s computer-based test or into the</w:t>
      </w:r>
      <w:r w:rsidR="00B06A46">
        <w:t>ir paper-based</w:t>
      </w:r>
      <w:r w:rsidRPr="0024778A">
        <w:t xml:space="preserve"> booklet</w:t>
      </w:r>
      <w:r w:rsidR="00B06A46">
        <w:t xml:space="preserve"> as described in </w:t>
      </w:r>
      <w:hyperlink w:anchor="_IV.__MCAS" w:history="1">
        <w:r w:rsidR="00346E1E" w:rsidRPr="00346E1E">
          <w:rPr>
            <w:rStyle w:val="Hyperlink"/>
            <w:rFonts w:cstheme="minorBidi"/>
          </w:rPr>
          <w:t>Section IV</w:t>
        </w:r>
      </w:hyperlink>
      <w:r w:rsidRPr="0024778A">
        <w:t>.</w:t>
      </w:r>
    </w:p>
    <w:p w14:paraId="7EAE0303" w14:textId="77777777" w:rsidR="00EE57D8" w:rsidRDefault="00C65C1B" w:rsidP="0024778A">
      <w:r w:rsidRPr="009B1299">
        <w:t xml:space="preserve">Stand-alone AT programs are prohibited for MCAS testing if they provide coaching or assistance to the student or allow a student to access the internet. </w:t>
      </w:r>
    </w:p>
    <w:p w14:paraId="6417F6E5" w14:textId="11D3688D" w:rsidR="00C65C1B" w:rsidRPr="003616D7" w:rsidRDefault="00C65C1B" w:rsidP="0024778A">
      <w:pPr>
        <w:rPr>
          <w:b/>
          <w:sz w:val="24"/>
          <w:szCs w:val="24"/>
        </w:rPr>
      </w:pPr>
      <w:r w:rsidRPr="003616D7">
        <w:rPr>
          <w:b/>
        </w:rPr>
        <w:t xml:space="preserve">Contact the Department at </w:t>
      </w:r>
      <w:hyperlink r:id="rId98">
        <w:r w:rsidRPr="003616D7">
          <w:rPr>
            <w:rStyle w:val="Hyperlink"/>
            <w:b/>
          </w:rPr>
          <w:t>mcas@doe.mass.edu</w:t>
        </w:r>
      </w:hyperlink>
      <w:r w:rsidRPr="003616D7">
        <w:rPr>
          <w:b/>
        </w:rPr>
        <w:t xml:space="preserve"> for approval to use </w:t>
      </w:r>
      <w:r w:rsidR="009B1299" w:rsidRPr="003616D7">
        <w:rPr>
          <w:b/>
        </w:rPr>
        <w:t>s</w:t>
      </w:r>
      <w:r w:rsidRPr="003616D7">
        <w:rPr>
          <w:b/>
        </w:rPr>
        <w:t>tand-alone AT devices or programs and for specific test administration instructions.</w:t>
      </w:r>
    </w:p>
    <w:p w14:paraId="24B04945" w14:textId="5739FC81" w:rsidR="00C65C1B" w:rsidRPr="0024778A" w:rsidRDefault="00C65C1B" w:rsidP="0024778A">
      <w:r w:rsidRPr="00F15DDA">
        <w:lastRenderedPageBreak/>
        <w:t>Programs that have been tested and confirmed as unable to interact directly with TestNav and require a stand-alone external computer are listed on the following table</w:t>
      </w:r>
      <w:r w:rsidRPr="0024778A">
        <w:t>.</w:t>
      </w:r>
      <w:r w:rsidR="00A827B0" w:rsidRPr="00A827B0">
        <w:t xml:space="preserve"> </w:t>
      </w:r>
      <w:r w:rsidR="00A827B0" w:rsidRPr="00F15DDA">
        <w:t>Do not select the Assistive Technology</w:t>
      </w:r>
      <w:r w:rsidR="00A827B0">
        <w:t xml:space="preserve"> F</w:t>
      </w:r>
      <w:r w:rsidR="00A827B0" w:rsidRPr="00F15DDA">
        <w:t xml:space="preserve">orm in the SR/PNP if the student will use stand-alone external </w:t>
      </w:r>
      <w:r w:rsidR="00A827B0">
        <w:t>AT</w:t>
      </w:r>
      <w:r w:rsidR="00A827B0" w:rsidRPr="00F15DDA">
        <w:t>, since a special form of the test is not required.</w:t>
      </w:r>
    </w:p>
    <w:p w14:paraId="06679253" w14:textId="4347AA22" w:rsidR="009B7D35" w:rsidRPr="00D240A1" w:rsidRDefault="009B7D35" w:rsidP="00BA276D">
      <w:pPr>
        <w:rPr>
          <w:rFonts w:cs="Calibri"/>
          <w:szCs w:val="24"/>
        </w:rPr>
        <w:sectPr w:rsidR="009B7D35" w:rsidRPr="00D240A1" w:rsidSect="00B00966">
          <w:type w:val="continuous"/>
          <w:pgSz w:w="12240" w:h="15840" w:code="1"/>
          <w:pgMar w:top="1152" w:right="1166" w:bottom="1296" w:left="1440" w:header="0" w:footer="576" w:gutter="0"/>
          <w:cols w:space="720"/>
          <w:titlePg/>
          <w:docGrid w:linePitch="299"/>
        </w:sectPr>
      </w:pPr>
    </w:p>
    <w:tbl>
      <w:tblPr>
        <w:tblW w:w="99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7"/>
        <w:gridCol w:w="6563"/>
      </w:tblGrid>
      <w:tr w:rsidR="00AF31DC" w:rsidRPr="00D240A1" w14:paraId="1113BC82" w14:textId="77777777" w:rsidTr="00F27EC3">
        <w:trPr>
          <w:trHeight w:val="334"/>
        </w:trPr>
        <w:tc>
          <w:tcPr>
            <w:tcW w:w="9990" w:type="dxa"/>
            <w:gridSpan w:val="2"/>
            <w:shd w:val="clear" w:color="auto" w:fill="A6A6A6" w:themeFill="background1" w:themeFillShade="A6"/>
          </w:tcPr>
          <w:p w14:paraId="53A2368E" w14:textId="12D94F78" w:rsidR="00AF31DC" w:rsidRPr="00A827B0" w:rsidRDefault="004445B7" w:rsidP="0037247C">
            <w:pPr>
              <w:jc w:val="center"/>
              <w:rPr>
                <w:b/>
                <w:bCs/>
              </w:rPr>
            </w:pPr>
            <w:r>
              <w:rPr>
                <w:b/>
                <w:bCs/>
              </w:rPr>
              <w:t>Group 3</w:t>
            </w:r>
            <w:r w:rsidR="00913C55">
              <w:rPr>
                <w:b/>
                <w:bCs/>
              </w:rPr>
              <w:t xml:space="preserve">: </w:t>
            </w:r>
            <w:r w:rsidR="00AF31DC">
              <w:rPr>
                <w:b/>
                <w:bCs/>
              </w:rPr>
              <w:t>Expected User Experience for Assistive Technologies</w:t>
            </w:r>
          </w:p>
        </w:tc>
      </w:tr>
      <w:tr w:rsidR="00C65C1B" w:rsidRPr="00D240A1" w14:paraId="017F7CDC" w14:textId="77777777" w:rsidTr="00F27EC3">
        <w:trPr>
          <w:trHeight w:val="334"/>
        </w:trPr>
        <w:tc>
          <w:tcPr>
            <w:tcW w:w="3427" w:type="dxa"/>
            <w:shd w:val="clear" w:color="auto" w:fill="D9D9D9" w:themeFill="background1" w:themeFillShade="D9"/>
          </w:tcPr>
          <w:p w14:paraId="49045D4D" w14:textId="77777777" w:rsidR="00C65C1B" w:rsidRPr="00A827B0" w:rsidRDefault="00C65C1B" w:rsidP="0037247C">
            <w:pPr>
              <w:jc w:val="center"/>
              <w:rPr>
                <w:b/>
                <w:bCs/>
              </w:rPr>
            </w:pPr>
            <w:r w:rsidRPr="00A827B0">
              <w:rPr>
                <w:b/>
                <w:bCs/>
              </w:rPr>
              <w:t>Assistive Technology</w:t>
            </w:r>
          </w:p>
        </w:tc>
        <w:tc>
          <w:tcPr>
            <w:tcW w:w="6563" w:type="dxa"/>
            <w:shd w:val="clear" w:color="auto" w:fill="D9D9D9" w:themeFill="background1" w:themeFillShade="D9"/>
          </w:tcPr>
          <w:p w14:paraId="477C2AB7" w14:textId="77777777" w:rsidR="00C65C1B" w:rsidRPr="00A827B0" w:rsidRDefault="00C65C1B" w:rsidP="0037247C">
            <w:pPr>
              <w:jc w:val="center"/>
              <w:rPr>
                <w:b/>
                <w:bCs/>
              </w:rPr>
            </w:pPr>
            <w:r w:rsidRPr="00A827B0">
              <w:rPr>
                <w:b/>
                <w:bCs/>
              </w:rPr>
              <w:t>Expected user experience</w:t>
            </w:r>
          </w:p>
        </w:tc>
      </w:tr>
      <w:tr w:rsidR="00C65C1B" w:rsidRPr="00D240A1" w14:paraId="3B2511AE" w14:textId="77777777" w:rsidTr="00F27EC3">
        <w:trPr>
          <w:trHeight w:val="268"/>
        </w:trPr>
        <w:tc>
          <w:tcPr>
            <w:tcW w:w="3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E5B740" w14:textId="3196CD66" w:rsidR="00C65C1B" w:rsidRPr="00A827B0" w:rsidRDefault="00C65C1B" w:rsidP="00A827B0">
            <w:r w:rsidRPr="00A827B0">
              <w:t xml:space="preserve">Chrome and other </w:t>
            </w:r>
            <w:r w:rsidR="00EE57D8">
              <w:t>w</w:t>
            </w:r>
            <w:r w:rsidR="00EE57D8" w:rsidRPr="00A827B0">
              <w:t xml:space="preserve">eb </w:t>
            </w:r>
            <w:r w:rsidR="00EE57D8">
              <w:t>e</w:t>
            </w:r>
            <w:r w:rsidR="00EE57D8" w:rsidRPr="00A827B0">
              <w:t>xtensions</w:t>
            </w:r>
          </w:p>
        </w:tc>
        <w:tc>
          <w:tcPr>
            <w:tcW w:w="65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3D5FD" w14:textId="466B9895" w:rsidR="00C65C1B" w:rsidRPr="00A827B0" w:rsidRDefault="00C65C1B" w:rsidP="00A827B0">
            <w:r w:rsidRPr="00A827B0">
              <w:t xml:space="preserve">No web extensions other than the </w:t>
            </w:r>
            <w:proofErr w:type="spellStart"/>
            <w:r w:rsidRPr="00A827B0">
              <w:t>Co:Writer</w:t>
            </w:r>
            <w:proofErr w:type="spellEnd"/>
            <w:r w:rsidRPr="00A827B0">
              <w:t xml:space="preserve"> Universal and </w:t>
            </w:r>
            <w:proofErr w:type="spellStart"/>
            <w:r w:rsidRPr="00A827B0">
              <w:t>Read&amp;Write</w:t>
            </w:r>
            <w:proofErr w:type="spellEnd"/>
            <w:r w:rsidRPr="00A827B0">
              <w:t xml:space="preserve"> described in </w:t>
            </w:r>
            <w:r w:rsidR="00F40A55">
              <w:t xml:space="preserve">Group 1 above </w:t>
            </w:r>
            <w:r w:rsidRPr="00A827B0">
              <w:t>will work with TestNav.</w:t>
            </w:r>
          </w:p>
        </w:tc>
      </w:tr>
      <w:tr w:rsidR="00C65C1B" w:rsidRPr="00D240A1" w14:paraId="457DC7D0" w14:textId="77777777" w:rsidTr="00F27EC3">
        <w:trPr>
          <w:trHeight w:val="403"/>
        </w:trPr>
        <w:tc>
          <w:tcPr>
            <w:tcW w:w="3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241C57" w14:textId="77777777" w:rsidR="00C65C1B" w:rsidRPr="00A827B0" w:rsidRDefault="00C65C1B" w:rsidP="00A827B0">
            <w:r w:rsidRPr="00A827B0">
              <w:t>Other proprietary software not previously mentioned</w:t>
            </w:r>
          </w:p>
        </w:tc>
        <w:tc>
          <w:tcPr>
            <w:tcW w:w="65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FE26A" w14:textId="335E8720" w:rsidR="00C65C1B" w:rsidRPr="00A827B0" w:rsidRDefault="00C65C1B" w:rsidP="00A827B0">
            <w:r w:rsidRPr="00A827B0">
              <w:t>It is not likely that any other proprietary software programs, applications, or extensions will work with TestNav.</w:t>
            </w:r>
          </w:p>
        </w:tc>
      </w:tr>
    </w:tbl>
    <w:p w14:paraId="618CCA79" w14:textId="660D765A" w:rsidR="00B40362" w:rsidRPr="00FF635C" w:rsidRDefault="00C65C1B" w:rsidP="003616D7">
      <w:pPr>
        <w:pStyle w:val="Heading3"/>
      </w:pPr>
      <w:bookmarkStart w:id="152" w:name="_Toc156488866"/>
      <w:r w:rsidRPr="00FF635C">
        <w:t xml:space="preserve">Checking the Compatibility and Proper Operation of </w:t>
      </w:r>
      <w:r w:rsidR="00F40A55">
        <w:t>AT</w:t>
      </w:r>
      <w:r w:rsidRPr="00FF635C">
        <w:t xml:space="preserve"> Prior to MCAS Testing</w:t>
      </w:r>
      <w:bookmarkEnd w:id="152"/>
    </w:p>
    <w:p w14:paraId="245E62BF" w14:textId="4829A682" w:rsidR="00B40362" w:rsidRPr="00B40362" w:rsidRDefault="00FB7F97" w:rsidP="00B40362">
      <w:r>
        <w:t xml:space="preserve">Schools should conduct an Infrastructure Trial using student devices </w:t>
      </w:r>
      <w:r w:rsidR="005A0A53">
        <w:t xml:space="preserve">to determine whether an AT application and/or hardware will operate concurrently with TestNav. </w:t>
      </w:r>
      <w:r w:rsidR="004329B8">
        <w:t>Follow the steps below</w:t>
      </w:r>
      <w:r w:rsidR="00423BC3">
        <w:t xml:space="preserve"> </w:t>
      </w:r>
      <w:r w:rsidR="002921ED">
        <w:t xml:space="preserve">using the </w:t>
      </w:r>
      <w:r w:rsidR="005A0A53">
        <w:t xml:space="preserve">grade level and subject test available on the </w:t>
      </w:r>
      <w:hyperlink r:id="rId99" w:history="1">
        <w:proofErr w:type="spellStart"/>
        <w:r w:rsidR="005A0A53" w:rsidRPr="005A0A53">
          <w:rPr>
            <w:rStyle w:val="Hyperlink"/>
            <w:rFonts w:cstheme="minorBidi"/>
          </w:rPr>
          <w:t>PearsonAccess</w:t>
        </w:r>
        <w:proofErr w:type="spellEnd"/>
        <w:r w:rsidR="00C2084C">
          <w:rPr>
            <w:rStyle w:val="Hyperlink"/>
            <w:rFonts w:cstheme="minorBidi"/>
          </w:rPr>
          <w:t xml:space="preserve"> </w:t>
        </w:r>
        <w:r w:rsidR="005A0A53" w:rsidRPr="005A0A53">
          <w:rPr>
            <w:rStyle w:val="Hyperlink"/>
            <w:rFonts w:cstheme="minorBidi"/>
          </w:rPr>
          <w:t>Next training site</w:t>
        </w:r>
      </w:hyperlink>
      <w:r w:rsidR="00423BC3">
        <w:t>.</w:t>
      </w:r>
      <w:r w:rsidR="004329B8">
        <w:t xml:space="preserve"> See additional information about Infrastructure Trials in the </w:t>
      </w:r>
      <w:hyperlink r:id="rId100" w:history="1">
        <w:r w:rsidR="004329B8" w:rsidRPr="004329B8">
          <w:rPr>
            <w:rStyle w:val="Hyperlink"/>
            <w:rFonts w:cstheme="minorBidi"/>
          </w:rPr>
          <w:t>Infrastructure Trial Readiness Guide</w:t>
        </w:r>
      </w:hyperlink>
      <w:r w:rsidR="004329B8">
        <w:t xml:space="preserve">. </w:t>
      </w:r>
    </w:p>
    <w:p w14:paraId="5958BBD5" w14:textId="13216309" w:rsidR="00B40362" w:rsidRPr="0074302D" w:rsidRDefault="0014680C" w:rsidP="00B40362">
      <w:pPr>
        <w:rPr>
          <w:sz w:val="24"/>
          <w:szCs w:val="24"/>
        </w:rPr>
      </w:pPr>
      <w:r w:rsidRPr="003616D7">
        <w:rPr>
          <w:b/>
        </w:rPr>
        <w:t>Note:</w:t>
      </w:r>
      <w:r>
        <w:t xml:space="preserve"> In the Infrastructure Trial practice tests, the Screen Reader edition is only available for grade 3 Mathematics, and the Compatible Assistive Technology edition is only available for grade 3 ELA. </w:t>
      </w:r>
      <w:r w:rsidR="000851B6">
        <w:t>Therefore</w:t>
      </w:r>
      <w:r w:rsidR="007C686B">
        <w:t xml:space="preserve">, </w:t>
      </w:r>
      <w:r w:rsidR="005F7B5E">
        <w:t xml:space="preserve">high schools preparing for the November </w:t>
      </w:r>
      <w:r w:rsidR="00171624">
        <w:t>r</w:t>
      </w:r>
      <w:r w:rsidR="005F7B5E">
        <w:t>etests will need to use the Spring 2023 MCAS Gr</w:t>
      </w:r>
      <w:r w:rsidR="00171624">
        <w:t>ades</w:t>
      </w:r>
      <w:r w:rsidR="005F7B5E">
        <w:t xml:space="preserve"> 3–8 administration in the PAN training site to check compatibility prior to testing</w:t>
      </w:r>
      <w:r w:rsidR="00E6714E">
        <w:t xml:space="preserve">, which will be available beginning in late September. </w:t>
      </w:r>
      <w:r>
        <w:t>Both accommodations will be available for all tests as described in this appendix during operational testing.</w:t>
      </w:r>
      <w:r w:rsidR="00034140">
        <w:t xml:space="preserve"> </w:t>
      </w:r>
    </w:p>
    <w:p w14:paraId="0C4AF4C5" w14:textId="4AF01EA6" w:rsidR="009B7D35" w:rsidRPr="00F56DCC" w:rsidRDefault="00C65C1B" w:rsidP="001D1F6F">
      <w:pPr>
        <w:pStyle w:val="ListParagraph"/>
        <w:numPr>
          <w:ilvl w:val="0"/>
          <w:numId w:val="232"/>
        </w:numPr>
      </w:pPr>
      <w:r w:rsidRPr="001D1F6F">
        <w:rPr>
          <w:b/>
          <w:bCs/>
        </w:rPr>
        <w:t>Step 1</w:t>
      </w:r>
      <w:r w:rsidRPr="00F56DCC">
        <w:t>: Download the TestNav app to the student</w:t>
      </w:r>
      <w:r w:rsidR="00253E56">
        <w:t>’</w:t>
      </w:r>
      <w:r w:rsidRPr="00F56DCC">
        <w:t>s computer</w:t>
      </w:r>
      <w:r w:rsidR="003F2C61">
        <w:t xml:space="preserve"> from </w:t>
      </w:r>
      <w:bookmarkStart w:id="153" w:name="Step_2:_Sign_in_to_the_MCAS_PearsonAcces"/>
      <w:bookmarkEnd w:id="153"/>
      <w:r w:rsidR="004C0953" w:rsidRPr="001D1F6F">
        <w:rPr>
          <w:rFonts w:cs="Calibri"/>
        </w:rPr>
        <w:fldChar w:fldCharType="begin"/>
      </w:r>
      <w:r w:rsidR="004C0953" w:rsidRPr="001D1F6F">
        <w:rPr>
          <w:rFonts w:cs="Calibri"/>
        </w:rPr>
        <w:instrText xml:space="preserve"> HYPERLINK "</w:instrText>
      </w:r>
      <w:r w:rsidR="004C0953" w:rsidRPr="003C43BC">
        <w:instrText>https://download.testnav.com</w:instrText>
      </w:r>
      <w:r w:rsidR="004C0953" w:rsidRPr="001D1F6F">
        <w:rPr>
          <w:rFonts w:cs="Calibri"/>
        </w:rPr>
        <w:instrText xml:space="preserve">" </w:instrText>
      </w:r>
      <w:r w:rsidR="004C0953" w:rsidRPr="001D1F6F">
        <w:rPr>
          <w:rFonts w:cs="Calibri"/>
        </w:rPr>
      </w:r>
      <w:r w:rsidR="004C0953" w:rsidRPr="001D1F6F">
        <w:rPr>
          <w:rFonts w:cs="Calibri"/>
        </w:rPr>
        <w:fldChar w:fldCharType="separate"/>
      </w:r>
      <w:r w:rsidR="004C0953" w:rsidRPr="004C0953">
        <w:rPr>
          <w:rStyle w:val="Hyperlink"/>
        </w:rPr>
        <w:t>https://download.testnav.com</w:t>
      </w:r>
      <w:r w:rsidR="004C0953" w:rsidRPr="001D1F6F">
        <w:rPr>
          <w:rFonts w:cs="Calibri"/>
        </w:rPr>
        <w:fldChar w:fldCharType="end"/>
      </w:r>
      <w:r w:rsidRPr="00F56DCC">
        <w:t>.</w:t>
      </w:r>
    </w:p>
    <w:p w14:paraId="6C1EC978" w14:textId="422B90ED" w:rsidR="00C65C1B" w:rsidRPr="00F56DCC" w:rsidRDefault="00C65C1B" w:rsidP="001D1F6F">
      <w:pPr>
        <w:pStyle w:val="ListParagraph"/>
        <w:numPr>
          <w:ilvl w:val="0"/>
          <w:numId w:val="232"/>
        </w:numPr>
        <w:ind w:right="-180"/>
      </w:pPr>
      <w:r w:rsidRPr="001D1F6F">
        <w:rPr>
          <w:b/>
          <w:bCs/>
        </w:rPr>
        <w:t>Step 2</w:t>
      </w:r>
      <w:r w:rsidRPr="00F15DDA">
        <w:t xml:space="preserve">: </w:t>
      </w:r>
      <w:r w:rsidRPr="00F56DCC">
        <w:t xml:space="preserve">Log in to the MCAS </w:t>
      </w:r>
      <w:proofErr w:type="spellStart"/>
      <w:r w:rsidRPr="00F56DCC">
        <w:t>PearsonAccess</w:t>
      </w:r>
      <w:proofErr w:type="spellEnd"/>
      <w:r w:rsidR="00DF5D05">
        <w:t xml:space="preserve"> </w:t>
      </w:r>
      <w:r w:rsidR="00F00C89">
        <w:t>N</w:t>
      </w:r>
      <w:r w:rsidRPr="00F56DCC">
        <w:t xml:space="preserve">ext Training Site at </w:t>
      </w:r>
      <w:hyperlink r:id="rId101">
        <w:r w:rsidRPr="00F56DCC">
          <w:rPr>
            <w:rStyle w:val="Hyperlink"/>
          </w:rPr>
          <w:t>http://trng-mcas.pearsonaccessnext.com</w:t>
        </w:r>
      </w:hyperlink>
      <w:r w:rsidRPr="00F56DCC">
        <w:t>.</w:t>
      </w:r>
      <w:r w:rsidR="00D9353E">
        <w:t xml:space="preserve"> </w:t>
      </w:r>
    </w:p>
    <w:p w14:paraId="09E63302" w14:textId="0BAD5600" w:rsidR="009B7D35" w:rsidRPr="00F56DCC" w:rsidRDefault="00C65C1B" w:rsidP="00D30D62">
      <w:pPr>
        <w:pStyle w:val="ListParagraph"/>
        <w:numPr>
          <w:ilvl w:val="1"/>
          <w:numId w:val="232"/>
        </w:numPr>
        <w:tabs>
          <w:tab w:val="left" w:pos="720"/>
        </w:tabs>
        <w:ind w:right="-180"/>
      </w:pPr>
      <w:r w:rsidRPr="00F56DCC">
        <w:t xml:space="preserve">Select </w:t>
      </w:r>
      <w:r w:rsidRPr="001D1F6F">
        <w:rPr>
          <w:b/>
        </w:rPr>
        <w:t>Spring 2023 MCAS Gr. 3</w:t>
      </w:r>
      <w:r w:rsidR="00463183" w:rsidRPr="001D1F6F">
        <w:rPr>
          <w:b/>
        </w:rPr>
        <w:t>–</w:t>
      </w:r>
      <w:r w:rsidRPr="001D1F6F">
        <w:rPr>
          <w:b/>
        </w:rPr>
        <w:t>8</w:t>
      </w:r>
      <w:r w:rsidRPr="00F56DCC">
        <w:t xml:space="preserve"> from the drop</w:t>
      </w:r>
      <w:r w:rsidR="003F040D">
        <w:t>-</w:t>
      </w:r>
      <w:r w:rsidRPr="00F56DCC">
        <w:t xml:space="preserve">down in the top right-hand corner. </w:t>
      </w:r>
      <w:bookmarkStart w:id="154" w:name="Step_3:_Create_a_student_and_assign_a_te"/>
      <w:bookmarkEnd w:id="154"/>
    </w:p>
    <w:p w14:paraId="202BF2BB" w14:textId="1C643E6F" w:rsidR="00C65C1B" w:rsidRPr="001D1F6F" w:rsidRDefault="00C65C1B" w:rsidP="00D30D62">
      <w:pPr>
        <w:pStyle w:val="ListParagraph"/>
        <w:numPr>
          <w:ilvl w:val="0"/>
          <w:numId w:val="232"/>
        </w:numPr>
        <w:ind w:right="-180"/>
        <w:rPr>
          <w:sz w:val="20"/>
        </w:rPr>
      </w:pPr>
      <w:r w:rsidRPr="001D1F6F">
        <w:rPr>
          <w:b/>
        </w:rPr>
        <w:t>Step 3</w:t>
      </w:r>
      <w:r w:rsidRPr="001D1F6F">
        <w:t>: Create a student and assign a test.</w:t>
      </w:r>
    </w:p>
    <w:p w14:paraId="510BA2CF" w14:textId="4DE1337D" w:rsidR="00C65C1B" w:rsidRPr="00F56DCC" w:rsidRDefault="00C65C1B" w:rsidP="00D30D62">
      <w:pPr>
        <w:pStyle w:val="ListParagraph"/>
        <w:numPr>
          <w:ilvl w:val="1"/>
          <w:numId w:val="232"/>
        </w:numPr>
        <w:ind w:right="-180"/>
      </w:pPr>
      <w:r w:rsidRPr="00F56DCC">
        <w:t xml:space="preserve">Click the </w:t>
      </w:r>
      <w:r w:rsidRPr="001D1F6F">
        <w:rPr>
          <w:b/>
        </w:rPr>
        <w:t>Setup</w:t>
      </w:r>
      <w:r w:rsidRPr="00F56DCC">
        <w:t xml:space="preserve"> drop</w:t>
      </w:r>
      <w:r w:rsidR="003F040D">
        <w:t>-</w:t>
      </w:r>
      <w:r w:rsidRPr="00F56DCC">
        <w:t xml:space="preserve">down and select </w:t>
      </w:r>
      <w:r w:rsidRPr="001D1F6F">
        <w:rPr>
          <w:b/>
        </w:rPr>
        <w:t>Students</w:t>
      </w:r>
      <w:r w:rsidRPr="00F56DCC">
        <w:t>.</w:t>
      </w:r>
    </w:p>
    <w:p w14:paraId="15C01031" w14:textId="1AF4FD4E" w:rsidR="00C65C1B" w:rsidRPr="00F15DDA" w:rsidRDefault="00C65C1B" w:rsidP="00D30D62">
      <w:pPr>
        <w:pStyle w:val="ListParagraph"/>
        <w:numPr>
          <w:ilvl w:val="1"/>
          <w:numId w:val="232"/>
        </w:numPr>
        <w:ind w:right="-180"/>
      </w:pPr>
      <w:r w:rsidRPr="00F15DDA">
        <w:t xml:space="preserve">Select </w:t>
      </w:r>
      <w:r w:rsidR="00FA45C4">
        <w:rPr>
          <w:b/>
        </w:rPr>
        <w:t>Generate Sample Students</w:t>
      </w:r>
      <w:r w:rsidRPr="007B53CF">
        <w:t xml:space="preserve">, </w:t>
      </w:r>
      <w:r w:rsidRPr="001D1F6F">
        <w:rPr>
          <w:b/>
        </w:rPr>
        <w:t>Register Students</w:t>
      </w:r>
      <w:r w:rsidR="00463183">
        <w:t>,</w:t>
      </w:r>
      <w:r w:rsidRPr="007B53CF">
        <w:t xml:space="preserve"> and </w:t>
      </w:r>
      <w:r w:rsidRPr="001D1F6F">
        <w:rPr>
          <w:b/>
        </w:rPr>
        <w:t>Manage Student Tests</w:t>
      </w:r>
      <w:r w:rsidRPr="007B53CF">
        <w:t xml:space="preserve"> from the</w:t>
      </w:r>
      <w:r w:rsidR="00D4628F" w:rsidRPr="00F56DCC">
        <w:t xml:space="preserve"> </w:t>
      </w:r>
      <w:r w:rsidRPr="001D1F6F">
        <w:rPr>
          <w:b/>
        </w:rPr>
        <w:t>Select Tasks</w:t>
      </w:r>
      <w:r w:rsidRPr="007B53CF">
        <w:t xml:space="preserve"> drop</w:t>
      </w:r>
      <w:r w:rsidR="003F040D">
        <w:t>-</w:t>
      </w:r>
      <w:r w:rsidRPr="007B53CF">
        <w:t>down</w:t>
      </w:r>
      <w:r w:rsidR="00792848">
        <w:t>,</w:t>
      </w:r>
      <w:r w:rsidRPr="007B53CF">
        <w:t xml:space="preserve"> and click </w:t>
      </w:r>
      <w:r w:rsidRPr="001D1F6F">
        <w:rPr>
          <w:b/>
        </w:rPr>
        <w:t>Start</w:t>
      </w:r>
      <w:r w:rsidRPr="007B53CF">
        <w:t>.</w:t>
      </w:r>
    </w:p>
    <w:p w14:paraId="0439F308" w14:textId="75413363" w:rsidR="00C65C1B" w:rsidRPr="00F56DCC" w:rsidRDefault="004930A6" w:rsidP="00D30D62">
      <w:pPr>
        <w:pStyle w:val="ListParagraph"/>
        <w:widowControl/>
        <w:numPr>
          <w:ilvl w:val="1"/>
          <w:numId w:val="232"/>
        </w:numPr>
        <w:ind w:right="-187"/>
      </w:pPr>
      <w:r>
        <w:t xml:space="preserve">Select the </w:t>
      </w:r>
      <w:r w:rsidRPr="00171624">
        <w:rPr>
          <w:b/>
          <w:bCs/>
        </w:rPr>
        <w:t>Generate Sample Students</w:t>
      </w:r>
      <w:r>
        <w:t xml:space="preserve"> tab. C</w:t>
      </w:r>
      <w:r w:rsidR="009823D7">
        <w:t xml:space="preserve">reate a sample student </w:t>
      </w:r>
      <w:r w:rsidR="00637C59">
        <w:t>in grade 3</w:t>
      </w:r>
      <w:r w:rsidR="00C0104D">
        <w:t>, and</w:t>
      </w:r>
      <w:r w:rsidR="00637C59">
        <w:t xml:space="preserve"> </w:t>
      </w:r>
      <w:r w:rsidR="00C65C1B" w:rsidRPr="00F56DCC">
        <w:t>click</w:t>
      </w:r>
      <w:r w:rsidR="00D30D62">
        <w:t xml:space="preserve"> </w:t>
      </w:r>
      <w:r w:rsidR="00D30D62" w:rsidRPr="00D30D62">
        <w:rPr>
          <w:b/>
          <w:bCs/>
        </w:rPr>
        <w:t>G</w:t>
      </w:r>
      <w:r w:rsidR="005652B2">
        <w:rPr>
          <w:b/>
        </w:rPr>
        <w:t>enerate</w:t>
      </w:r>
      <w:r w:rsidR="00C65C1B" w:rsidRPr="00F56DCC">
        <w:t>.</w:t>
      </w:r>
    </w:p>
    <w:p w14:paraId="3E2D3B78" w14:textId="7D54206F" w:rsidR="00C65C1B" w:rsidRPr="00F56DCC" w:rsidRDefault="00C65C1B" w:rsidP="00D30D62">
      <w:pPr>
        <w:pStyle w:val="ListParagraph"/>
        <w:numPr>
          <w:ilvl w:val="1"/>
          <w:numId w:val="232"/>
        </w:numPr>
        <w:ind w:right="-180"/>
      </w:pPr>
      <w:r w:rsidRPr="00F56DCC">
        <w:t xml:space="preserve">Select the </w:t>
      </w:r>
      <w:r w:rsidRPr="001D1F6F">
        <w:rPr>
          <w:b/>
        </w:rPr>
        <w:t>Register Students</w:t>
      </w:r>
      <w:r w:rsidRPr="00F56DCC">
        <w:t xml:space="preserve"> tab at the top of the screen. Click the </w:t>
      </w:r>
      <w:r w:rsidRPr="001D1F6F">
        <w:rPr>
          <w:b/>
        </w:rPr>
        <w:t>Registered</w:t>
      </w:r>
      <w:r w:rsidRPr="00F56DCC">
        <w:t xml:space="preserve"> checkbox</w:t>
      </w:r>
      <w:r w:rsidR="00035B1D">
        <w:t>;</w:t>
      </w:r>
      <w:r w:rsidR="00F51923">
        <w:t xml:space="preserve"> under</w:t>
      </w:r>
      <w:r w:rsidR="00F51923" w:rsidRPr="00F56DCC">
        <w:t xml:space="preserve"> </w:t>
      </w:r>
      <w:r w:rsidR="00F51923" w:rsidRPr="001D1F6F">
        <w:rPr>
          <w:b/>
        </w:rPr>
        <w:t>Student Grade</w:t>
      </w:r>
      <w:r w:rsidR="00F51923" w:rsidRPr="00F56DCC">
        <w:t xml:space="preserve">, </w:t>
      </w:r>
      <w:r w:rsidR="00F51923">
        <w:t xml:space="preserve">choose </w:t>
      </w:r>
      <w:r w:rsidR="00F51923" w:rsidRPr="001D1F6F">
        <w:rPr>
          <w:b/>
        </w:rPr>
        <w:t>Grade 3</w:t>
      </w:r>
      <w:r w:rsidR="00F51923" w:rsidRPr="00F56DCC">
        <w:t xml:space="preserve"> and click </w:t>
      </w:r>
      <w:r w:rsidR="00F51923" w:rsidRPr="001D1F6F">
        <w:rPr>
          <w:b/>
        </w:rPr>
        <w:t>Save</w:t>
      </w:r>
      <w:r w:rsidR="00F51923" w:rsidRPr="00F56DCC">
        <w:t>.</w:t>
      </w:r>
      <w:r w:rsidR="0096506A">
        <w:t xml:space="preserve">                                                                                                                                                                                                                                                </w:t>
      </w:r>
    </w:p>
    <w:p w14:paraId="7083EE1C" w14:textId="288318DF" w:rsidR="004960C1" w:rsidRDefault="00C65C1B" w:rsidP="00D30D62">
      <w:pPr>
        <w:pStyle w:val="ListParagraph"/>
        <w:numPr>
          <w:ilvl w:val="1"/>
          <w:numId w:val="232"/>
        </w:numPr>
        <w:ind w:right="-180"/>
      </w:pPr>
      <w:r w:rsidRPr="00F56DCC">
        <w:t xml:space="preserve">Select the </w:t>
      </w:r>
      <w:r w:rsidRPr="001D1F6F">
        <w:rPr>
          <w:b/>
        </w:rPr>
        <w:t>Manage Student Test</w:t>
      </w:r>
      <w:r w:rsidRPr="00F56DCC">
        <w:t xml:space="preserve"> tab and </w:t>
      </w:r>
      <w:r w:rsidR="008958F2">
        <w:t xml:space="preserve">complete the information for </w:t>
      </w:r>
      <w:r w:rsidRPr="00F56DCC">
        <w:t xml:space="preserve">all required fields. </w:t>
      </w:r>
      <w:r w:rsidR="00220D90">
        <w:t>Under the test drop-down</w:t>
      </w:r>
      <w:r w:rsidR="004960C1">
        <w:t>, select</w:t>
      </w:r>
      <w:r w:rsidR="009D67C2">
        <w:t xml:space="preserve"> the following</w:t>
      </w:r>
      <w:r w:rsidR="004960C1">
        <w:t>:</w:t>
      </w:r>
    </w:p>
    <w:p w14:paraId="4F698C72" w14:textId="77777777" w:rsidR="004960C1" w:rsidRPr="00B230AA" w:rsidRDefault="004960C1" w:rsidP="00D30D62">
      <w:pPr>
        <w:pStyle w:val="ListParagraph"/>
        <w:numPr>
          <w:ilvl w:val="2"/>
          <w:numId w:val="232"/>
        </w:numPr>
        <w:ind w:right="-180"/>
        <w:rPr>
          <w:rFonts w:cs="Calibri"/>
        </w:rPr>
      </w:pPr>
      <w:r w:rsidRPr="00B230AA">
        <w:rPr>
          <w:rFonts w:cs="Calibri"/>
          <w:b/>
        </w:rPr>
        <w:t>Grade 3 ELA</w:t>
      </w:r>
      <w:r w:rsidRPr="00B230AA">
        <w:rPr>
          <w:rFonts w:cs="Calibri"/>
        </w:rPr>
        <w:t xml:space="preserve"> to test the Compatible Assistive Technology edition</w:t>
      </w:r>
    </w:p>
    <w:p w14:paraId="78581367" w14:textId="38FA3613" w:rsidR="007C21B3" w:rsidRPr="00415D83" w:rsidRDefault="004960C1" w:rsidP="00D30D62">
      <w:pPr>
        <w:pStyle w:val="ListParagraph"/>
        <w:numPr>
          <w:ilvl w:val="2"/>
          <w:numId w:val="232"/>
        </w:numPr>
        <w:ind w:right="-180"/>
        <w:rPr>
          <w:rFonts w:cs="Calibri"/>
        </w:rPr>
      </w:pPr>
      <w:r w:rsidRPr="00B230AA">
        <w:rPr>
          <w:rFonts w:cs="Calibri"/>
          <w:b/>
        </w:rPr>
        <w:t>Grade 3 Math</w:t>
      </w:r>
      <w:r w:rsidRPr="00B230AA">
        <w:rPr>
          <w:rFonts w:cs="Calibri"/>
        </w:rPr>
        <w:t xml:space="preserve"> to test the Screen Reader edition</w:t>
      </w:r>
    </w:p>
    <w:p w14:paraId="684F41F5" w14:textId="13714AC8" w:rsidR="00C65C1B" w:rsidRPr="00F56DCC" w:rsidRDefault="007C21B3" w:rsidP="00D30D62">
      <w:pPr>
        <w:pStyle w:val="ListParagraph"/>
        <w:numPr>
          <w:ilvl w:val="1"/>
          <w:numId w:val="232"/>
        </w:numPr>
        <w:ind w:right="-180"/>
      </w:pPr>
      <w:r>
        <w:t>Ensure</w:t>
      </w:r>
      <w:r w:rsidR="00C65C1B" w:rsidRPr="00F56DCC">
        <w:t xml:space="preserve"> that the </w:t>
      </w:r>
      <w:r w:rsidR="00C65C1B" w:rsidRPr="001D1F6F">
        <w:rPr>
          <w:b/>
        </w:rPr>
        <w:t>test format</w:t>
      </w:r>
      <w:r w:rsidR="00C65C1B" w:rsidRPr="00F56DCC">
        <w:t xml:space="preserve"> is </w:t>
      </w:r>
      <w:r w:rsidR="00C65C1B" w:rsidRPr="001D1F6F">
        <w:rPr>
          <w:b/>
        </w:rPr>
        <w:t>online</w:t>
      </w:r>
      <w:r w:rsidR="00C65C1B" w:rsidRPr="00F56DCC">
        <w:t xml:space="preserve">; and add the </w:t>
      </w:r>
      <w:r w:rsidR="00C65C1B" w:rsidRPr="001D1F6F">
        <w:rPr>
          <w:b/>
        </w:rPr>
        <w:t>appropriate accommodations</w:t>
      </w:r>
      <w:r w:rsidR="00C65C1B" w:rsidRPr="00F56DCC">
        <w:t xml:space="preserve">. When finished, click </w:t>
      </w:r>
      <w:r w:rsidR="00C65C1B" w:rsidRPr="001D1F6F">
        <w:rPr>
          <w:b/>
        </w:rPr>
        <w:t>Create</w:t>
      </w:r>
      <w:r w:rsidR="00C65C1B" w:rsidRPr="00F56DCC">
        <w:t>. When you see the green “</w:t>
      </w:r>
      <w:r w:rsidR="00C65C1B" w:rsidRPr="001D1F6F">
        <w:rPr>
          <w:b/>
        </w:rPr>
        <w:t>Success</w:t>
      </w:r>
      <w:r w:rsidR="00C65C1B" w:rsidRPr="00F56DCC">
        <w:t xml:space="preserve">” notification, click </w:t>
      </w:r>
      <w:r w:rsidR="00C65C1B" w:rsidRPr="001D1F6F">
        <w:rPr>
          <w:b/>
        </w:rPr>
        <w:t>Exit Tasks</w:t>
      </w:r>
      <w:r w:rsidR="00C65C1B" w:rsidRPr="00F56DCC">
        <w:t xml:space="preserve"> in the top right.</w:t>
      </w:r>
    </w:p>
    <w:p w14:paraId="7BD6F313" w14:textId="30D86BC5" w:rsidR="00C65C1B" w:rsidRPr="00F56DCC" w:rsidRDefault="00C65C1B" w:rsidP="00D30D62">
      <w:pPr>
        <w:pStyle w:val="ListParagraph"/>
        <w:numPr>
          <w:ilvl w:val="0"/>
          <w:numId w:val="232"/>
        </w:numPr>
        <w:ind w:right="-180"/>
      </w:pPr>
      <w:bookmarkStart w:id="155" w:name="Step_4:_Create_a_test_session_and_add_st"/>
      <w:bookmarkEnd w:id="155"/>
      <w:r w:rsidRPr="001D1F6F">
        <w:rPr>
          <w:b/>
          <w:bCs/>
        </w:rPr>
        <w:t>Step 4</w:t>
      </w:r>
      <w:r w:rsidRPr="00F56DCC">
        <w:t xml:space="preserve">: Create a </w:t>
      </w:r>
      <w:r w:rsidR="00BD5222">
        <w:t>PAN S</w:t>
      </w:r>
      <w:r w:rsidRPr="00F56DCC">
        <w:t>ession and add students.</w:t>
      </w:r>
    </w:p>
    <w:p w14:paraId="00381325" w14:textId="35E1E0C2" w:rsidR="00C65C1B" w:rsidRPr="00F56DCC" w:rsidRDefault="00C65C1B" w:rsidP="00D30D62">
      <w:pPr>
        <w:pStyle w:val="ListParagraph"/>
        <w:numPr>
          <w:ilvl w:val="1"/>
          <w:numId w:val="232"/>
        </w:numPr>
        <w:ind w:right="-180"/>
      </w:pPr>
      <w:r w:rsidRPr="00F56DCC">
        <w:t xml:space="preserve">Click the </w:t>
      </w:r>
      <w:r w:rsidRPr="001D1F6F">
        <w:rPr>
          <w:b/>
        </w:rPr>
        <w:t>Testing</w:t>
      </w:r>
      <w:r w:rsidRPr="00F56DCC">
        <w:t xml:space="preserve"> drop</w:t>
      </w:r>
      <w:r w:rsidR="003F040D">
        <w:t>-</w:t>
      </w:r>
      <w:r w:rsidRPr="00F56DCC">
        <w:t xml:space="preserve">down and select </w:t>
      </w:r>
      <w:r w:rsidRPr="001D1F6F">
        <w:rPr>
          <w:b/>
        </w:rPr>
        <w:t>Sessions</w:t>
      </w:r>
      <w:r w:rsidRPr="00F56DCC">
        <w:t>.</w:t>
      </w:r>
    </w:p>
    <w:p w14:paraId="02433402" w14:textId="141D996B" w:rsidR="00C65C1B" w:rsidRPr="00F56DCC" w:rsidRDefault="00C65C1B" w:rsidP="00D30D62">
      <w:pPr>
        <w:pStyle w:val="ListParagraph"/>
        <w:numPr>
          <w:ilvl w:val="1"/>
          <w:numId w:val="232"/>
        </w:numPr>
        <w:ind w:right="-180"/>
      </w:pPr>
      <w:r w:rsidRPr="00F56DCC">
        <w:t xml:space="preserve">Select </w:t>
      </w:r>
      <w:r w:rsidRPr="001D1F6F">
        <w:rPr>
          <w:b/>
        </w:rPr>
        <w:t>Create / Edit Sessions</w:t>
      </w:r>
      <w:r w:rsidRPr="00F56DCC">
        <w:t xml:space="preserve"> from the </w:t>
      </w:r>
      <w:r w:rsidRPr="001D1F6F">
        <w:rPr>
          <w:b/>
        </w:rPr>
        <w:t>Select Tasks</w:t>
      </w:r>
      <w:r w:rsidRPr="00F56DCC">
        <w:t xml:space="preserve"> drop</w:t>
      </w:r>
      <w:r w:rsidR="003F040D">
        <w:t>-</w:t>
      </w:r>
      <w:r w:rsidRPr="00F56DCC">
        <w:t xml:space="preserve">down and click </w:t>
      </w:r>
      <w:r w:rsidRPr="001D1F6F">
        <w:rPr>
          <w:b/>
        </w:rPr>
        <w:t>Start</w:t>
      </w:r>
      <w:r w:rsidRPr="00F56DCC">
        <w:t>.</w:t>
      </w:r>
    </w:p>
    <w:p w14:paraId="672EE1BB" w14:textId="1558500E" w:rsidR="00C65C1B" w:rsidRPr="00F56DCC" w:rsidRDefault="00F80D69" w:rsidP="00415D83">
      <w:pPr>
        <w:pStyle w:val="ListParagraph"/>
        <w:numPr>
          <w:ilvl w:val="1"/>
          <w:numId w:val="232"/>
        </w:numPr>
      </w:pPr>
      <w:r>
        <w:t>Complete</w:t>
      </w:r>
      <w:r w:rsidRPr="00F56DCC">
        <w:t xml:space="preserve"> </w:t>
      </w:r>
      <w:r w:rsidR="00C65C1B" w:rsidRPr="00F56DCC">
        <w:t xml:space="preserve">all </w:t>
      </w:r>
      <w:r>
        <w:t xml:space="preserve">the </w:t>
      </w:r>
      <w:r w:rsidR="00C65C1B" w:rsidRPr="00F56DCC">
        <w:t>required fields.</w:t>
      </w:r>
    </w:p>
    <w:p w14:paraId="39F90B73" w14:textId="4D45395E" w:rsidR="00C65C1B" w:rsidRPr="00F56DCC" w:rsidRDefault="00C65C1B" w:rsidP="00415D83">
      <w:pPr>
        <w:pStyle w:val="ListParagraph"/>
        <w:numPr>
          <w:ilvl w:val="1"/>
          <w:numId w:val="232"/>
        </w:numPr>
      </w:pPr>
      <w:r w:rsidRPr="00F56DCC">
        <w:t xml:space="preserve">In the </w:t>
      </w:r>
      <w:r w:rsidRPr="001D1F6F">
        <w:rPr>
          <w:b/>
        </w:rPr>
        <w:t>Students</w:t>
      </w:r>
      <w:r w:rsidRPr="00F56DCC">
        <w:t xml:space="preserve"> box at the bottom, click in the box to select the student. Click</w:t>
      </w:r>
      <w:r w:rsidR="00F80D69">
        <w:t xml:space="preserve"> </w:t>
      </w:r>
      <w:r w:rsidRPr="001D1F6F">
        <w:rPr>
          <w:b/>
        </w:rPr>
        <w:t>Create</w:t>
      </w:r>
      <w:r w:rsidRPr="00F56DCC">
        <w:t xml:space="preserve">. Once you see the green </w:t>
      </w:r>
      <w:r w:rsidRPr="001D1F6F">
        <w:rPr>
          <w:b/>
        </w:rPr>
        <w:t>“Success”</w:t>
      </w:r>
      <w:r w:rsidRPr="00F56DCC">
        <w:t xml:space="preserve"> message, click </w:t>
      </w:r>
      <w:r w:rsidRPr="001D1F6F">
        <w:rPr>
          <w:b/>
        </w:rPr>
        <w:t>Exit Tasks</w:t>
      </w:r>
      <w:r w:rsidRPr="00F56DCC">
        <w:t xml:space="preserve"> at the top right.</w:t>
      </w:r>
    </w:p>
    <w:p w14:paraId="706F6713" w14:textId="77777777" w:rsidR="00C65C1B" w:rsidRPr="00F56DCC" w:rsidRDefault="00C65C1B" w:rsidP="001D1F6F">
      <w:pPr>
        <w:pStyle w:val="ListParagraph"/>
        <w:numPr>
          <w:ilvl w:val="0"/>
          <w:numId w:val="232"/>
        </w:numPr>
      </w:pPr>
      <w:r w:rsidRPr="001D1F6F">
        <w:rPr>
          <w:b/>
          <w:bCs/>
        </w:rPr>
        <w:t>Step 5</w:t>
      </w:r>
      <w:r w:rsidRPr="00F56DCC">
        <w:t>: Start the test session and access student testing tickets.</w:t>
      </w:r>
    </w:p>
    <w:p w14:paraId="7CD22561" w14:textId="3BBC82A2" w:rsidR="00C65C1B" w:rsidRPr="00F56DCC" w:rsidRDefault="00C65C1B" w:rsidP="00415D83">
      <w:pPr>
        <w:pStyle w:val="ListParagraph"/>
        <w:numPr>
          <w:ilvl w:val="1"/>
          <w:numId w:val="232"/>
        </w:numPr>
      </w:pPr>
      <w:r w:rsidRPr="00F56DCC">
        <w:t xml:space="preserve">Select </w:t>
      </w:r>
      <w:r w:rsidRPr="001D1F6F">
        <w:rPr>
          <w:b/>
        </w:rPr>
        <w:t>Show Students in Sessions &amp; Control Sessions</w:t>
      </w:r>
      <w:r w:rsidRPr="00F56DCC">
        <w:t xml:space="preserve"> from the </w:t>
      </w:r>
      <w:r w:rsidRPr="001D1F6F">
        <w:rPr>
          <w:b/>
        </w:rPr>
        <w:t>Select Tasks</w:t>
      </w:r>
      <w:r w:rsidRPr="00F56DCC">
        <w:t xml:space="preserve"> drop</w:t>
      </w:r>
      <w:r w:rsidR="003F040D">
        <w:t>-</w:t>
      </w:r>
      <w:r w:rsidRPr="00F56DCC">
        <w:t xml:space="preserve">down and select </w:t>
      </w:r>
      <w:r w:rsidRPr="00F56DCC">
        <w:lastRenderedPageBreak/>
        <w:t xml:space="preserve">your </w:t>
      </w:r>
      <w:r w:rsidRPr="001D1F6F">
        <w:rPr>
          <w:b/>
        </w:rPr>
        <w:t>session name</w:t>
      </w:r>
      <w:r w:rsidRPr="00F56DCC">
        <w:t xml:space="preserve"> on the left-hand side of the screen.</w:t>
      </w:r>
    </w:p>
    <w:p w14:paraId="24F10695" w14:textId="03E80355" w:rsidR="00C65C1B" w:rsidRPr="00F56DCC" w:rsidRDefault="00C65C1B" w:rsidP="005A21C9">
      <w:pPr>
        <w:pStyle w:val="ListParagraph"/>
        <w:numPr>
          <w:ilvl w:val="1"/>
          <w:numId w:val="232"/>
        </w:numPr>
      </w:pPr>
      <w:r w:rsidRPr="00F56DCC">
        <w:t xml:space="preserve">Click </w:t>
      </w:r>
      <w:r w:rsidRPr="001D1F6F">
        <w:rPr>
          <w:b/>
        </w:rPr>
        <w:t>Prepare Session</w:t>
      </w:r>
      <w:r w:rsidR="0004007C">
        <w:t xml:space="preserve">, </w:t>
      </w:r>
      <w:r w:rsidRPr="00F56DCC">
        <w:t xml:space="preserve">and then </w:t>
      </w:r>
      <w:r w:rsidR="0004007C">
        <w:t xml:space="preserve">click </w:t>
      </w:r>
      <w:r w:rsidRPr="001D1F6F">
        <w:rPr>
          <w:b/>
        </w:rPr>
        <w:t>Start</w:t>
      </w:r>
      <w:r w:rsidRPr="00F56DCC">
        <w:t xml:space="preserve"> when it appears.</w:t>
      </w:r>
    </w:p>
    <w:p w14:paraId="17CF7EC2" w14:textId="3313918A" w:rsidR="00C65C1B" w:rsidRPr="001D1F6F" w:rsidRDefault="00C65C1B" w:rsidP="005A21C9">
      <w:pPr>
        <w:pStyle w:val="ListParagraph"/>
        <w:numPr>
          <w:ilvl w:val="1"/>
          <w:numId w:val="232"/>
        </w:numPr>
        <w:rPr>
          <w:sz w:val="24"/>
        </w:rPr>
      </w:pPr>
      <w:r w:rsidRPr="007B53CF">
        <w:t xml:space="preserve">Select </w:t>
      </w:r>
      <w:r w:rsidRPr="001D1F6F">
        <w:rPr>
          <w:b/>
        </w:rPr>
        <w:t>Student Testing Tickets</w:t>
      </w:r>
      <w:r w:rsidRPr="007B53CF">
        <w:t xml:space="preserve"> from the </w:t>
      </w:r>
      <w:r w:rsidRPr="001D1F6F">
        <w:rPr>
          <w:b/>
        </w:rPr>
        <w:t>Resources</w:t>
      </w:r>
      <w:r w:rsidRPr="007B53CF">
        <w:t xml:space="preserve"> drop</w:t>
      </w:r>
      <w:r w:rsidR="003F040D">
        <w:t>-</w:t>
      </w:r>
      <w:r w:rsidRPr="007B53CF">
        <w:t>down.</w:t>
      </w:r>
    </w:p>
    <w:p w14:paraId="1188D5EF" w14:textId="3942FEA1" w:rsidR="00C65C1B" w:rsidRPr="00F56DCC" w:rsidRDefault="00C65C1B" w:rsidP="005A21C9">
      <w:pPr>
        <w:pStyle w:val="ListParagraph"/>
        <w:numPr>
          <w:ilvl w:val="0"/>
          <w:numId w:val="232"/>
        </w:numPr>
        <w:spacing w:after="120"/>
        <w:contextualSpacing w:val="0"/>
      </w:pPr>
      <w:bookmarkStart w:id="156" w:name="Step_6:_Log_into_the_practice_test_from_"/>
      <w:bookmarkEnd w:id="156"/>
      <w:r w:rsidRPr="001D1F6F">
        <w:rPr>
          <w:b/>
          <w:bCs/>
        </w:rPr>
        <w:t>Step 6</w:t>
      </w:r>
      <w:r w:rsidRPr="00F56DCC">
        <w:t>: Log into the practice test from student</w:t>
      </w:r>
      <w:r w:rsidR="00253E56">
        <w:t>’</w:t>
      </w:r>
      <w:r w:rsidRPr="00F56DCC">
        <w:t>s device.</w:t>
      </w:r>
      <w:r w:rsidR="00DC3031">
        <w:t xml:space="preserve"> </w:t>
      </w:r>
      <w:r w:rsidRPr="00F56DCC">
        <w:t>Use the Student Testing Ticket to log into the practice test.</w:t>
      </w:r>
    </w:p>
    <w:p w14:paraId="5483E3E9" w14:textId="37828111" w:rsidR="005724EF" w:rsidRPr="00F27EC3" w:rsidRDefault="00C65C1B" w:rsidP="004A4655">
      <w:pPr>
        <w:ind w:firstLine="720"/>
      </w:pPr>
      <w:r w:rsidRPr="00F56DCC">
        <w:t>Practice using the AT to determine if it works as expected within the TestNav app.</w:t>
      </w:r>
    </w:p>
    <w:p w14:paraId="12BA4815" w14:textId="472B128B" w:rsidR="00C65C1B" w:rsidRPr="00FF635C" w:rsidRDefault="00C65C1B" w:rsidP="00B230AA">
      <w:pPr>
        <w:pStyle w:val="Heading3"/>
      </w:pPr>
      <w:bookmarkStart w:id="157" w:name="_Toc156488867"/>
      <w:r w:rsidRPr="00FF635C">
        <w:t xml:space="preserve">Accessing </w:t>
      </w:r>
      <w:proofErr w:type="spellStart"/>
      <w:r w:rsidRPr="00FF635C">
        <w:t>Co:Writer</w:t>
      </w:r>
      <w:proofErr w:type="spellEnd"/>
      <w:r w:rsidRPr="00FF635C">
        <w:t xml:space="preserve"> Universal and </w:t>
      </w:r>
      <w:proofErr w:type="spellStart"/>
      <w:r w:rsidRPr="00FF635C">
        <w:t>Read&amp;Write</w:t>
      </w:r>
      <w:proofErr w:type="spellEnd"/>
      <w:r w:rsidRPr="00FF635C">
        <w:t xml:space="preserve"> Web Extensions in the TestNav </w:t>
      </w:r>
      <w:r w:rsidRPr="00041EF6">
        <w:t>Desktop</w:t>
      </w:r>
      <w:r w:rsidRPr="007B53CF">
        <w:t xml:space="preserve"> </w:t>
      </w:r>
      <w:r w:rsidRPr="00041EF6">
        <w:t>App</w:t>
      </w:r>
      <w:bookmarkEnd w:id="157"/>
    </w:p>
    <w:p w14:paraId="3735A476" w14:textId="01F693B6" w:rsidR="00C65C1B" w:rsidRPr="004D0781" w:rsidRDefault="00C65C1B" w:rsidP="004D0781">
      <w:pPr>
        <w:pStyle w:val="ListParagraph"/>
        <w:numPr>
          <w:ilvl w:val="0"/>
          <w:numId w:val="233"/>
        </w:numPr>
        <w:rPr>
          <w:sz w:val="24"/>
        </w:rPr>
      </w:pPr>
      <w:r w:rsidRPr="004D0781">
        <w:rPr>
          <w:b/>
          <w:bCs/>
        </w:rPr>
        <w:t>Step 1</w:t>
      </w:r>
      <w:r w:rsidRPr="00041EF6">
        <w:t>: The student</w:t>
      </w:r>
      <w:r w:rsidR="00253E56">
        <w:t>’</w:t>
      </w:r>
      <w:r w:rsidRPr="00041EF6">
        <w:t>s SR/PNP must designate that the student will have access to</w:t>
      </w:r>
      <w:r w:rsidR="00EE2DD1">
        <w:t xml:space="preserve"> </w:t>
      </w:r>
      <w:r w:rsidRPr="00041EF6">
        <w:t xml:space="preserve">web extensions for the specific test (e.g., Grade 5 ELA) in </w:t>
      </w:r>
      <w:proofErr w:type="spellStart"/>
      <w:r w:rsidRPr="00041EF6">
        <w:t>PearsonAccess</w:t>
      </w:r>
      <w:proofErr w:type="spellEnd"/>
      <w:r w:rsidR="00F565F5">
        <w:t xml:space="preserve"> N</w:t>
      </w:r>
      <w:r w:rsidRPr="00041EF6">
        <w:t>ext.</w:t>
      </w:r>
    </w:p>
    <w:p w14:paraId="17448E9C" w14:textId="2E676102" w:rsidR="000F1404" w:rsidRPr="004D0781" w:rsidRDefault="00C65C1B" w:rsidP="004D0781">
      <w:pPr>
        <w:pStyle w:val="ListParagraph"/>
        <w:numPr>
          <w:ilvl w:val="0"/>
          <w:numId w:val="233"/>
        </w:numPr>
        <w:rPr>
          <w:rFonts w:cs="Calibri"/>
        </w:rPr>
      </w:pPr>
      <w:r w:rsidRPr="004D0781">
        <w:rPr>
          <w:rFonts w:cs="Calibri"/>
          <w:b/>
        </w:rPr>
        <w:t>Step 2</w:t>
      </w:r>
      <w:r w:rsidRPr="004D0781">
        <w:rPr>
          <w:rFonts w:cs="Calibri"/>
        </w:rPr>
        <w:t>: After student logs in, the test administrator (or student) must select the appropriate</w:t>
      </w:r>
      <w:r w:rsidR="00EE2DD1" w:rsidRPr="004D0781">
        <w:rPr>
          <w:rFonts w:cs="Calibri"/>
        </w:rPr>
        <w:t xml:space="preserve"> </w:t>
      </w:r>
      <w:r w:rsidRPr="004D0781">
        <w:rPr>
          <w:rFonts w:cs="Calibri"/>
        </w:rPr>
        <w:t>web extension to be used during the assessment. (If the screen below does not appear, then web extensions w</w:t>
      </w:r>
      <w:r w:rsidR="003F328B" w:rsidRPr="004D0781">
        <w:rPr>
          <w:rFonts w:cs="Calibri"/>
        </w:rPr>
        <w:t>ere</w:t>
      </w:r>
      <w:r w:rsidRPr="004D0781">
        <w:rPr>
          <w:rFonts w:cs="Calibri"/>
        </w:rPr>
        <w:t xml:space="preserve"> not properly designated in the student</w:t>
      </w:r>
      <w:r w:rsidR="00253E56" w:rsidRPr="004D0781">
        <w:rPr>
          <w:rFonts w:cs="Calibri"/>
        </w:rPr>
        <w:t>’</w:t>
      </w:r>
      <w:r w:rsidRPr="004D0781">
        <w:rPr>
          <w:rFonts w:cs="Calibri"/>
        </w:rPr>
        <w:t xml:space="preserve">s SR/PNP.) </w:t>
      </w:r>
    </w:p>
    <w:p w14:paraId="102EE099" w14:textId="4F016031" w:rsidR="00333E3C" w:rsidRPr="00621439" w:rsidRDefault="0045705C" w:rsidP="00041EF6">
      <w:pPr>
        <w:rPr>
          <w:rFonts w:cs="Calibri"/>
        </w:rPr>
      </w:pPr>
      <w:r w:rsidRPr="00621439">
        <w:rPr>
          <w:noProof/>
        </w:rPr>
        <mc:AlternateContent>
          <mc:Choice Requires="wps">
            <w:drawing>
              <wp:anchor distT="0" distB="0" distL="114300" distR="114300" simplePos="0" relativeHeight="251658240" behindDoc="0" locked="0" layoutInCell="1" allowOverlap="1" wp14:anchorId="086E6D8B" wp14:editId="712214FA">
                <wp:simplePos x="0" y="0"/>
                <wp:positionH relativeFrom="margin">
                  <wp:posOffset>1617345</wp:posOffset>
                </wp:positionH>
                <wp:positionV relativeFrom="paragraph">
                  <wp:posOffset>270510</wp:posOffset>
                </wp:positionV>
                <wp:extent cx="2806700" cy="1754505"/>
                <wp:effectExtent l="0" t="0" r="12700" b="17145"/>
                <wp:wrapTopAndBottom/>
                <wp:docPr id="17" name="Rectangle 17" descr="A screenshot of the TestNav screen showing the web extensions selec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17545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w16du="http://schemas.microsoft.com/office/word/2023/wordml/word16du" xmlns:arto="http://schemas.microsoft.com/office/word/2006/arto">
            <w:pict w14:anchorId="7CC4C786">
              <v:rect id="Rectangle 17" style="position:absolute;margin-left:127.35pt;margin-top:21.3pt;width:221pt;height:138.15pt;z-index:251658240;visibility:visible;mso-wrap-style:square;mso-wrap-distance-left:9pt;mso-wrap-distance-top:0;mso-wrap-distance-right:9pt;mso-wrap-distance-bottom:0;mso-position-horizontal:absolute;mso-position-horizontal-relative:margin;mso-position-vertical:absolute;mso-position-vertical-relative:text;v-text-anchor:top" alt="A screenshot of the TestNav screen showing the web extensions selections." o:spid="_x0000_s1026" filled="f" strokeweight=".25pt" w14:anchorId="5F06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">
                <w10:wrap type="topAndBottom" anchorx="margin"/>
              </v:rect>
            </w:pict>
          </mc:Fallback>
        </mc:AlternateContent>
      </w:r>
      <w:r w:rsidR="00333E3C" w:rsidRPr="00621439">
        <w:rPr>
          <w:rFonts w:cs="Calibri"/>
          <w:noProof/>
        </w:rPr>
        <w:drawing>
          <wp:anchor distT="0" distB="0" distL="114300" distR="114300" simplePos="0" relativeHeight="251658241" behindDoc="0" locked="0" layoutInCell="1" allowOverlap="1" wp14:anchorId="06A9B01D" wp14:editId="01801E31">
            <wp:simplePos x="0" y="0"/>
            <wp:positionH relativeFrom="margin">
              <wp:posOffset>1622019</wp:posOffset>
            </wp:positionH>
            <wp:positionV relativeFrom="paragraph">
              <wp:posOffset>280695</wp:posOffset>
            </wp:positionV>
            <wp:extent cx="2803525" cy="1751330"/>
            <wp:effectExtent l="0" t="0" r="0" b="1270"/>
            <wp:wrapNone/>
            <wp:docPr id="16" name="Picture 16" descr="A screenshot of the TestNav screen showing the web extensions s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cshape6" descr="A screenshot of the TestNav screen showing the web extensions selections."/>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03525" cy="1751330"/>
                    </a:xfrm>
                    <a:prstGeom prst="rect">
                      <a:avLst/>
                    </a:prstGeom>
                    <a:noFill/>
                  </pic:spPr>
                </pic:pic>
              </a:graphicData>
            </a:graphic>
          </wp:anchor>
        </w:drawing>
      </w:r>
    </w:p>
    <w:p w14:paraId="239FB42A" w14:textId="77777777" w:rsidR="004D0781" w:rsidRDefault="004D0781" w:rsidP="004D0781">
      <w:pPr>
        <w:pStyle w:val="ListParagraph"/>
        <w:ind w:left="1440"/>
        <w:rPr>
          <w:rFonts w:cs="Calibri"/>
        </w:rPr>
      </w:pPr>
    </w:p>
    <w:p w14:paraId="59ECB6D1" w14:textId="069BD74F" w:rsidR="00C65C1B" w:rsidRPr="004D0781" w:rsidRDefault="000F1404" w:rsidP="004D0781">
      <w:pPr>
        <w:pStyle w:val="ListParagraph"/>
        <w:numPr>
          <w:ilvl w:val="1"/>
          <w:numId w:val="233"/>
        </w:numPr>
        <w:rPr>
          <w:rFonts w:cs="Calibri"/>
        </w:rPr>
      </w:pPr>
      <w:r w:rsidRPr="004D0781">
        <w:rPr>
          <w:rFonts w:cs="Calibri"/>
        </w:rPr>
        <w:t xml:space="preserve">Select one </w:t>
      </w:r>
      <w:r w:rsidR="00C65C1B" w:rsidRPr="004D0781">
        <w:rPr>
          <w:rFonts w:cs="Calibri"/>
        </w:rPr>
        <w:t xml:space="preserve">web extension; </w:t>
      </w:r>
      <w:r w:rsidRPr="004D0781">
        <w:rPr>
          <w:rFonts w:cs="Calibri"/>
        </w:rPr>
        <w:t>do not enable both. The web</w:t>
      </w:r>
      <w:r w:rsidR="00C65C1B" w:rsidRPr="004D0781">
        <w:rPr>
          <w:rFonts w:cs="Calibri"/>
        </w:rPr>
        <w:t xml:space="preserve"> extensions have similar features, </w:t>
      </w:r>
      <w:r w:rsidRPr="004D0781">
        <w:rPr>
          <w:rFonts w:cs="Calibri"/>
        </w:rPr>
        <w:t>and</w:t>
      </w:r>
      <w:r w:rsidR="00C65C1B" w:rsidRPr="004D0781">
        <w:rPr>
          <w:rFonts w:cs="Calibri"/>
        </w:rPr>
        <w:t xml:space="preserve"> the student should select th</w:t>
      </w:r>
      <w:r w:rsidRPr="004D0781">
        <w:rPr>
          <w:rFonts w:cs="Calibri"/>
        </w:rPr>
        <w:t xml:space="preserve">e </w:t>
      </w:r>
      <w:r w:rsidR="00C65C1B" w:rsidRPr="004D0781">
        <w:rPr>
          <w:rFonts w:cs="Calibri"/>
        </w:rPr>
        <w:t>web extension they are most familiar with. Do not assign a web extension to a student on the day of the test if the student is unfamiliar with its use.</w:t>
      </w:r>
    </w:p>
    <w:p w14:paraId="2FB3F72B" w14:textId="7785BAF4" w:rsidR="00C65C1B" w:rsidRPr="004D0781" w:rsidRDefault="00A61E7C" w:rsidP="004D0781">
      <w:pPr>
        <w:pStyle w:val="ListParagraph"/>
        <w:numPr>
          <w:ilvl w:val="1"/>
          <w:numId w:val="233"/>
        </w:numPr>
        <w:rPr>
          <w:rFonts w:cs="Calibri"/>
        </w:rPr>
      </w:pPr>
      <w:r w:rsidRPr="004D0781">
        <w:rPr>
          <w:rFonts w:cs="Calibri"/>
        </w:rPr>
        <w:t>Click</w:t>
      </w:r>
      <w:r w:rsidR="00C65C1B" w:rsidRPr="004D0781">
        <w:rPr>
          <w:rFonts w:cs="Calibri"/>
        </w:rPr>
        <w:t xml:space="preserve"> </w:t>
      </w:r>
      <w:r w:rsidR="00C65C1B" w:rsidRPr="004D0781">
        <w:rPr>
          <w:rFonts w:cs="Calibri"/>
          <w:b/>
        </w:rPr>
        <w:t>Instal</w:t>
      </w:r>
      <w:r w:rsidRPr="004D0781">
        <w:rPr>
          <w:rFonts w:cs="Calibri"/>
          <w:b/>
        </w:rPr>
        <w:t>l</w:t>
      </w:r>
      <w:r w:rsidR="00C65C1B" w:rsidRPr="004D0781">
        <w:rPr>
          <w:rFonts w:cs="Calibri"/>
        </w:rPr>
        <w:t xml:space="preserve"> next to the correct extension</w:t>
      </w:r>
      <w:r w:rsidRPr="004D0781">
        <w:rPr>
          <w:rFonts w:cs="Calibri"/>
        </w:rPr>
        <w:t>.</w:t>
      </w:r>
    </w:p>
    <w:p w14:paraId="5703FA06" w14:textId="6828008B" w:rsidR="00C65C1B" w:rsidRPr="00041EF6" w:rsidRDefault="00C65C1B" w:rsidP="004D0781">
      <w:pPr>
        <w:pStyle w:val="ListParagraph"/>
        <w:widowControl/>
        <w:numPr>
          <w:ilvl w:val="0"/>
          <w:numId w:val="233"/>
        </w:numPr>
      </w:pPr>
      <w:bookmarkStart w:id="158" w:name="Step_3:_If_selecting_Read&amp;Write,_complet"/>
      <w:bookmarkEnd w:id="158"/>
      <w:r w:rsidRPr="004D0781">
        <w:rPr>
          <w:b/>
          <w:bCs/>
        </w:rPr>
        <w:t>Step 3</w:t>
      </w:r>
      <w:r w:rsidRPr="00041EF6">
        <w:t xml:space="preserve">: If selecting </w:t>
      </w:r>
      <w:proofErr w:type="spellStart"/>
      <w:r w:rsidRPr="00041EF6">
        <w:t>Read&amp;Write</w:t>
      </w:r>
      <w:proofErr w:type="spellEnd"/>
      <w:r w:rsidRPr="00041EF6">
        <w:t xml:space="preserve"> for TestNav, no further action is necessary</w:t>
      </w:r>
      <w:bookmarkStart w:id="159" w:name="Step_4:_If_selecting_Co:Writer_Universal"/>
      <w:bookmarkEnd w:id="159"/>
      <w:r w:rsidRPr="00041EF6">
        <w:t>.</w:t>
      </w:r>
    </w:p>
    <w:p w14:paraId="0829D6B4" w14:textId="6C7FA6A8" w:rsidR="00D4628F" w:rsidRPr="00041EF6" w:rsidRDefault="007C3A95" w:rsidP="007C3A95">
      <w:r w:rsidRPr="00041EF6">
        <w:rPr>
          <w:noProof/>
        </w:rPr>
        <mc:AlternateContent>
          <mc:Choice Requires="wpg">
            <w:drawing>
              <wp:anchor distT="0" distB="0" distL="0" distR="0" simplePos="0" relativeHeight="251658242" behindDoc="1" locked="0" layoutInCell="1" allowOverlap="1" wp14:anchorId="415ABCA0" wp14:editId="3201CC07">
                <wp:simplePos x="0" y="0"/>
                <wp:positionH relativeFrom="page">
                  <wp:posOffset>2432685</wp:posOffset>
                </wp:positionH>
                <wp:positionV relativeFrom="paragraph">
                  <wp:posOffset>19529</wp:posOffset>
                </wp:positionV>
                <wp:extent cx="3011170" cy="1928495"/>
                <wp:effectExtent l="0" t="0" r="0" b="0"/>
                <wp:wrapTopAndBottom/>
                <wp:docPr id="12" name="Group 12" descr="Image of web extension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170" cy="1928495"/>
                          <a:chOff x="3865" y="718"/>
                          <a:chExt cx="4742" cy="3037"/>
                        </a:xfrm>
                      </wpg:grpSpPr>
                      <pic:pic xmlns:pic="http://schemas.openxmlformats.org/drawingml/2006/picture">
                        <pic:nvPicPr>
                          <pic:cNvPr id="13" name="docshape9" descr="Image of web extensions "/>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3880" y="732"/>
                            <a:ext cx="4712" cy="3007"/>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10" descr="Image of web extensions "/>
                        <wps:cNvSpPr>
                          <a:spLocks noChangeArrowheads="1"/>
                        </wps:cNvSpPr>
                        <wps:spPr bwMode="auto">
                          <a:xfrm>
                            <a:off x="3872" y="725"/>
                            <a:ext cx="4727" cy="30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du="http://schemas.microsoft.com/office/word/2023/wordml/word16du" xmlns:arto="http://schemas.microsoft.com/office/word/2006/arto">
            <w:pict w14:anchorId="77D6C48D">
              <v:group id="Group 12" style="position:absolute;margin-left:191.55pt;margin-top:1.55pt;width:237.1pt;height:151.85pt;z-index:-251658238;mso-wrap-distance-left:0;mso-wrap-distance-right:0;mso-position-horizontal-relative:page" alt="Image of web extensions " coordsize="4742,3037" coordorigin="3865,718" o:spid="_x0000_s1026" w14:anchorId="1094DE2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9" style="position:absolute;left:3880;top:732;width:4712;height:3007;visibility:visible;mso-wrap-style:square" alt="Image of web extensions "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">
                  <v:imagedata o:title="Image of web extensions " r:id="rId108"/>
                </v:shape>
                <v:rect id="docshape10" style="position:absolute;left:3872;top:725;width:4727;height:3022;visibility:visible;mso-wrap-style:square;v-text-anchor:top" alt="Image of web extensions " o:spid="_x0000_s1028"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w10:wrap type="topAndBottom" anchorx="page"/>
              </v:group>
            </w:pict>
          </mc:Fallback>
        </mc:AlternateContent>
      </w:r>
    </w:p>
    <w:p w14:paraId="0AB36B0B" w14:textId="77777777" w:rsidR="0090638F" w:rsidRDefault="00C65C1B" w:rsidP="0090638F">
      <w:pPr>
        <w:pStyle w:val="ListParagraph"/>
        <w:numPr>
          <w:ilvl w:val="0"/>
          <w:numId w:val="234"/>
        </w:numPr>
      </w:pPr>
      <w:r w:rsidRPr="002C3A95">
        <w:rPr>
          <w:b/>
          <w:bCs/>
        </w:rPr>
        <w:t>Step 4</w:t>
      </w:r>
      <w:r w:rsidRPr="00041EF6">
        <w:t xml:space="preserve">: If selecting </w:t>
      </w:r>
      <w:proofErr w:type="spellStart"/>
      <w:r w:rsidRPr="00041EF6">
        <w:t>Co:Writer</w:t>
      </w:r>
      <w:proofErr w:type="spellEnd"/>
      <w:r w:rsidRPr="00041EF6">
        <w:t xml:space="preserve"> Universal, complete the following steps:</w:t>
      </w:r>
    </w:p>
    <w:p w14:paraId="40444455" w14:textId="16E43D4C" w:rsidR="0090638F" w:rsidRDefault="00C65C1B" w:rsidP="0090638F">
      <w:pPr>
        <w:pStyle w:val="ListParagraph"/>
        <w:numPr>
          <w:ilvl w:val="1"/>
          <w:numId w:val="234"/>
        </w:numPr>
      </w:pPr>
      <w:r w:rsidRPr="00041EF6">
        <w:t xml:space="preserve">The </w:t>
      </w:r>
      <w:r w:rsidR="000F2F4D">
        <w:t>test</w:t>
      </w:r>
      <w:r w:rsidRPr="00041EF6">
        <w:t xml:space="preserve"> administrator (or student) must toggle off Word Prediction or Speech-to-Text if the student is not approved for both features.</w:t>
      </w:r>
      <w:r w:rsidR="0098381D" w:rsidRPr="0098381D">
        <w:t xml:space="preserve"> </w:t>
      </w:r>
    </w:p>
    <w:p w14:paraId="538AC960" w14:textId="4D103C57" w:rsidR="0098381D" w:rsidRPr="00041EF6" w:rsidRDefault="0090638F" w:rsidP="0090638F">
      <w:pPr>
        <w:pStyle w:val="ListParagraph"/>
        <w:numPr>
          <w:ilvl w:val="1"/>
          <w:numId w:val="234"/>
        </w:numPr>
      </w:pPr>
      <w:r>
        <w:rPr>
          <w:noProof/>
        </w:rPr>
        <w:lastRenderedPageBreak/>
        <w:drawing>
          <wp:anchor distT="0" distB="0" distL="114300" distR="114300" simplePos="0" relativeHeight="251658243" behindDoc="0" locked="0" layoutInCell="1" allowOverlap="1" wp14:anchorId="0D321DA0" wp14:editId="64C00B22">
            <wp:simplePos x="0" y="0"/>
            <wp:positionH relativeFrom="margin">
              <wp:posOffset>1420758</wp:posOffset>
            </wp:positionH>
            <wp:positionV relativeFrom="paragraph">
              <wp:posOffset>268305</wp:posOffset>
            </wp:positionV>
            <wp:extent cx="3282315" cy="2057400"/>
            <wp:effectExtent l="0" t="0" r="0" b="0"/>
            <wp:wrapTopAndBottom/>
            <wp:docPr id="30" name="Picture 30" descr="A screenshot of the Co:Writer web extension too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cshape12" descr="A screenshot of the Co:Writer web extension tool bar."/>
                    <pic:cNvPicPr preferRelativeResize="0">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282315" cy="2057400"/>
                    </a:xfrm>
                    <a:prstGeom prst="rect">
                      <a:avLst/>
                    </a:prstGeom>
                    <a:noFill/>
                  </pic:spPr>
                </pic:pic>
              </a:graphicData>
            </a:graphic>
            <wp14:sizeRelH relativeFrom="page">
              <wp14:pctWidth>0</wp14:pctWidth>
            </wp14:sizeRelH>
            <wp14:sizeRelV relativeFrom="page">
              <wp14:pctHeight>0</wp14:pctHeight>
            </wp14:sizeRelV>
          </wp:anchor>
        </w:drawing>
      </w:r>
      <w:r w:rsidR="0098381D" w:rsidRPr="00041EF6">
        <w:t xml:space="preserve">Select </w:t>
      </w:r>
      <w:r w:rsidR="0098381D" w:rsidRPr="0090638F">
        <w:rPr>
          <w:b/>
          <w:bCs/>
        </w:rPr>
        <w:t>Next</w:t>
      </w:r>
      <w:r w:rsidR="0098381D" w:rsidRPr="00041EF6">
        <w:t>.</w:t>
      </w:r>
    </w:p>
    <w:p w14:paraId="4A073504" w14:textId="0E5C38BA" w:rsidR="007C3A95" w:rsidRPr="00041EF6" w:rsidRDefault="007C3A95" w:rsidP="00041EF6"/>
    <w:p w14:paraId="0F0E6C95" w14:textId="5BDDC168" w:rsidR="00C65C1B" w:rsidRDefault="00C65C1B" w:rsidP="00041EF6">
      <w:r w:rsidRPr="00041EF6">
        <w:t xml:space="preserve">The student does not need a license to use </w:t>
      </w:r>
      <w:proofErr w:type="spellStart"/>
      <w:r w:rsidRPr="00041EF6">
        <w:t>Co:Writer</w:t>
      </w:r>
      <w:proofErr w:type="spellEnd"/>
      <w:r w:rsidRPr="00041EF6">
        <w:t xml:space="preserve"> Universal </w:t>
      </w:r>
      <w:r w:rsidR="003D0536">
        <w:t>during MCAS testing</w:t>
      </w:r>
      <w:r w:rsidRPr="00041EF6">
        <w:t>.</w:t>
      </w:r>
      <w:r w:rsidR="000B7661">
        <w:t xml:space="preserve"> </w:t>
      </w:r>
      <w:r w:rsidRPr="00041EF6">
        <w:t xml:space="preserve">If the student has an existing license for </w:t>
      </w:r>
      <w:proofErr w:type="spellStart"/>
      <w:r w:rsidRPr="00041EF6">
        <w:t>Co:Writer</w:t>
      </w:r>
      <w:proofErr w:type="spellEnd"/>
      <w:r w:rsidRPr="00041EF6">
        <w:t xml:space="preserve">, they can log into their account and load their previously selected user settings for </w:t>
      </w:r>
      <w:r w:rsidR="00C87F49">
        <w:t>MCAS testing</w:t>
      </w:r>
      <w:r w:rsidRPr="00041EF6">
        <w:t>.</w:t>
      </w:r>
      <w:r w:rsidR="000B7661">
        <w:t xml:space="preserve"> </w:t>
      </w:r>
      <w:r w:rsidRPr="00041EF6">
        <w:t xml:space="preserve">If the student does not have a license or chooses not to load their settings, the test administrator (or student) can </w:t>
      </w:r>
      <w:r w:rsidR="000B7661">
        <w:t>skip</w:t>
      </w:r>
      <w:r w:rsidRPr="00041EF6">
        <w:t xml:space="preserve"> this step.</w:t>
      </w:r>
    </w:p>
    <w:p w14:paraId="6551971C" w14:textId="2F6A0F18" w:rsidR="000F2BE1" w:rsidRDefault="000F2BE1" w:rsidP="00041EF6">
      <w:r w:rsidRPr="00041EF6">
        <w:rPr>
          <w:noProof/>
        </w:rPr>
        <mc:AlternateContent>
          <mc:Choice Requires="wpg">
            <w:drawing>
              <wp:anchor distT="0" distB="0" distL="0" distR="0" simplePos="0" relativeHeight="251658246" behindDoc="1" locked="0" layoutInCell="1" allowOverlap="1" wp14:anchorId="12D1DD2B" wp14:editId="7B0235A1">
                <wp:simplePos x="0" y="0"/>
                <wp:positionH relativeFrom="margin">
                  <wp:align>left</wp:align>
                </wp:positionH>
                <wp:positionV relativeFrom="paragraph">
                  <wp:posOffset>247015</wp:posOffset>
                </wp:positionV>
                <wp:extent cx="5808345" cy="2534920"/>
                <wp:effectExtent l="0" t="0" r="20955" b="17780"/>
                <wp:wrapTopAndBottom/>
                <wp:docPr id="32" name="Group 32" descr="Co-writer scre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2534920"/>
                          <a:chOff x="1599" y="336"/>
                          <a:chExt cx="9147" cy="3992"/>
                        </a:xfrm>
                      </wpg:grpSpPr>
                      <pic:pic xmlns:pic="http://schemas.openxmlformats.org/drawingml/2006/picture">
                        <pic:nvPicPr>
                          <pic:cNvPr id="33" name="docshape15" descr="Co-writer screen"/>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1614" y="382"/>
                            <a:ext cx="6288" cy="3928"/>
                          </a:xfrm>
                          <a:prstGeom prst="rect">
                            <a:avLst/>
                          </a:prstGeom>
                          <a:noFill/>
                          <a:extLst>
                            <a:ext uri="{909E8E84-426E-40DD-AFC4-6F175D3DCCD1}">
                              <a14:hiddenFill xmlns:a14="http://schemas.microsoft.com/office/drawing/2010/main">
                                <a:solidFill>
                                  <a:srgbClr val="FFFFFF"/>
                                </a:solidFill>
                              </a14:hiddenFill>
                            </a:ext>
                          </a:extLst>
                        </pic:spPr>
                      </pic:pic>
                      <wps:wsp>
                        <wps:cNvPr id="34" name="docshape16"/>
                        <wps:cNvSpPr>
                          <a:spLocks noChangeArrowheads="1"/>
                        </wps:cNvSpPr>
                        <wps:spPr bwMode="auto">
                          <a:xfrm>
                            <a:off x="1606" y="375"/>
                            <a:ext cx="6303" cy="39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docshape1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7914" y="350"/>
                            <a:ext cx="2817" cy="3962"/>
                          </a:xfrm>
                          <a:prstGeom prst="rect">
                            <a:avLst/>
                          </a:prstGeom>
                          <a:noFill/>
                          <a:extLst>
                            <a:ext uri="{909E8E84-426E-40DD-AFC4-6F175D3DCCD1}">
                              <a14:hiddenFill xmlns:a14="http://schemas.microsoft.com/office/drawing/2010/main">
                                <a:solidFill>
                                  <a:srgbClr val="FFFFFF"/>
                                </a:solidFill>
                              </a14:hiddenFill>
                            </a:ext>
                          </a:extLst>
                        </pic:spPr>
                      </pic:pic>
                      <wps:wsp>
                        <wps:cNvPr id="36" name="docshape18"/>
                        <wps:cNvSpPr>
                          <a:spLocks noChangeArrowheads="1"/>
                        </wps:cNvSpPr>
                        <wps:spPr bwMode="auto">
                          <a:xfrm>
                            <a:off x="7906" y="343"/>
                            <a:ext cx="2832" cy="39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du="http://schemas.microsoft.com/office/word/2023/wordml/word16du" xmlns:arto="http://schemas.microsoft.com/office/word/2006/arto">
            <w:pict w14:anchorId="156AC2BF">
              <v:group id="Group 32" style="position:absolute;margin-left:0;margin-top:19.45pt;width:457.35pt;height:199.6pt;z-index:-251656186;mso-wrap-distance-left:0;mso-wrap-distance-right:0;mso-position-horizontal:left;mso-position-horizontal-relative:margin" alt="Co-writer screen" coordsize="9147,3992" coordorigin="1599,336" o:spid="_x0000_s1026" w14:anchorId="302FBD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">
                <v:shape id="docshape15" style="position:absolute;left:1614;top:382;width:6288;height:3928;visibility:visible;mso-wrap-style:square" alt="Co-writer screen"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">
                  <v:imagedata o:title="Co-writer screen" r:id="rId112"/>
                </v:shape>
                <v:rect id="docshape16" style="position:absolute;left:1606;top:375;width:6303;height:3943;visibility:visible;mso-wrap-style:square;v-text-anchor:top" o:spid="_x0000_s1028"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v:shape id="docshape17" style="position:absolute;left:7914;top:350;width:2817;height:396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">
                  <v:imagedata o:title="" r:id="rId113"/>
                </v:shape>
                <v:rect id="docshape18" style="position:absolute;left:7906;top:343;width:2832;height:3977;visibility:visible;mso-wrap-style:square;v-text-anchor:top" o:spid="_x0000_s1030"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w10:wrap type="topAndBottom" anchorx="margin"/>
              </v:group>
            </w:pict>
          </mc:Fallback>
        </mc:AlternateContent>
      </w:r>
    </w:p>
    <w:p w14:paraId="1BBB3B76" w14:textId="77777777" w:rsidR="00C12610" w:rsidRDefault="00C12610" w:rsidP="00041EF6"/>
    <w:p w14:paraId="36D40CBC" w14:textId="77777777" w:rsidR="00C12610" w:rsidRDefault="00C12610" w:rsidP="00041EF6"/>
    <w:p w14:paraId="414A86D0" w14:textId="31ED9259" w:rsidR="00270209" w:rsidRPr="009F1807" w:rsidRDefault="00270209" w:rsidP="009F1807">
      <w:pPr>
        <w:spacing w:before="240"/>
        <w:rPr>
          <w:rFonts w:cs="Calibri"/>
          <w:b/>
          <w:color w:val="4472C4" w:themeColor="accent1"/>
          <w:sz w:val="28"/>
          <w:szCs w:val="24"/>
          <w:shd w:val="clear" w:color="auto" w:fill="FFFFFF" w:themeFill="background1"/>
        </w:rPr>
      </w:pPr>
      <w:bookmarkStart w:id="160" w:name="_Appendix_F:_Submitting"/>
      <w:bookmarkEnd w:id="160"/>
      <w:r>
        <w:br w:type="page"/>
      </w:r>
    </w:p>
    <w:p w14:paraId="7A254895" w14:textId="704BF0BE" w:rsidR="003F2110" w:rsidRPr="00A60DA1" w:rsidRDefault="000A716B" w:rsidP="00A60DA1">
      <w:pPr>
        <w:pStyle w:val="Heading1"/>
      </w:pPr>
      <w:bookmarkStart w:id="161" w:name="_Appendix_D:_Crosswalk"/>
      <w:bookmarkStart w:id="162" w:name="_Toc156488868"/>
      <w:bookmarkEnd w:id="161"/>
      <w:r>
        <w:lastRenderedPageBreak/>
        <w:t xml:space="preserve">Appendix </w:t>
      </w:r>
      <w:r w:rsidR="00AC02B2">
        <w:t>E</w:t>
      </w:r>
      <w:r w:rsidR="00A60DA1">
        <w:t>: MCAS and ACCESS for ELLs Accessibility Features and Accommodations</w:t>
      </w:r>
      <w:r w:rsidR="00AC02B2">
        <w:t xml:space="preserve"> at a Glance</w:t>
      </w:r>
      <w:bookmarkEnd w:id="162"/>
    </w:p>
    <w:p w14:paraId="59176BA7" w14:textId="3EAB2AFA" w:rsidR="00716B6D" w:rsidRDefault="00716B6D" w:rsidP="00B86842">
      <w:pPr>
        <w:spacing w:before="120"/>
        <w:contextualSpacing/>
        <w:jc w:val="center"/>
        <w:rPr>
          <w:rFonts w:cstheme="minorHAnsi"/>
          <w:b/>
          <w:sz w:val="28"/>
          <w:szCs w:val="28"/>
        </w:rPr>
      </w:pPr>
    </w:p>
    <w:p w14:paraId="2C4167A2" w14:textId="6568F496" w:rsidR="00B43BAE" w:rsidRPr="007B53CF" w:rsidRDefault="00E74060" w:rsidP="00E74060">
      <w:r>
        <w:rPr>
          <w:rFonts w:cs="Calibri"/>
        </w:rPr>
        <w:t>Th</w:t>
      </w:r>
      <w:r w:rsidR="005A5193">
        <w:rPr>
          <w:rFonts w:cs="Calibri"/>
        </w:rPr>
        <w:t>e tables</w:t>
      </w:r>
      <w:r>
        <w:rPr>
          <w:rFonts w:cs="Calibri"/>
        </w:rPr>
        <w:t xml:space="preserve"> </w:t>
      </w:r>
      <w:r w:rsidR="005A5193">
        <w:rPr>
          <w:rFonts w:cs="Calibri"/>
        </w:rPr>
        <w:t xml:space="preserve">below </w:t>
      </w:r>
      <w:r>
        <w:rPr>
          <w:rFonts w:cs="Calibri"/>
        </w:rPr>
        <w:t xml:space="preserve">present </w:t>
      </w:r>
      <w:r w:rsidR="00AC02B2">
        <w:rPr>
          <w:rFonts w:cs="Calibri"/>
        </w:rPr>
        <w:t xml:space="preserve">a crosswalk of </w:t>
      </w:r>
      <w:r>
        <w:rPr>
          <w:rFonts w:cs="Calibri"/>
        </w:rPr>
        <w:t>all a</w:t>
      </w:r>
      <w:r w:rsidRPr="00AC3944">
        <w:rPr>
          <w:rFonts w:eastAsia="Times New Roman" w:cs="Calibri"/>
        </w:rPr>
        <w:t xml:space="preserve">ccessibility features and </w:t>
      </w:r>
      <w:r w:rsidR="002F2634" w:rsidRPr="00AC3944">
        <w:rPr>
          <w:rFonts w:eastAsia="Times New Roman" w:cs="Calibri"/>
        </w:rPr>
        <w:t>accommodations,</w:t>
      </w:r>
      <w:r>
        <w:rPr>
          <w:rFonts w:eastAsia="Times New Roman" w:cs="Calibri"/>
        </w:rPr>
        <w:t xml:space="preserve"> </w:t>
      </w:r>
      <w:r w:rsidR="005A5193">
        <w:rPr>
          <w:rFonts w:eastAsia="Times New Roman" w:cs="Calibri"/>
        </w:rPr>
        <w:t xml:space="preserve">for ease of </w:t>
      </w:r>
      <w:r w:rsidRPr="00AC3944">
        <w:rPr>
          <w:rFonts w:eastAsia="Times New Roman" w:cs="Calibri"/>
        </w:rPr>
        <w:t>assigning them and adding them to the SR/PNP (for MCAS)</w:t>
      </w:r>
      <w:r w:rsidR="00323DCB">
        <w:rPr>
          <w:rFonts w:eastAsia="Times New Roman" w:cs="Calibri"/>
        </w:rPr>
        <w:t>,</w:t>
      </w:r>
      <w:r w:rsidR="00C25707" w:rsidRPr="00C25707">
        <w:rPr>
          <w:rFonts w:cs="Calibri"/>
        </w:rPr>
        <w:t xml:space="preserve"> </w:t>
      </w:r>
      <w:r w:rsidR="00301EEF">
        <w:rPr>
          <w:rFonts w:cs="Calibri"/>
        </w:rPr>
        <w:t>and</w:t>
      </w:r>
      <w:r w:rsidR="00B9358B">
        <w:rPr>
          <w:rFonts w:cs="Calibri"/>
        </w:rPr>
        <w:t xml:space="preserve"> for</w:t>
      </w:r>
      <w:r w:rsidR="00C25707" w:rsidRPr="002A097E">
        <w:rPr>
          <w:rFonts w:cs="Calibri"/>
        </w:rPr>
        <w:t xml:space="preserve"> assigning them correctly for English learners participating in ACCESS</w:t>
      </w:r>
      <w:r w:rsidR="00F76242">
        <w:rPr>
          <w:rFonts w:cs="Calibri"/>
        </w:rPr>
        <w:t xml:space="preserve"> test</w:t>
      </w:r>
      <w:r w:rsidR="003D3685">
        <w:rPr>
          <w:rFonts w:cs="Calibri"/>
        </w:rPr>
        <w:t>s</w:t>
      </w:r>
      <w:r w:rsidR="00323DCB">
        <w:rPr>
          <w:rFonts w:cs="Calibri"/>
        </w:rPr>
        <w:t>.</w:t>
      </w:r>
    </w:p>
    <w:tbl>
      <w:tblPr>
        <w:tblStyle w:val="TableGrid"/>
        <w:tblW w:w="9625" w:type="dxa"/>
        <w:tblLook w:val="04A0" w:firstRow="1" w:lastRow="0" w:firstColumn="1" w:lastColumn="0" w:noHBand="0" w:noVBand="1"/>
        <w:tblDescription w:val="UF codes"/>
      </w:tblPr>
      <w:tblGrid>
        <w:gridCol w:w="1525"/>
        <w:gridCol w:w="4410"/>
        <w:gridCol w:w="1620"/>
        <w:gridCol w:w="2070"/>
      </w:tblGrid>
      <w:tr w:rsidR="00AA1FC3" w:rsidRPr="00D805C7" w14:paraId="2857C103" w14:textId="77777777" w:rsidTr="00BC7D97">
        <w:tc>
          <w:tcPr>
            <w:tcW w:w="9625" w:type="dxa"/>
            <w:gridSpan w:val="4"/>
            <w:shd w:val="clear" w:color="auto" w:fill="BFBFBF" w:themeFill="background1" w:themeFillShade="BF"/>
          </w:tcPr>
          <w:p w14:paraId="0C1CAD06" w14:textId="77BE08D0" w:rsidR="00AA1FC3" w:rsidRPr="005F775D" w:rsidRDefault="005F775D" w:rsidP="00617976">
            <w:pPr>
              <w:spacing w:before="120"/>
              <w:contextualSpacing/>
              <w:jc w:val="center"/>
              <w:rPr>
                <w:rFonts w:cs="Calibri"/>
                <w:b/>
                <w:bCs/>
                <w:szCs w:val="24"/>
              </w:rPr>
            </w:pPr>
            <w:r>
              <w:rPr>
                <w:rFonts w:cs="Calibri"/>
                <w:b/>
                <w:bCs/>
                <w:szCs w:val="24"/>
              </w:rPr>
              <w:t>Accessibi</w:t>
            </w:r>
            <w:r w:rsidR="00E360D2">
              <w:rPr>
                <w:rFonts w:cs="Calibri"/>
                <w:b/>
                <w:bCs/>
                <w:szCs w:val="24"/>
              </w:rPr>
              <w:t xml:space="preserve">lity Features </w:t>
            </w:r>
            <w:r w:rsidR="00B42D54">
              <w:rPr>
                <w:rFonts w:cs="Calibri"/>
                <w:b/>
                <w:bCs/>
                <w:szCs w:val="24"/>
              </w:rPr>
              <w:t xml:space="preserve">for </w:t>
            </w:r>
            <w:r w:rsidR="00E360D2">
              <w:rPr>
                <w:rFonts w:cs="Calibri"/>
                <w:b/>
                <w:bCs/>
                <w:szCs w:val="24"/>
              </w:rPr>
              <w:t>MCAS and ACCESS for ELLs</w:t>
            </w:r>
          </w:p>
        </w:tc>
      </w:tr>
      <w:tr w:rsidR="00AA1FC3" w:rsidRPr="00034FF9" w14:paraId="30BF662E" w14:textId="77777777" w:rsidTr="00BC7D97">
        <w:tc>
          <w:tcPr>
            <w:tcW w:w="1525" w:type="dxa"/>
            <w:shd w:val="clear" w:color="auto" w:fill="D9D9D9" w:themeFill="background1" w:themeFillShade="D9"/>
          </w:tcPr>
          <w:p w14:paraId="633E2303" w14:textId="7853F51D" w:rsidR="00AA1FC3" w:rsidRPr="00E360D2" w:rsidRDefault="00AA1FC3" w:rsidP="006E4140">
            <w:pPr>
              <w:spacing w:before="120"/>
              <w:contextualSpacing/>
              <w:rPr>
                <w:rFonts w:cs="Calibri"/>
                <w:b/>
                <w:bCs/>
                <w:szCs w:val="24"/>
              </w:rPr>
            </w:pPr>
            <w:r w:rsidRPr="00E360D2">
              <w:rPr>
                <w:rFonts w:cs="Calibri"/>
                <w:b/>
                <w:bCs/>
                <w:szCs w:val="24"/>
              </w:rPr>
              <w:t xml:space="preserve">Feature </w:t>
            </w:r>
            <w:r w:rsidR="00193DE5">
              <w:rPr>
                <w:rFonts w:cs="Calibri"/>
                <w:b/>
                <w:bCs/>
                <w:szCs w:val="24"/>
              </w:rPr>
              <w:t>Number</w:t>
            </w:r>
            <w:r w:rsidRPr="00E360D2">
              <w:rPr>
                <w:rFonts w:cs="Calibri"/>
                <w:b/>
                <w:bCs/>
                <w:szCs w:val="24"/>
              </w:rPr>
              <w:t xml:space="preserve"> </w:t>
            </w:r>
          </w:p>
        </w:tc>
        <w:tc>
          <w:tcPr>
            <w:tcW w:w="4410" w:type="dxa"/>
            <w:shd w:val="clear" w:color="auto" w:fill="D9D9D9" w:themeFill="background1" w:themeFillShade="D9"/>
          </w:tcPr>
          <w:p w14:paraId="61D21250" w14:textId="6525D9AD" w:rsidR="00AA1FC3" w:rsidRPr="00E360D2" w:rsidRDefault="00AA1FC3" w:rsidP="00193DE5">
            <w:pPr>
              <w:spacing w:before="120"/>
              <w:contextualSpacing/>
              <w:rPr>
                <w:rFonts w:cs="Calibri"/>
                <w:b/>
                <w:bCs/>
                <w:szCs w:val="24"/>
              </w:rPr>
            </w:pPr>
            <w:r w:rsidRPr="00E360D2">
              <w:rPr>
                <w:rFonts w:cs="Calibri"/>
                <w:b/>
                <w:bCs/>
                <w:szCs w:val="24"/>
              </w:rPr>
              <w:t>Accessibility Feature</w:t>
            </w:r>
          </w:p>
        </w:tc>
        <w:tc>
          <w:tcPr>
            <w:tcW w:w="1620" w:type="dxa"/>
            <w:shd w:val="clear" w:color="auto" w:fill="D9D9D9" w:themeFill="background1" w:themeFillShade="D9"/>
          </w:tcPr>
          <w:p w14:paraId="53157A4D" w14:textId="68D31E51" w:rsidR="00AA1FC3" w:rsidRPr="00E360D2" w:rsidRDefault="00AA1FC3" w:rsidP="006E4140">
            <w:pPr>
              <w:spacing w:before="120"/>
              <w:contextualSpacing/>
              <w:rPr>
                <w:rFonts w:cs="Calibri"/>
                <w:b/>
                <w:bCs/>
                <w:szCs w:val="24"/>
              </w:rPr>
            </w:pPr>
            <w:r w:rsidRPr="00E360D2">
              <w:rPr>
                <w:rFonts w:cs="Calibri"/>
                <w:b/>
                <w:bCs/>
                <w:szCs w:val="24"/>
              </w:rPr>
              <w:t>SR/PNP Column</w:t>
            </w:r>
          </w:p>
        </w:tc>
        <w:tc>
          <w:tcPr>
            <w:tcW w:w="2070" w:type="dxa"/>
            <w:shd w:val="clear" w:color="auto" w:fill="D9D9D9" w:themeFill="background1" w:themeFillShade="D9"/>
          </w:tcPr>
          <w:p w14:paraId="7A01C3BF" w14:textId="6EF392AD" w:rsidR="00AA1FC3" w:rsidRPr="00E360D2" w:rsidRDefault="00AA1FC3" w:rsidP="00A77D65">
            <w:pPr>
              <w:spacing w:before="120" w:after="120"/>
              <w:contextualSpacing/>
              <w:rPr>
                <w:rFonts w:cs="Calibri"/>
                <w:b/>
                <w:bCs/>
                <w:szCs w:val="24"/>
              </w:rPr>
            </w:pPr>
            <w:r w:rsidRPr="00E360D2">
              <w:rPr>
                <w:rFonts w:cs="Calibri"/>
                <w:b/>
                <w:bCs/>
                <w:szCs w:val="24"/>
              </w:rPr>
              <w:t>Available for ACCESS for ELLS</w:t>
            </w:r>
          </w:p>
        </w:tc>
      </w:tr>
      <w:tr w:rsidR="00AA1FC3" w:rsidRPr="00034FF9" w14:paraId="5E56D8C0" w14:textId="77777777" w:rsidTr="00BC7D97">
        <w:tc>
          <w:tcPr>
            <w:tcW w:w="1525" w:type="dxa"/>
          </w:tcPr>
          <w:p w14:paraId="3BE3A55A" w14:textId="08222E38"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UF1</w:t>
            </w:r>
          </w:p>
        </w:tc>
        <w:tc>
          <w:tcPr>
            <w:tcW w:w="4410" w:type="dxa"/>
          </w:tcPr>
          <w:p w14:paraId="49945C71" w14:textId="0894B8CF" w:rsidR="00AA1FC3" w:rsidRPr="00034FF9" w:rsidRDefault="00AA1FC3" w:rsidP="006E4140">
            <w:pPr>
              <w:shd w:val="clear" w:color="auto" w:fill="FFFFFF" w:themeFill="background1"/>
              <w:spacing w:before="120" w:after="120"/>
              <w:contextualSpacing/>
              <w:rPr>
                <w:rFonts w:cs="Calibri"/>
                <w:szCs w:val="24"/>
              </w:rPr>
            </w:pPr>
            <w:r w:rsidRPr="007B53CF">
              <w:rPr>
                <w:rFonts w:cs="Calibri"/>
                <w:szCs w:val="24"/>
              </w:rPr>
              <w:t>Highlighter tool</w:t>
            </w:r>
          </w:p>
        </w:tc>
        <w:tc>
          <w:tcPr>
            <w:tcW w:w="1620" w:type="dxa"/>
          </w:tcPr>
          <w:p w14:paraId="5FC54030" w14:textId="320CDC3A"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529FFA6C" w14:textId="5EDBD898" w:rsidR="00AA1FC3" w:rsidRPr="00034FF9" w:rsidRDefault="007B7602" w:rsidP="006E4140">
            <w:pPr>
              <w:spacing w:before="120" w:after="120"/>
              <w:contextualSpacing/>
              <w:rPr>
                <w:rFonts w:cs="Calibri"/>
                <w:szCs w:val="24"/>
              </w:rPr>
            </w:pPr>
            <w:r>
              <w:t>Yes</w:t>
            </w:r>
          </w:p>
        </w:tc>
      </w:tr>
      <w:tr w:rsidR="00AA1FC3" w:rsidRPr="00034FF9" w14:paraId="7DC7B9D8" w14:textId="77777777" w:rsidTr="00BC7D97">
        <w:tc>
          <w:tcPr>
            <w:tcW w:w="1525" w:type="dxa"/>
          </w:tcPr>
          <w:p w14:paraId="617DFA4E" w14:textId="7ABDC7C1" w:rsidR="00AA1FC3" w:rsidRPr="00034FF9" w:rsidRDefault="00AA1FC3" w:rsidP="006E4140">
            <w:pPr>
              <w:shd w:val="clear" w:color="auto" w:fill="FFFFFF" w:themeFill="background1"/>
              <w:autoSpaceDE w:val="0"/>
              <w:autoSpaceDN w:val="0"/>
              <w:adjustRightInd w:val="0"/>
              <w:spacing w:before="120" w:after="120"/>
              <w:ind w:right="-18"/>
              <w:contextualSpacing/>
              <w:rPr>
                <w:rFonts w:cs="Calibri"/>
                <w:szCs w:val="24"/>
              </w:rPr>
            </w:pPr>
            <w:r w:rsidRPr="00034FF9">
              <w:rPr>
                <w:rFonts w:cs="Calibri"/>
                <w:szCs w:val="24"/>
              </w:rPr>
              <w:t>UF2</w:t>
            </w:r>
          </w:p>
        </w:tc>
        <w:tc>
          <w:tcPr>
            <w:tcW w:w="4410" w:type="dxa"/>
          </w:tcPr>
          <w:p w14:paraId="44C61D95" w14:textId="2035BFA3" w:rsidR="00AA1FC3" w:rsidRPr="00034FF9" w:rsidRDefault="00AA1FC3" w:rsidP="006E4140">
            <w:pPr>
              <w:shd w:val="clear" w:color="auto" w:fill="FFFFFF" w:themeFill="background1"/>
              <w:autoSpaceDE w:val="0"/>
              <w:autoSpaceDN w:val="0"/>
              <w:adjustRightInd w:val="0"/>
              <w:spacing w:before="120" w:after="120"/>
              <w:ind w:right="-18"/>
              <w:contextualSpacing/>
              <w:rPr>
                <w:rFonts w:cs="Calibri"/>
                <w:szCs w:val="24"/>
              </w:rPr>
            </w:pPr>
            <w:r w:rsidRPr="007B53CF">
              <w:rPr>
                <w:rFonts w:cs="Calibri"/>
                <w:szCs w:val="24"/>
              </w:rPr>
              <w:t xml:space="preserve">Color </w:t>
            </w:r>
            <w:r w:rsidRPr="00034FF9">
              <w:rPr>
                <w:rFonts w:cs="Calibri"/>
                <w:szCs w:val="24"/>
              </w:rPr>
              <w:t>c</w:t>
            </w:r>
            <w:r w:rsidRPr="007B53CF">
              <w:rPr>
                <w:rFonts w:cs="Calibri"/>
                <w:szCs w:val="24"/>
              </w:rPr>
              <w:t>ontrast</w:t>
            </w:r>
          </w:p>
        </w:tc>
        <w:tc>
          <w:tcPr>
            <w:tcW w:w="1620" w:type="dxa"/>
          </w:tcPr>
          <w:p w14:paraId="08E45082" w14:textId="677A4B88"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1771A4B0" w14:textId="4E1974E6" w:rsidR="00AA1FC3" w:rsidRPr="00034FF9" w:rsidRDefault="007B7602" w:rsidP="006E4140">
            <w:pPr>
              <w:spacing w:before="120" w:after="120"/>
              <w:contextualSpacing/>
              <w:rPr>
                <w:rFonts w:cs="Calibri"/>
                <w:szCs w:val="24"/>
              </w:rPr>
            </w:pPr>
            <w:r>
              <w:t>Yes</w:t>
            </w:r>
          </w:p>
        </w:tc>
      </w:tr>
      <w:tr w:rsidR="00AA1FC3" w:rsidRPr="00034FF9" w14:paraId="158176F5" w14:textId="77777777" w:rsidTr="00BC7D97">
        <w:tc>
          <w:tcPr>
            <w:tcW w:w="1525" w:type="dxa"/>
          </w:tcPr>
          <w:p w14:paraId="24D51030" w14:textId="47ACF971" w:rsidR="00AA1FC3" w:rsidRPr="00034FF9" w:rsidRDefault="00AA1FC3" w:rsidP="006E4140">
            <w:pPr>
              <w:spacing w:before="120" w:after="120"/>
              <w:contextualSpacing/>
              <w:rPr>
                <w:rFonts w:cs="Calibri"/>
                <w:szCs w:val="24"/>
              </w:rPr>
            </w:pPr>
            <w:r w:rsidRPr="00034FF9">
              <w:rPr>
                <w:rFonts w:cs="Calibri"/>
                <w:szCs w:val="24"/>
              </w:rPr>
              <w:t>UF3</w:t>
            </w:r>
          </w:p>
        </w:tc>
        <w:tc>
          <w:tcPr>
            <w:tcW w:w="4410" w:type="dxa"/>
          </w:tcPr>
          <w:p w14:paraId="72317F5D" w14:textId="06C56BA0" w:rsidR="00AA1FC3" w:rsidRPr="00034FF9" w:rsidRDefault="00AA1FC3" w:rsidP="006E4140">
            <w:pPr>
              <w:spacing w:before="120" w:after="120"/>
              <w:contextualSpacing/>
              <w:rPr>
                <w:rFonts w:cs="Calibri"/>
                <w:szCs w:val="24"/>
              </w:rPr>
            </w:pPr>
            <w:r w:rsidRPr="007B53CF">
              <w:rPr>
                <w:rFonts w:cs="Calibri"/>
                <w:szCs w:val="24"/>
              </w:rPr>
              <w:t xml:space="preserve">Zoom </w:t>
            </w:r>
            <w:r w:rsidR="003D3685">
              <w:rPr>
                <w:rFonts w:cs="Calibri"/>
                <w:szCs w:val="24"/>
              </w:rPr>
              <w:t xml:space="preserve">in/out </w:t>
            </w:r>
            <w:r w:rsidRPr="007B53CF">
              <w:rPr>
                <w:rFonts w:cs="Calibri"/>
                <w:szCs w:val="24"/>
              </w:rPr>
              <w:t xml:space="preserve">tool </w:t>
            </w:r>
            <w:r w:rsidRPr="00034FF9">
              <w:rPr>
                <w:rFonts w:cs="Calibri"/>
                <w:szCs w:val="24"/>
              </w:rPr>
              <w:t xml:space="preserve"> </w:t>
            </w:r>
          </w:p>
        </w:tc>
        <w:tc>
          <w:tcPr>
            <w:tcW w:w="1620" w:type="dxa"/>
          </w:tcPr>
          <w:p w14:paraId="7A068B7E" w14:textId="674041D1"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659162A0" w14:textId="481DF09F" w:rsidR="00AA1FC3" w:rsidRPr="00034FF9" w:rsidRDefault="007B7602" w:rsidP="006E4140">
            <w:pPr>
              <w:spacing w:before="120" w:after="120"/>
              <w:contextualSpacing/>
              <w:rPr>
                <w:rFonts w:cs="Calibri"/>
                <w:szCs w:val="24"/>
              </w:rPr>
            </w:pPr>
            <w:r>
              <w:t>Yes</w:t>
            </w:r>
          </w:p>
        </w:tc>
      </w:tr>
      <w:tr w:rsidR="00AA1FC3" w:rsidRPr="00034FF9" w14:paraId="40026AA1" w14:textId="77777777" w:rsidTr="00BC7D97">
        <w:tc>
          <w:tcPr>
            <w:tcW w:w="1525" w:type="dxa"/>
          </w:tcPr>
          <w:p w14:paraId="5B2873CD" w14:textId="2ED595C2"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UF4</w:t>
            </w:r>
          </w:p>
        </w:tc>
        <w:tc>
          <w:tcPr>
            <w:tcW w:w="4410" w:type="dxa"/>
          </w:tcPr>
          <w:p w14:paraId="22BD5EE3" w14:textId="34D50B4B" w:rsidR="00AA1FC3" w:rsidRPr="00034FF9" w:rsidRDefault="00AA1FC3" w:rsidP="006E4140">
            <w:pPr>
              <w:shd w:val="clear" w:color="auto" w:fill="FFFFFF" w:themeFill="background1"/>
              <w:spacing w:before="120" w:after="120"/>
              <w:contextualSpacing/>
              <w:rPr>
                <w:rFonts w:cs="Calibri"/>
                <w:szCs w:val="24"/>
              </w:rPr>
            </w:pPr>
            <w:r w:rsidRPr="007B53CF">
              <w:rPr>
                <w:rFonts w:cs="Calibri"/>
                <w:szCs w:val="24"/>
              </w:rPr>
              <w:t xml:space="preserve">Enlarged </w:t>
            </w:r>
            <w:r w:rsidRPr="00034FF9">
              <w:rPr>
                <w:rFonts w:cs="Calibri"/>
                <w:szCs w:val="24"/>
              </w:rPr>
              <w:t>c</w:t>
            </w:r>
            <w:r w:rsidRPr="007B53CF">
              <w:rPr>
                <w:rFonts w:cs="Calibri"/>
                <w:szCs w:val="24"/>
              </w:rPr>
              <w:t xml:space="preserve">ursor/Mouse </w:t>
            </w:r>
            <w:r w:rsidRPr="00034FF9">
              <w:rPr>
                <w:rFonts w:cs="Calibri"/>
                <w:szCs w:val="24"/>
              </w:rPr>
              <w:t>p</w:t>
            </w:r>
            <w:r w:rsidRPr="007B53CF">
              <w:rPr>
                <w:rFonts w:cs="Calibri"/>
                <w:szCs w:val="24"/>
              </w:rPr>
              <w:t>ointer tool</w:t>
            </w:r>
          </w:p>
        </w:tc>
        <w:tc>
          <w:tcPr>
            <w:tcW w:w="1620" w:type="dxa"/>
          </w:tcPr>
          <w:p w14:paraId="5EFDD6DD" w14:textId="0A9ED946" w:rsidR="00AA1FC3" w:rsidRPr="00034FF9" w:rsidRDefault="00AA1FC3" w:rsidP="006E4140">
            <w:pPr>
              <w:spacing w:before="120"/>
              <w:contextualSpacing/>
              <w:rPr>
                <w:rFonts w:cs="Calibri"/>
                <w:szCs w:val="24"/>
              </w:rPr>
            </w:pPr>
            <w:r w:rsidRPr="00034FF9">
              <w:rPr>
                <w:rFonts w:cs="Calibri"/>
                <w:szCs w:val="24"/>
              </w:rPr>
              <w:t>Column R</w:t>
            </w:r>
          </w:p>
        </w:tc>
        <w:tc>
          <w:tcPr>
            <w:tcW w:w="2070" w:type="dxa"/>
          </w:tcPr>
          <w:p w14:paraId="21F7F1C2" w14:textId="3FA4D8A8" w:rsidR="00AA1FC3" w:rsidRPr="007B53CF" w:rsidRDefault="007B7602" w:rsidP="006E4140">
            <w:pPr>
              <w:spacing w:before="120" w:after="120"/>
              <w:contextualSpacing/>
              <w:rPr>
                <w:rFonts w:cs="Calibri"/>
                <w:szCs w:val="24"/>
                <w:highlight w:val="yellow"/>
              </w:rPr>
            </w:pPr>
            <w:r>
              <w:t>No</w:t>
            </w:r>
          </w:p>
        </w:tc>
      </w:tr>
      <w:tr w:rsidR="00AA1FC3" w:rsidRPr="00034FF9" w14:paraId="38A40C81" w14:textId="77777777" w:rsidTr="00BC7D97">
        <w:tc>
          <w:tcPr>
            <w:tcW w:w="1525" w:type="dxa"/>
          </w:tcPr>
          <w:p w14:paraId="62429A9A" w14:textId="0E777D32"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UF5</w:t>
            </w:r>
          </w:p>
        </w:tc>
        <w:tc>
          <w:tcPr>
            <w:tcW w:w="4410" w:type="dxa"/>
          </w:tcPr>
          <w:p w14:paraId="37C18372" w14:textId="38C02041" w:rsidR="00AA1FC3" w:rsidRPr="00034FF9" w:rsidRDefault="00AA1FC3" w:rsidP="006E4140">
            <w:pPr>
              <w:shd w:val="clear" w:color="auto" w:fill="FFFFFF" w:themeFill="background1"/>
              <w:spacing w:before="120" w:after="120"/>
              <w:contextualSpacing/>
              <w:rPr>
                <w:rFonts w:cs="Calibri"/>
                <w:szCs w:val="24"/>
              </w:rPr>
            </w:pPr>
            <w:r w:rsidRPr="007B53CF">
              <w:rPr>
                <w:rFonts w:cs="Calibri"/>
                <w:szCs w:val="24"/>
              </w:rPr>
              <w:t xml:space="preserve">Line reader tool </w:t>
            </w:r>
          </w:p>
        </w:tc>
        <w:tc>
          <w:tcPr>
            <w:tcW w:w="1620" w:type="dxa"/>
          </w:tcPr>
          <w:p w14:paraId="17AA6032" w14:textId="08B592CC"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48567A71" w14:textId="32187727" w:rsidR="00AA1FC3" w:rsidRPr="00034FF9" w:rsidRDefault="007B7602" w:rsidP="006E4140">
            <w:pPr>
              <w:spacing w:before="120" w:after="120"/>
              <w:contextualSpacing/>
              <w:rPr>
                <w:rFonts w:cs="Calibri"/>
                <w:szCs w:val="24"/>
              </w:rPr>
            </w:pPr>
            <w:r>
              <w:t>Yes</w:t>
            </w:r>
          </w:p>
        </w:tc>
      </w:tr>
      <w:tr w:rsidR="00AA1FC3" w:rsidRPr="00034FF9" w14:paraId="1AFE77FE" w14:textId="77777777" w:rsidTr="00BC7D97">
        <w:tc>
          <w:tcPr>
            <w:tcW w:w="1525" w:type="dxa"/>
          </w:tcPr>
          <w:p w14:paraId="58EE44AA" w14:textId="77006FC7"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UF6</w:t>
            </w:r>
          </w:p>
        </w:tc>
        <w:tc>
          <w:tcPr>
            <w:tcW w:w="4410" w:type="dxa"/>
          </w:tcPr>
          <w:p w14:paraId="08808756" w14:textId="3D286DAD" w:rsidR="00AA1FC3" w:rsidRPr="00034FF9" w:rsidRDefault="00AA1FC3" w:rsidP="006E4140">
            <w:pPr>
              <w:shd w:val="clear" w:color="auto" w:fill="FFFFFF" w:themeFill="background1"/>
              <w:spacing w:before="120" w:after="120"/>
              <w:contextualSpacing/>
              <w:rPr>
                <w:rFonts w:cs="Calibri"/>
                <w:szCs w:val="24"/>
              </w:rPr>
            </w:pPr>
            <w:r w:rsidRPr="007B53CF">
              <w:rPr>
                <w:rFonts w:cs="Calibri"/>
                <w:szCs w:val="24"/>
              </w:rPr>
              <w:t xml:space="preserve">Answer masking </w:t>
            </w:r>
          </w:p>
        </w:tc>
        <w:tc>
          <w:tcPr>
            <w:tcW w:w="1620" w:type="dxa"/>
          </w:tcPr>
          <w:p w14:paraId="4FFAB69B" w14:textId="48F1EEF8"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0713BB20" w14:textId="6F9FF000" w:rsidR="00AA1FC3" w:rsidRPr="00034FF9" w:rsidRDefault="007B7602" w:rsidP="006E4140">
            <w:pPr>
              <w:spacing w:before="120" w:after="120"/>
              <w:contextualSpacing/>
              <w:rPr>
                <w:rFonts w:cs="Calibri"/>
                <w:szCs w:val="24"/>
              </w:rPr>
            </w:pPr>
            <w:r>
              <w:t>No</w:t>
            </w:r>
          </w:p>
        </w:tc>
      </w:tr>
      <w:tr w:rsidR="00AA1FC3" w:rsidRPr="00034FF9" w14:paraId="32AD38EB" w14:textId="77777777" w:rsidTr="00BC7D97">
        <w:tc>
          <w:tcPr>
            <w:tcW w:w="1525" w:type="dxa"/>
          </w:tcPr>
          <w:p w14:paraId="31397EAD" w14:textId="4BF5831C"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UF7</w:t>
            </w:r>
          </w:p>
        </w:tc>
        <w:tc>
          <w:tcPr>
            <w:tcW w:w="4410" w:type="dxa"/>
          </w:tcPr>
          <w:p w14:paraId="1AA70851" w14:textId="25DB5229"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Answer eliminator</w:t>
            </w:r>
          </w:p>
        </w:tc>
        <w:tc>
          <w:tcPr>
            <w:tcW w:w="1620" w:type="dxa"/>
          </w:tcPr>
          <w:p w14:paraId="7E15782F" w14:textId="465181C9"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590F1533" w14:textId="36FB8B97" w:rsidR="00AA1FC3" w:rsidRPr="00034FF9" w:rsidRDefault="007B7602" w:rsidP="006E4140">
            <w:pPr>
              <w:spacing w:before="120" w:after="120"/>
              <w:contextualSpacing/>
              <w:rPr>
                <w:rFonts w:cs="Calibri"/>
                <w:szCs w:val="24"/>
              </w:rPr>
            </w:pPr>
            <w:r>
              <w:t>No</w:t>
            </w:r>
          </w:p>
        </w:tc>
      </w:tr>
      <w:tr w:rsidR="00AA1FC3" w:rsidRPr="00034FF9" w14:paraId="03D681FB" w14:textId="77777777" w:rsidTr="00BC7D97">
        <w:tc>
          <w:tcPr>
            <w:tcW w:w="1525" w:type="dxa"/>
          </w:tcPr>
          <w:p w14:paraId="4EF843F5" w14:textId="7219F449"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UF8</w:t>
            </w:r>
          </w:p>
        </w:tc>
        <w:tc>
          <w:tcPr>
            <w:tcW w:w="4410" w:type="dxa"/>
          </w:tcPr>
          <w:p w14:paraId="442D0EE4" w14:textId="7A152D17"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Item flag/bookmark</w:t>
            </w:r>
          </w:p>
        </w:tc>
        <w:tc>
          <w:tcPr>
            <w:tcW w:w="1620" w:type="dxa"/>
          </w:tcPr>
          <w:p w14:paraId="415964C8" w14:textId="354D09BF"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31862F6F" w14:textId="1BAAC3C4" w:rsidR="00AA1FC3" w:rsidRPr="00034FF9" w:rsidRDefault="007B7602" w:rsidP="006E4140">
            <w:pPr>
              <w:spacing w:before="120" w:after="120"/>
              <w:contextualSpacing/>
              <w:rPr>
                <w:rFonts w:cs="Calibri"/>
                <w:szCs w:val="24"/>
              </w:rPr>
            </w:pPr>
            <w:r>
              <w:t>No</w:t>
            </w:r>
          </w:p>
        </w:tc>
      </w:tr>
      <w:tr w:rsidR="00AA1FC3" w:rsidRPr="00034FF9" w14:paraId="32A6D390" w14:textId="77777777" w:rsidTr="00BC7D97">
        <w:tc>
          <w:tcPr>
            <w:tcW w:w="1525" w:type="dxa"/>
          </w:tcPr>
          <w:p w14:paraId="3F98C076" w14:textId="1A13F271"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UF9</w:t>
            </w:r>
          </w:p>
        </w:tc>
        <w:tc>
          <w:tcPr>
            <w:tcW w:w="4410" w:type="dxa"/>
          </w:tcPr>
          <w:p w14:paraId="510A3DB4" w14:textId="0C9D7AC9"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Audio aid</w:t>
            </w:r>
          </w:p>
        </w:tc>
        <w:tc>
          <w:tcPr>
            <w:tcW w:w="1620" w:type="dxa"/>
          </w:tcPr>
          <w:p w14:paraId="67B8D1FF" w14:textId="378F6DAA"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15D54AE4" w14:textId="7301B19F" w:rsidR="00AA1FC3" w:rsidRPr="00034FF9" w:rsidRDefault="007B7602" w:rsidP="006E4140">
            <w:pPr>
              <w:spacing w:before="120" w:after="120"/>
              <w:contextualSpacing/>
              <w:rPr>
                <w:rFonts w:cs="Calibri"/>
                <w:szCs w:val="24"/>
              </w:rPr>
            </w:pPr>
            <w:r>
              <w:t>Yes</w:t>
            </w:r>
          </w:p>
        </w:tc>
      </w:tr>
      <w:tr w:rsidR="00AA1FC3" w:rsidRPr="00034FF9" w14:paraId="15FAC60F" w14:textId="77777777" w:rsidTr="00BC7D97">
        <w:tc>
          <w:tcPr>
            <w:tcW w:w="1525" w:type="dxa"/>
          </w:tcPr>
          <w:p w14:paraId="74FB32D2" w14:textId="37343453"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UF10</w:t>
            </w:r>
          </w:p>
        </w:tc>
        <w:tc>
          <w:tcPr>
            <w:tcW w:w="4410" w:type="dxa"/>
          </w:tcPr>
          <w:p w14:paraId="100A4D09" w14:textId="425F7BDE"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Notepad</w:t>
            </w:r>
          </w:p>
        </w:tc>
        <w:tc>
          <w:tcPr>
            <w:tcW w:w="1620" w:type="dxa"/>
          </w:tcPr>
          <w:p w14:paraId="42ACFF05" w14:textId="1942CB17"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2A3D8A99" w14:textId="6A93AA90" w:rsidR="00AA1FC3" w:rsidRPr="00034FF9" w:rsidRDefault="007B7602" w:rsidP="006E4140">
            <w:pPr>
              <w:spacing w:before="120" w:after="120"/>
              <w:contextualSpacing/>
              <w:rPr>
                <w:rFonts w:cs="Calibri"/>
                <w:szCs w:val="24"/>
              </w:rPr>
            </w:pPr>
            <w:r>
              <w:t>Yes</w:t>
            </w:r>
          </w:p>
        </w:tc>
      </w:tr>
      <w:tr w:rsidR="00AA1FC3" w:rsidRPr="00034FF9" w14:paraId="3709D8A4" w14:textId="77777777" w:rsidTr="00BC7D97">
        <w:tc>
          <w:tcPr>
            <w:tcW w:w="1525" w:type="dxa"/>
          </w:tcPr>
          <w:p w14:paraId="72404563" w14:textId="7D0E6CD8"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UF11</w:t>
            </w:r>
          </w:p>
        </w:tc>
        <w:tc>
          <w:tcPr>
            <w:tcW w:w="4410" w:type="dxa"/>
          </w:tcPr>
          <w:p w14:paraId="7C925A98" w14:textId="76CAA8AC"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Test administrator</w:t>
            </w:r>
            <w:r w:rsidRPr="00034FF9">
              <w:rPr>
                <w:rFonts w:cs="Calibri"/>
                <w:szCs w:val="24"/>
              </w:rPr>
              <w:t xml:space="preserve"> </w:t>
            </w:r>
            <w:r w:rsidRPr="007B53CF">
              <w:rPr>
                <w:rFonts w:cs="Calibri"/>
                <w:szCs w:val="24"/>
              </w:rPr>
              <w:t>reads aloud</w:t>
            </w:r>
            <w:r w:rsidRPr="00034FF9">
              <w:rPr>
                <w:rFonts w:cs="Calibri"/>
                <w:szCs w:val="24"/>
              </w:rPr>
              <w:t xml:space="preserve"> (or signs) </w:t>
            </w:r>
            <w:r w:rsidRPr="007B53CF">
              <w:rPr>
                <w:rFonts w:cs="Calibri"/>
                <w:szCs w:val="24"/>
              </w:rPr>
              <w:t>selected words</w:t>
            </w:r>
            <w:r w:rsidRPr="00034FF9">
              <w:rPr>
                <w:rFonts w:cs="Calibri"/>
                <w:szCs w:val="24"/>
              </w:rPr>
              <w:t xml:space="preserve"> </w:t>
            </w:r>
          </w:p>
        </w:tc>
        <w:tc>
          <w:tcPr>
            <w:tcW w:w="1620" w:type="dxa"/>
          </w:tcPr>
          <w:p w14:paraId="46766F44" w14:textId="3648CECD"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45ED2DFB" w14:textId="55D048EE" w:rsidR="00AA1FC3" w:rsidRPr="00034FF9" w:rsidRDefault="007B7602" w:rsidP="006E4140">
            <w:pPr>
              <w:spacing w:before="120" w:after="120"/>
              <w:contextualSpacing/>
              <w:rPr>
                <w:rFonts w:cs="Calibri"/>
                <w:szCs w:val="24"/>
              </w:rPr>
            </w:pPr>
            <w:r>
              <w:t xml:space="preserve">Yes, </w:t>
            </w:r>
            <w:r w:rsidR="00A52635">
              <w:t xml:space="preserve">only </w:t>
            </w:r>
            <w:r>
              <w:t xml:space="preserve">for Listening, Speaking, and Writing </w:t>
            </w:r>
          </w:p>
        </w:tc>
      </w:tr>
      <w:tr w:rsidR="00AA1FC3" w:rsidRPr="00034FF9" w14:paraId="079DBB52" w14:textId="77777777" w:rsidTr="00BC7D97">
        <w:tc>
          <w:tcPr>
            <w:tcW w:w="1525" w:type="dxa"/>
          </w:tcPr>
          <w:p w14:paraId="6F099BFB" w14:textId="752B07E6"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UF12</w:t>
            </w:r>
          </w:p>
        </w:tc>
        <w:tc>
          <w:tcPr>
            <w:tcW w:w="4410" w:type="dxa"/>
          </w:tcPr>
          <w:p w14:paraId="0F430875" w14:textId="72537950"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Test administrator redirects student</w:t>
            </w:r>
            <w:r w:rsidRPr="00034FF9">
              <w:rPr>
                <w:rFonts w:cs="Calibri"/>
                <w:szCs w:val="24"/>
              </w:rPr>
              <w:t>’</w:t>
            </w:r>
            <w:r w:rsidRPr="007B53CF">
              <w:rPr>
                <w:rFonts w:cs="Calibri"/>
                <w:szCs w:val="24"/>
              </w:rPr>
              <w:t>s attention to the test</w:t>
            </w:r>
          </w:p>
        </w:tc>
        <w:tc>
          <w:tcPr>
            <w:tcW w:w="1620" w:type="dxa"/>
          </w:tcPr>
          <w:p w14:paraId="5A59DA8B" w14:textId="4CA4CFB9"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64CC2B15" w14:textId="383F3465" w:rsidR="00AA1FC3" w:rsidRPr="00034FF9" w:rsidRDefault="007B7602" w:rsidP="006E4140">
            <w:pPr>
              <w:spacing w:before="120" w:after="120"/>
              <w:contextualSpacing/>
              <w:rPr>
                <w:rFonts w:cs="Calibri"/>
                <w:szCs w:val="24"/>
              </w:rPr>
            </w:pPr>
            <w:r>
              <w:t>Yes</w:t>
            </w:r>
          </w:p>
        </w:tc>
      </w:tr>
      <w:tr w:rsidR="00AA1FC3" w:rsidRPr="00034FF9" w14:paraId="6FB55361" w14:textId="77777777" w:rsidTr="00BC7D97">
        <w:tc>
          <w:tcPr>
            <w:tcW w:w="1525" w:type="dxa"/>
          </w:tcPr>
          <w:p w14:paraId="4523F951" w14:textId="7F31F63F" w:rsidR="00AA1FC3" w:rsidRPr="00034FF9" w:rsidRDefault="00AA1FC3" w:rsidP="006E4140">
            <w:pPr>
              <w:shd w:val="clear" w:color="auto" w:fill="FFFFFF" w:themeFill="background1"/>
              <w:spacing w:before="120" w:after="120"/>
              <w:contextualSpacing/>
              <w:rPr>
                <w:szCs w:val="24"/>
              </w:rPr>
            </w:pPr>
            <w:r w:rsidRPr="00034FF9">
              <w:rPr>
                <w:rFonts w:cs="Calibri"/>
                <w:szCs w:val="24"/>
              </w:rPr>
              <w:t>UF13</w:t>
            </w:r>
          </w:p>
        </w:tc>
        <w:tc>
          <w:tcPr>
            <w:tcW w:w="4410" w:type="dxa"/>
          </w:tcPr>
          <w:p w14:paraId="1D4CAED4" w14:textId="42A51D01" w:rsidR="00AA1FC3" w:rsidRPr="00034FF9" w:rsidRDefault="00AA1FC3" w:rsidP="006E4140">
            <w:pPr>
              <w:shd w:val="clear" w:color="auto" w:fill="FFFFFF" w:themeFill="background1"/>
              <w:spacing w:before="120" w:after="120"/>
              <w:contextualSpacing/>
              <w:rPr>
                <w:rFonts w:cs="Calibri"/>
                <w:szCs w:val="24"/>
              </w:rPr>
            </w:pPr>
            <w:r w:rsidRPr="007B53CF">
              <w:rPr>
                <w:szCs w:val="24"/>
              </w:rPr>
              <w:t xml:space="preserve">Test administrator reads aloud, repeats, or clarifies </w:t>
            </w:r>
            <w:r w:rsidRPr="007B53CF">
              <w:rPr>
                <w:i/>
                <w:szCs w:val="24"/>
              </w:rPr>
              <w:t>general test administration directions</w:t>
            </w:r>
          </w:p>
        </w:tc>
        <w:tc>
          <w:tcPr>
            <w:tcW w:w="1620" w:type="dxa"/>
          </w:tcPr>
          <w:p w14:paraId="5392493E" w14:textId="1748E8E6"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067C7586" w14:textId="4A7EAD81" w:rsidR="00AA1FC3" w:rsidRPr="00034FF9" w:rsidRDefault="00083651" w:rsidP="006E4140">
            <w:pPr>
              <w:spacing w:before="120" w:after="120"/>
              <w:contextualSpacing/>
              <w:rPr>
                <w:rFonts w:cs="Calibri"/>
                <w:szCs w:val="24"/>
              </w:rPr>
            </w:pPr>
            <w:r>
              <w:rPr>
                <w:rFonts w:cs="Calibri"/>
                <w:szCs w:val="24"/>
              </w:rPr>
              <w:t>Yes</w:t>
            </w:r>
          </w:p>
        </w:tc>
      </w:tr>
      <w:tr w:rsidR="00AA1FC3" w:rsidRPr="00034FF9" w14:paraId="148F66FB" w14:textId="77777777" w:rsidTr="00BC7D97">
        <w:tc>
          <w:tcPr>
            <w:tcW w:w="1525" w:type="dxa"/>
          </w:tcPr>
          <w:p w14:paraId="2890231D" w14:textId="45D605D0"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DF1</w:t>
            </w:r>
          </w:p>
        </w:tc>
        <w:tc>
          <w:tcPr>
            <w:tcW w:w="4410" w:type="dxa"/>
            <w:vAlign w:val="center"/>
          </w:tcPr>
          <w:p w14:paraId="7A4B7F1F" w14:textId="4F86DDD1"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Small group test administration</w:t>
            </w:r>
            <w:r w:rsidRPr="00034FF9">
              <w:rPr>
                <w:rFonts w:cs="Calibri"/>
                <w:szCs w:val="24"/>
              </w:rPr>
              <w:t xml:space="preserve"> (May include up to a total of 10 students.)</w:t>
            </w:r>
          </w:p>
        </w:tc>
        <w:tc>
          <w:tcPr>
            <w:tcW w:w="1620" w:type="dxa"/>
          </w:tcPr>
          <w:p w14:paraId="228EF8ED" w14:textId="74FE3379"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106BA1DD" w14:textId="33C6E7B5" w:rsidR="00AA1FC3" w:rsidRPr="00034FF9" w:rsidRDefault="007B7602" w:rsidP="006E4140">
            <w:pPr>
              <w:spacing w:before="120" w:after="120"/>
              <w:contextualSpacing/>
              <w:rPr>
                <w:rFonts w:cs="Calibri"/>
                <w:szCs w:val="24"/>
              </w:rPr>
            </w:pPr>
            <w:r>
              <w:t>Yes</w:t>
            </w:r>
          </w:p>
        </w:tc>
      </w:tr>
      <w:tr w:rsidR="00AA1FC3" w:rsidRPr="00034FF9" w14:paraId="4A10B3A6" w14:textId="77777777" w:rsidTr="00BC7D97">
        <w:tc>
          <w:tcPr>
            <w:tcW w:w="1525" w:type="dxa"/>
          </w:tcPr>
          <w:p w14:paraId="775F6D4B" w14:textId="236F8D74"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DF2</w:t>
            </w:r>
          </w:p>
        </w:tc>
        <w:tc>
          <w:tcPr>
            <w:tcW w:w="4410" w:type="dxa"/>
            <w:vAlign w:val="center"/>
          </w:tcPr>
          <w:p w14:paraId="05AF5C66" w14:textId="7D26935A"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Individual (one-to-one) test administration</w:t>
            </w:r>
            <w:r w:rsidRPr="00034FF9">
              <w:rPr>
                <w:rFonts w:cs="Calibri"/>
                <w:szCs w:val="24"/>
              </w:rPr>
              <w:t xml:space="preserve"> </w:t>
            </w:r>
          </w:p>
        </w:tc>
        <w:tc>
          <w:tcPr>
            <w:tcW w:w="1620" w:type="dxa"/>
          </w:tcPr>
          <w:p w14:paraId="64DDBF7F" w14:textId="4CE4DAD9"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2B1B946D" w14:textId="0A50A812" w:rsidR="00AA1FC3" w:rsidRPr="00034FF9" w:rsidRDefault="007B7602" w:rsidP="006E4140">
            <w:pPr>
              <w:spacing w:before="120" w:after="120"/>
              <w:contextualSpacing/>
              <w:rPr>
                <w:rFonts w:cs="Calibri"/>
                <w:szCs w:val="24"/>
              </w:rPr>
            </w:pPr>
            <w:r>
              <w:t>Yes</w:t>
            </w:r>
          </w:p>
        </w:tc>
      </w:tr>
      <w:tr w:rsidR="00AA1FC3" w:rsidRPr="00034FF9" w14:paraId="0E3C7983" w14:textId="77777777" w:rsidTr="00BC7D97">
        <w:tc>
          <w:tcPr>
            <w:tcW w:w="1525" w:type="dxa"/>
          </w:tcPr>
          <w:p w14:paraId="1EAAC460" w14:textId="24EAE71A"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DF3</w:t>
            </w:r>
          </w:p>
        </w:tc>
        <w:tc>
          <w:tcPr>
            <w:tcW w:w="4410" w:type="dxa"/>
            <w:vAlign w:val="center"/>
          </w:tcPr>
          <w:p w14:paraId="5E7A6908" w14:textId="4A0138CC"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Frequent brief supervised breaks</w:t>
            </w:r>
          </w:p>
        </w:tc>
        <w:tc>
          <w:tcPr>
            <w:tcW w:w="1620" w:type="dxa"/>
          </w:tcPr>
          <w:p w14:paraId="6E9B6702" w14:textId="2FB7783B"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6A4B56F2" w14:textId="08FFD4AF" w:rsidR="00AA1FC3" w:rsidRPr="00034FF9" w:rsidRDefault="007B7602" w:rsidP="006E4140">
            <w:pPr>
              <w:spacing w:before="120" w:after="120"/>
              <w:contextualSpacing/>
              <w:rPr>
                <w:rFonts w:cs="Calibri"/>
                <w:szCs w:val="24"/>
              </w:rPr>
            </w:pPr>
            <w:r>
              <w:t>Yes</w:t>
            </w:r>
          </w:p>
        </w:tc>
      </w:tr>
      <w:tr w:rsidR="00AA1FC3" w:rsidRPr="00034FF9" w14:paraId="3FBBC070" w14:textId="77777777" w:rsidTr="00BC7D97">
        <w:tc>
          <w:tcPr>
            <w:tcW w:w="1525" w:type="dxa"/>
          </w:tcPr>
          <w:p w14:paraId="5C4285E2" w14:textId="12A9E538"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DF4</w:t>
            </w:r>
          </w:p>
        </w:tc>
        <w:tc>
          <w:tcPr>
            <w:tcW w:w="4410" w:type="dxa"/>
            <w:vAlign w:val="center"/>
          </w:tcPr>
          <w:p w14:paraId="458A21A9" w14:textId="3ECD496E"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Separate or alternate test location</w:t>
            </w:r>
          </w:p>
        </w:tc>
        <w:tc>
          <w:tcPr>
            <w:tcW w:w="1620" w:type="dxa"/>
          </w:tcPr>
          <w:p w14:paraId="135FBB67" w14:textId="34F88DCD"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558450B1" w14:textId="7E650BA7" w:rsidR="00AA1FC3" w:rsidRPr="00034FF9" w:rsidRDefault="007B7602" w:rsidP="006E4140">
            <w:pPr>
              <w:spacing w:before="120" w:after="120"/>
              <w:contextualSpacing/>
              <w:rPr>
                <w:rFonts w:cs="Calibri"/>
                <w:szCs w:val="24"/>
              </w:rPr>
            </w:pPr>
            <w:r>
              <w:t>Yes</w:t>
            </w:r>
          </w:p>
        </w:tc>
      </w:tr>
      <w:tr w:rsidR="00AA1FC3" w:rsidRPr="00034FF9" w14:paraId="45F9E5F4" w14:textId="77777777" w:rsidTr="00BC7D97">
        <w:tc>
          <w:tcPr>
            <w:tcW w:w="1525" w:type="dxa"/>
          </w:tcPr>
          <w:p w14:paraId="4514C453" w14:textId="057B18F9"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DF5</w:t>
            </w:r>
          </w:p>
        </w:tc>
        <w:tc>
          <w:tcPr>
            <w:tcW w:w="4410" w:type="dxa"/>
            <w:vAlign w:val="center"/>
          </w:tcPr>
          <w:p w14:paraId="2688C9FD" w14:textId="58C0658C"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Seating in a specified area</w:t>
            </w:r>
            <w:r w:rsidRPr="00034FF9">
              <w:rPr>
                <w:rFonts w:cs="Calibri"/>
                <w:szCs w:val="24"/>
              </w:rPr>
              <w:t xml:space="preserve"> </w:t>
            </w:r>
          </w:p>
        </w:tc>
        <w:tc>
          <w:tcPr>
            <w:tcW w:w="1620" w:type="dxa"/>
          </w:tcPr>
          <w:p w14:paraId="57BB41EB" w14:textId="0D6242C4"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35975621" w14:textId="3C6B28BD" w:rsidR="00AA1FC3" w:rsidRPr="00034FF9" w:rsidRDefault="007B7602" w:rsidP="006E4140">
            <w:pPr>
              <w:spacing w:before="120" w:after="120"/>
              <w:contextualSpacing/>
              <w:rPr>
                <w:rFonts w:cs="Calibri"/>
                <w:szCs w:val="24"/>
              </w:rPr>
            </w:pPr>
            <w:r>
              <w:t>Yes</w:t>
            </w:r>
          </w:p>
        </w:tc>
      </w:tr>
      <w:tr w:rsidR="00AA1FC3" w:rsidRPr="00034FF9" w14:paraId="637D8F2D" w14:textId="77777777" w:rsidTr="00BC7D97">
        <w:tc>
          <w:tcPr>
            <w:tcW w:w="1525" w:type="dxa"/>
          </w:tcPr>
          <w:p w14:paraId="57025A4C" w14:textId="1F0AF8A7"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DF6</w:t>
            </w:r>
          </w:p>
        </w:tc>
        <w:tc>
          <w:tcPr>
            <w:tcW w:w="4410" w:type="dxa"/>
            <w:vAlign w:val="center"/>
          </w:tcPr>
          <w:p w14:paraId="35A846D9" w14:textId="14CBE0C3"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Adaptive or specialized furniture</w:t>
            </w:r>
            <w:r w:rsidRPr="00034FF9">
              <w:rPr>
                <w:rFonts w:cs="Calibri"/>
                <w:szCs w:val="24"/>
              </w:rPr>
              <w:t xml:space="preserve"> </w:t>
            </w:r>
          </w:p>
        </w:tc>
        <w:tc>
          <w:tcPr>
            <w:tcW w:w="1620" w:type="dxa"/>
          </w:tcPr>
          <w:p w14:paraId="213772B2" w14:textId="4693ABA7"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4DBEB004" w14:textId="70EB1FBC" w:rsidR="00AA1FC3" w:rsidRPr="00034FF9" w:rsidRDefault="007B7602" w:rsidP="006E4140">
            <w:pPr>
              <w:spacing w:before="120" w:after="120"/>
              <w:contextualSpacing/>
              <w:rPr>
                <w:rFonts w:cs="Calibri"/>
                <w:szCs w:val="24"/>
              </w:rPr>
            </w:pPr>
            <w:r>
              <w:t>Yes</w:t>
            </w:r>
          </w:p>
        </w:tc>
      </w:tr>
      <w:tr w:rsidR="00AA1FC3" w:rsidRPr="00034FF9" w14:paraId="61F98425" w14:textId="77777777" w:rsidTr="00BC7D97">
        <w:tc>
          <w:tcPr>
            <w:tcW w:w="1525" w:type="dxa"/>
          </w:tcPr>
          <w:p w14:paraId="6EC04DDC" w14:textId="59C471C9"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DF7</w:t>
            </w:r>
          </w:p>
        </w:tc>
        <w:tc>
          <w:tcPr>
            <w:tcW w:w="4410" w:type="dxa"/>
            <w:vAlign w:val="center"/>
          </w:tcPr>
          <w:p w14:paraId="3BE56675" w14:textId="4927B17B"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Noise buffe</w:t>
            </w:r>
            <w:r w:rsidRPr="00034FF9">
              <w:rPr>
                <w:rFonts w:cs="Calibri"/>
                <w:szCs w:val="24"/>
              </w:rPr>
              <w:t xml:space="preserve">r </w:t>
            </w:r>
          </w:p>
        </w:tc>
        <w:tc>
          <w:tcPr>
            <w:tcW w:w="1620" w:type="dxa"/>
          </w:tcPr>
          <w:p w14:paraId="5A2B5809" w14:textId="18B135C6"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745CFA2C" w14:textId="12ACA2A4" w:rsidR="00AA1FC3" w:rsidRPr="00034FF9" w:rsidRDefault="007B7602" w:rsidP="006E4140">
            <w:pPr>
              <w:spacing w:before="120" w:after="120"/>
              <w:contextualSpacing/>
              <w:rPr>
                <w:rFonts w:cs="Calibri"/>
                <w:szCs w:val="24"/>
              </w:rPr>
            </w:pPr>
            <w:r>
              <w:t>Yes</w:t>
            </w:r>
          </w:p>
        </w:tc>
      </w:tr>
      <w:tr w:rsidR="00AA1FC3" w:rsidRPr="00034FF9" w14:paraId="11694B0F" w14:textId="77777777" w:rsidTr="00BC7D97">
        <w:tc>
          <w:tcPr>
            <w:tcW w:w="1525" w:type="dxa"/>
          </w:tcPr>
          <w:p w14:paraId="3D454E11" w14:textId="70A430C0"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DF8</w:t>
            </w:r>
          </w:p>
        </w:tc>
        <w:tc>
          <w:tcPr>
            <w:tcW w:w="4410" w:type="dxa"/>
            <w:vAlign w:val="center"/>
          </w:tcPr>
          <w:p w14:paraId="4E0FEEB0" w14:textId="0546A197"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Familiar test administrator</w:t>
            </w:r>
          </w:p>
        </w:tc>
        <w:tc>
          <w:tcPr>
            <w:tcW w:w="1620" w:type="dxa"/>
          </w:tcPr>
          <w:p w14:paraId="71D54AAB" w14:textId="37D56011"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6CAA7959" w14:textId="57E901CD" w:rsidR="00AA1FC3" w:rsidRPr="00034FF9" w:rsidRDefault="007B7602" w:rsidP="006E4140">
            <w:pPr>
              <w:spacing w:before="120" w:after="120"/>
              <w:contextualSpacing/>
              <w:rPr>
                <w:rFonts w:cs="Calibri"/>
                <w:szCs w:val="24"/>
              </w:rPr>
            </w:pPr>
            <w:r>
              <w:t>Yes</w:t>
            </w:r>
          </w:p>
        </w:tc>
      </w:tr>
      <w:tr w:rsidR="00AA1FC3" w:rsidRPr="00034FF9" w14:paraId="5F3350FE" w14:textId="77777777" w:rsidTr="00BC7D97">
        <w:tc>
          <w:tcPr>
            <w:tcW w:w="1525" w:type="dxa"/>
          </w:tcPr>
          <w:p w14:paraId="30FFE668" w14:textId="534C7F01"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DF9</w:t>
            </w:r>
          </w:p>
        </w:tc>
        <w:tc>
          <w:tcPr>
            <w:tcW w:w="4410" w:type="dxa"/>
            <w:vAlign w:val="center"/>
          </w:tcPr>
          <w:p w14:paraId="7722859E" w14:textId="34CA4B24"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Student reads test aloud to self</w:t>
            </w:r>
            <w:r w:rsidRPr="00034FF9">
              <w:rPr>
                <w:rFonts w:cs="Calibri"/>
                <w:szCs w:val="24"/>
              </w:rPr>
              <w:t xml:space="preserve"> </w:t>
            </w:r>
          </w:p>
        </w:tc>
        <w:tc>
          <w:tcPr>
            <w:tcW w:w="1620" w:type="dxa"/>
          </w:tcPr>
          <w:p w14:paraId="27042494" w14:textId="01C18905"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29A9D4B1" w14:textId="00773744" w:rsidR="00AA1FC3" w:rsidRPr="00034FF9" w:rsidRDefault="007B7602" w:rsidP="006E4140">
            <w:pPr>
              <w:spacing w:before="120" w:after="120"/>
              <w:contextualSpacing/>
              <w:rPr>
                <w:rFonts w:cs="Calibri"/>
                <w:szCs w:val="24"/>
              </w:rPr>
            </w:pPr>
            <w:r>
              <w:t>Yes</w:t>
            </w:r>
          </w:p>
        </w:tc>
      </w:tr>
      <w:tr w:rsidR="00AA1FC3" w:rsidRPr="00034FF9" w14:paraId="1FF01C3D" w14:textId="77777777" w:rsidTr="00BC7D97">
        <w:tc>
          <w:tcPr>
            <w:tcW w:w="1525" w:type="dxa"/>
          </w:tcPr>
          <w:p w14:paraId="5933B16B" w14:textId="286B9018"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DF10</w:t>
            </w:r>
          </w:p>
        </w:tc>
        <w:tc>
          <w:tcPr>
            <w:tcW w:w="4410" w:type="dxa"/>
            <w:vAlign w:val="center"/>
          </w:tcPr>
          <w:p w14:paraId="0229E633" w14:textId="00074867"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Specific time of day</w:t>
            </w:r>
          </w:p>
        </w:tc>
        <w:tc>
          <w:tcPr>
            <w:tcW w:w="1620" w:type="dxa"/>
          </w:tcPr>
          <w:p w14:paraId="1C0AEB5D" w14:textId="23A3625C"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32B8C017" w14:textId="13714C62" w:rsidR="00AA1FC3" w:rsidRPr="00034FF9" w:rsidRDefault="007B7602" w:rsidP="006E4140">
            <w:pPr>
              <w:spacing w:before="120" w:after="120"/>
              <w:contextualSpacing/>
              <w:rPr>
                <w:rFonts w:cs="Calibri"/>
                <w:szCs w:val="24"/>
              </w:rPr>
            </w:pPr>
            <w:r>
              <w:t>Yes</w:t>
            </w:r>
          </w:p>
        </w:tc>
      </w:tr>
      <w:tr w:rsidR="00AA1FC3" w:rsidRPr="00034FF9" w14:paraId="63D403DE" w14:textId="77777777" w:rsidTr="00BC7D97">
        <w:tc>
          <w:tcPr>
            <w:tcW w:w="1525" w:type="dxa"/>
          </w:tcPr>
          <w:p w14:paraId="3A511BD6" w14:textId="052FE064" w:rsidR="00AA1FC3" w:rsidRPr="00034FF9" w:rsidRDefault="00AA1FC3" w:rsidP="006E4140">
            <w:pPr>
              <w:shd w:val="clear" w:color="auto" w:fill="FFFFFF" w:themeFill="background1"/>
              <w:spacing w:before="120" w:after="120"/>
              <w:contextualSpacing/>
              <w:rPr>
                <w:rFonts w:cs="Calibri"/>
                <w:szCs w:val="24"/>
              </w:rPr>
            </w:pPr>
            <w:r w:rsidRPr="00034FF9">
              <w:rPr>
                <w:rFonts w:cs="Calibri"/>
                <w:szCs w:val="24"/>
              </w:rPr>
              <w:t>DF11</w:t>
            </w:r>
          </w:p>
        </w:tc>
        <w:tc>
          <w:tcPr>
            <w:tcW w:w="4410" w:type="dxa"/>
            <w:vAlign w:val="center"/>
          </w:tcPr>
          <w:p w14:paraId="43C24445" w14:textId="6AEA951D" w:rsidR="00AA1FC3" w:rsidRPr="007B53CF" w:rsidRDefault="00AA1FC3" w:rsidP="006E4140">
            <w:pPr>
              <w:shd w:val="clear" w:color="auto" w:fill="FFFFFF" w:themeFill="background1"/>
              <w:spacing w:before="120" w:after="120"/>
              <w:contextualSpacing/>
              <w:rPr>
                <w:rFonts w:cs="Calibri"/>
                <w:szCs w:val="24"/>
              </w:rPr>
            </w:pPr>
            <w:r w:rsidRPr="007B53CF">
              <w:rPr>
                <w:rFonts w:cs="Calibri"/>
                <w:szCs w:val="24"/>
              </w:rPr>
              <w:t>Stop Testing policy</w:t>
            </w:r>
            <w:r w:rsidRPr="00034FF9">
              <w:rPr>
                <w:rFonts w:cs="Calibri"/>
                <w:szCs w:val="24"/>
              </w:rPr>
              <w:t xml:space="preserve"> </w:t>
            </w:r>
          </w:p>
        </w:tc>
        <w:tc>
          <w:tcPr>
            <w:tcW w:w="1620" w:type="dxa"/>
          </w:tcPr>
          <w:p w14:paraId="024A1E1F" w14:textId="14EE40F9" w:rsidR="00AA1FC3" w:rsidRPr="00034FF9" w:rsidRDefault="00AA1FC3" w:rsidP="006E4140">
            <w:pPr>
              <w:spacing w:before="120"/>
              <w:contextualSpacing/>
              <w:rPr>
                <w:rFonts w:cs="Calibri"/>
                <w:szCs w:val="24"/>
              </w:rPr>
            </w:pPr>
            <w:r w:rsidRPr="00034FF9">
              <w:rPr>
                <w:rFonts w:cs="Calibri"/>
                <w:szCs w:val="24"/>
              </w:rPr>
              <w:t>N/A</w:t>
            </w:r>
          </w:p>
        </w:tc>
        <w:tc>
          <w:tcPr>
            <w:tcW w:w="2070" w:type="dxa"/>
          </w:tcPr>
          <w:p w14:paraId="3FB986FB" w14:textId="0EAF9272" w:rsidR="00AA1FC3" w:rsidRPr="00034FF9" w:rsidRDefault="007B7602" w:rsidP="006E4140">
            <w:pPr>
              <w:spacing w:before="120" w:after="120"/>
              <w:contextualSpacing/>
              <w:rPr>
                <w:rFonts w:cs="Calibri"/>
                <w:szCs w:val="24"/>
              </w:rPr>
            </w:pPr>
            <w:r>
              <w:t>Yes</w:t>
            </w:r>
          </w:p>
        </w:tc>
      </w:tr>
    </w:tbl>
    <w:p w14:paraId="0D84A7D3" w14:textId="6150D5AC" w:rsidR="00D67581" w:rsidRDefault="00D67581" w:rsidP="00B86842">
      <w:pPr>
        <w:spacing w:before="120"/>
        <w:contextualSpacing/>
      </w:pPr>
    </w:p>
    <w:p w14:paraId="7522109B" w14:textId="77777777" w:rsidR="00D67581" w:rsidRDefault="00D67581">
      <w:pPr>
        <w:spacing w:before="240"/>
        <w:ind w:left="360" w:hanging="360"/>
      </w:pPr>
      <w:r>
        <w:br w:type="page"/>
      </w:r>
    </w:p>
    <w:tbl>
      <w:tblPr>
        <w:tblStyle w:val="TableGrid"/>
        <w:tblW w:w="9625" w:type="dxa"/>
        <w:tblLook w:val="04A0" w:firstRow="1" w:lastRow="0" w:firstColumn="1" w:lastColumn="0" w:noHBand="0" w:noVBand="1"/>
        <w:tblDescription w:val="UF codes"/>
      </w:tblPr>
      <w:tblGrid>
        <w:gridCol w:w="1722"/>
        <w:gridCol w:w="4273"/>
        <w:gridCol w:w="1611"/>
        <w:gridCol w:w="2019"/>
      </w:tblGrid>
      <w:tr w:rsidR="00407E03" w:rsidRPr="00D805C7" w14:paraId="6BAE684A" w14:textId="35CC105F" w:rsidTr="003C43BC">
        <w:tc>
          <w:tcPr>
            <w:tcW w:w="9625" w:type="dxa"/>
            <w:gridSpan w:val="4"/>
            <w:shd w:val="clear" w:color="auto" w:fill="BFBFBF" w:themeFill="background1" w:themeFillShade="BF"/>
          </w:tcPr>
          <w:p w14:paraId="709CCD19" w14:textId="4CC78D10" w:rsidR="00407E03" w:rsidRDefault="00407E03" w:rsidP="003C43BC">
            <w:pPr>
              <w:keepNext/>
              <w:spacing w:before="120"/>
              <w:contextualSpacing/>
              <w:jc w:val="center"/>
              <w:rPr>
                <w:rFonts w:cs="Calibri"/>
                <w:b/>
                <w:bCs/>
                <w:szCs w:val="24"/>
              </w:rPr>
            </w:pPr>
            <w:r>
              <w:rPr>
                <w:rFonts w:cs="Calibri"/>
                <w:b/>
                <w:bCs/>
                <w:szCs w:val="24"/>
              </w:rPr>
              <w:lastRenderedPageBreak/>
              <w:t>Accommodations for Students with Disabilities</w:t>
            </w:r>
            <w:r w:rsidR="00C00CFE">
              <w:rPr>
                <w:rFonts w:cs="Calibri"/>
                <w:b/>
                <w:bCs/>
                <w:szCs w:val="24"/>
              </w:rPr>
              <w:t xml:space="preserve"> </w:t>
            </w:r>
            <w:r w:rsidR="00B42D54">
              <w:rPr>
                <w:rFonts w:cs="Calibri"/>
                <w:b/>
                <w:bCs/>
                <w:szCs w:val="24"/>
              </w:rPr>
              <w:t xml:space="preserve">for </w:t>
            </w:r>
            <w:r w:rsidR="002F36C7">
              <w:rPr>
                <w:rFonts w:cs="Calibri"/>
                <w:b/>
                <w:bCs/>
                <w:szCs w:val="24"/>
              </w:rPr>
              <w:t>MCAS and ACCESS for ELLs</w:t>
            </w:r>
          </w:p>
        </w:tc>
      </w:tr>
      <w:tr w:rsidR="00F35A8E" w:rsidRPr="00D805C7" w14:paraId="57923ADF" w14:textId="59EF56E5" w:rsidTr="006232ED">
        <w:tc>
          <w:tcPr>
            <w:tcW w:w="1722" w:type="dxa"/>
            <w:shd w:val="clear" w:color="auto" w:fill="D9D9D9" w:themeFill="background1" w:themeFillShade="D9"/>
          </w:tcPr>
          <w:p w14:paraId="3B2509BC" w14:textId="6999E067" w:rsidR="00F35A8E" w:rsidRPr="00193DE5" w:rsidRDefault="00D275C5" w:rsidP="00193DE5">
            <w:pPr>
              <w:rPr>
                <w:b/>
                <w:bCs/>
              </w:rPr>
            </w:pPr>
            <w:r w:rsidRPr="00193DE5">
              <w:rPr>
                <w:b/>
                <w:bCs/>
              </w:rPr>
              <w:t>Accommodation</w:t>
            </w:r>
            <w:r w:rsidR="00F35A8E" w:rsidRPr="00193DE5">
              <w:rPr>
                <w:b/>
                <w:bCs/>
              </w:rPr>
              <w:t xml:space="preserve"> </w:t>
            </w:r>
            <w:r w:rsidR="00193DE5">
              <w:rPr>
                <w:b/>
                <w:bCs/>
              </w:rPr>
              <w:t>Number</w:t>
            </w:r>
          </w:p>
        </w:tc>
        <w:tc>
          <w:tcPr>
            <w:tcW w:w="4273" w:type="dxa"/>
            <w:shd w:val="clear" w:color="auto" w:fill="D9D9D9" w:themeFill="background1" w:themeFillShade="D9"/>
          </w:tcPr>
          <w:p w14:paraId="16F3321D" w14:textId="77777777" w:rsidR="00F35A8E" w:rsidRPr="00193DE5" w:rsidRDefault="00F35A8E" w:rsidP="00193DE5">
            <w:pPr>
              <w:rPr>
                <w:b/>
                <w:bCs/>
              </w:rPr>
            </w:pPr>
            <w:r w:rsidRPr="00193DE5">
              <w:rPr>
                <w:b/>
                <w:bCs/>
              </w:rPr>
              <w:t>Accommodation</w:t>
            </w:r>
          </w:p>
        </w:tc>
        <w:tc>
          <w:tcPr>
            <w:tcW w:w="1611" w:type="dxa"/>
            <w:shd w:val="clear" w:color="auto" w:fill="D9D9D9" w:themeFill="background1" w:themeFillShade="D9"/>
          </w:tcPr>
          <w:p w14:paraId="0AD63A96" w14:textId="5E31FA87" w:rsidR="00F35A8E" w:rsidRDefault="00F35A8E" w:rsidP="004569DC">
            <w:pPr>
              <w:spacing w:before="120"/>
              <w:contextualSpacing/>
              <w:rPr>
                <w:rFonts w:cs="Calibri"/>
                <w:b/>
                <w:bCs/>
                <w:szCs w:val="24"/>
              </w:rPr>
            </w:pPr>
            <w:r>
              <w:rPr>
                <w:rFonts w:cs="Calibri"/>
                <w:b/>
                <w:bCs/>
                <w:szCs w:val="24"/>
              </w:rPr>
              <w:t>SR/PNP Column</w:t>
            </w:r>
            <w:r w:rsidRPr="00177443">
              <w:rPr>
                <w:rFonts w:cs="Calibri"/>
                <w:b/>
                <w:bCs/>
                <w:szCs w:val="24"/>
              </w:rPr>
              <w:t xml:space="preserve"> </w:t>
            </w:r>
          </w:p>
        </w:tc>
        <w:tc>
          <w:tcPr>
            <w:tcW w:w="2019" w:type="dxa"/>
            <w:shd w:val="clear" w:color="auto" w:fill="D9D9D9" w:themeFill="background1" w:themeFillShade="D9"/>
          </w:tcPr>
          <w:p w14:paraId="4DE57AB7" w14:textId="58C2A46B" w:rsidR="00F35A8E" w:rsidRDefault="00B81FA5" w:rsidP="004569DC">
            <w:pPr>
              <w:spacing w:before="120"/>
              <w:contextualSpacing/>
              <w:rPr>
                <w:rFonts w:cs="Calibri"/>
                <w:b/>
                <w:bCs/>
                <w:szCs w:val="24"/>
              </w:rPr>
            </w:pPr>
            <w:r w:rsidRPr="007B53CF">
              <w:rPr>
                <w:rFonts w:cs="Calibri"/>
                <w:b/>
                <w:szCs w:val="24"/>
              </w:rPr>
              <w:t>Available for ACCESS for ELLS</w:t>
            </w:r>
          </w:p>
        </w:tc>
      </w:tr>
      <w:tr w:rsidR="00F35A8E" w:rsidRPr="00D805C7" w14:paraId="0FA0B8AA" w14:textId="11A878B0" w:rsidTr="00353C52">
        <w:tc>
          <w:tcPr>
            <w:tcW w:w="1722" w:type="dxa"/>
          </w:tcPr>
          <w:p w14:paraId="66387405" w14:textId="386980C5" w:rsidR="00F35A8E" w:rsidRDefault="00F35A8E" w:rsidP="004569DC">
            <w:pPr>
              <w:shd w:val="clear" w:color="auto" w:fill="FFFFFF" w:themeFill="background1"/>
              <w:spacing w:before="120" w:after="120"/>
              <w:contextualSpacing/>
              <w:rPr>
                <w:rFonts w:cs="Calibri"/>
                <w:szCs w:val="24"/>
              </w:rPr>
            </w:pPr>
            <w:r>
              <w:rPr>
                <w:rFonts w:cs="Calibri"/>
                <w:szCs w:val="24"/>
              </w:rPr>
              <w:t>A1</w:t>
            </w:r>
          </w:p>
        </w:tc>
        <w:tc>
          <w:tcPr>
            <w:tcW w:w="4273" w:type="dxa"/>
          </w:tcPr>
          <w:p w14:paraId="07C9ED8A" w14:textId="0B84D963" w:rsidR="00F35A8E" w:rsidRPr="007B53CF" w:rsidRDefault="00F35A8E" w:rsidP="004569DC">
            <w:pPr>
              <w:shd w:val="clear" w:color="auto" w:fill="FFFFFF" w:themeFill="background1"/>
              <w:spacing w:before="120" w:after="120"/>
              <w:contextualSpacing/>
              <w:rPr>
                <w:rFonts w:cs="Calibri"/>
                <w:bCs/>
                <w:szCs w:val="24"/>
              </w:rPr>
            </w:pPr>
            <w:r w:rsidRPr="007B53CF">
              <w:rPr>
                <w:rFonts w:cs="Calibri"/>
                <w:bCs/>
                <w:szCs w:val="24"/>
              </w:rPr>
              <w:t>Paper-</w:t>
            </w:r>
            <w:r w:rsidR="00066860">
              <w:rPr>
                <w:rFonts w:cs="Calibri"/>
                <w:bCs/>
                <w:szCs w:val="24"/>
              </w:rPr>
              <w:t>b</w:t>
            </w:r>
            <w:r w:rsidRPr="007B53CF">
              <w:rPr>
                <w:rFonts w:cs="Calibri"/>
                <w:bCs/>
                <w:szCs w:val="24"/>
              </w:rPr>
              <w:t xml:space="preserve">ased </w:t>
            </w:r>
            <w:r w:rsidR="00066860">
              <w:rPr>
                <w:rFonts w:cs="Calibri"/>
                <w:bCs/>
                <w:szCs w:val="24"/>
              </w:rPr>
              <w:t>t</w:t>
            </w:r>
            <w:r w:rsidRPr="007B53CF">
              <w:rPr>
                <w:rFonts w:cs="Calibri"/>
                <w:bCs/>
                <w:szCs w:val="24"/>
              </w:rPr>
              <w:t>est</w:t>
            </w:r>
          </w:p>
        </w:tc>
        <w:tc>
          <w:tcPr>
            <w:tcW w:w="1611" w:type="dxa"/>
          </w:tcPr>
          <w:p w14:paraId="711A0E3A" w14:textId="5ACC231F" w:rsidR="00F35A8E" w:rsidRPr="00FA43A3" w:rsidRDefault="00F35A8E" w:rsidP="004569DC">
            <w:pPr>
              <w:spacing w:before="120" w:after="120"/>
              <w:contextualSpacing/>
              <w:rPr>
                <w:rFonts w:cs="Calibri"/>
                <w:szCs w:val="24"/>
              </w:rPr>
            </w:pPr>
            <w:r>
              <w:rPr>
                <w:rFonts w:cs="Calibri"/>
                <w:szCs w:val="24"/>
              </w:rPr>
              <w:t>Column K</w:t>
            </w:r>
          </w:p>
        </w:tc>
        <w:tc>
          <w:tcPr>
            <w:tcW w:w="2019" w:type="dxa"/>
          </w:tcPr>
          <w:p w14:paraId="072AB130" w14:textId="1EBFCEE0" w:rsidR="00F35A8E" w:rsidRDefault="00FC10C4" w:rsidP="004569DC">
            <w:pPr>
              <w:spacing w:before="120"/>
              <w:contextualSpacing/>
              <w:rPr>
                <w:rFonts w:cs="Calibri"/>
                <w:szCs w:val="24"/>
              </w:rPr>
            </w:pPr>
            <w:r>
              <w:rPr>
                <w:rFonts w:cs="Calibri"/>
                <w:szCs w:val="24"/>
              </w:rPr>
              <w:t>Yes</w:t>
            </w:r>
          </w:p>
        </w:tc>
      </w:tr>
      <w:tr w:rsidR="00F35A8E" w:rsidRPr="00D805C7" w14:paraId="76D17A7A" w14:textId="0E3F8449" w:rsidTr="00353C52">
        <w:tc>
          <w:tcPr>
            <w:tcW w:w="1722" w:type="dxa"/>
          </w:tcPr>
          <w:p w14:paraId="47EE78EA" w14:textId="03BEC5F8" w:rsidR="00F35A8E" w:rsidRDefault="00F35A8E" w:rsidP="004569DC">
            <w:pPr>
              <w:shd w:val="clear" w:color="auto" w:fill="FFFFFF" w:themeFill="background1"/>
              <w:spacing w:before="120" w:after="120"/>
              <w:contextualSpacing/>
              <w:rPr>
                <w:rFonts w:cs="Calibri"/>
                <w:szCs w:val="24"/>
              </w:rPr>
            </w:pPr>
            <w:r>
              <w:rPr>
                <w:rFonts w:cs="Calibri"/>
                <w:szCs w:val="24"/>
              </w:rPr>
              <w:t>A2</w:t>
            </w:r>
          </w:p>
        </w:tc>
        <w:tc>
          <w:tcPr>
            <w:tcW w:w="4273" w:type="dxa"/>
          </w:tcPr>
          <w:p w14:paraId="0A882C0A" w14:textId="5C52E181" w:rsidR="00F35A8E" w:rsidRDefault="00F35A8E" w:rsidP="004569DC">
            <w:pPr>
              <w:shd w:val="clear" w:color="auto" w:fill="FFFFFF" w:themeFill="background1"/>
              <w:spacing w:before="120" w:after="120"/>
              <w:contextualSpacing/>
              <w:rPr>
                <w:rFonts w:cs="Calibri"/>
                <w:bCs/>
                <w:szCs w:val="24"/>
              </w:rPr>
            </w:pPr>
            <w:r w:rsidRPr="007B53CF">
              <w:rPr>
                <w:rFonts w:cs="Calibri"/>
                <w:bCs/>
                <w:szCs w:val="24"/>
              </w:rPr>
              <w:t>Large</w:t>
            </w:r>
            <w:r>
              <w:rPr>
                <w:rFonts w:cs="Calibri"/>
                <w:bCs/>
                <w:szCs w:val="24"/>
              </w:rPr>
              <w:t>-</w:t>
            </w:r>
            <w:r w:rsidR="00066860">
              <w:rPr>
                <w:rFonts w:cs="Calibri"/>
                <w:bCs/>
                <w:szCs w:val="24"/>
              </w:rPr>
              <w:t>p</w:t>
            </w:r>
            <w:r w:rsidRPr="007B53CF">
              <w:rPr>
                <w:rFonts w:cs="Calibri"/>
                <w:bCs/>
                <w:szCs w:val="24"/>
              </w:rPr>
              <w:t>rint</w:t>
            </w:r>
            <w:r>
              <w:rPr>
                <w:rFonts w:cs="Calibri"/>
                <w:bCs/>
                <w:szCs w:val="24"/>
              </w:rPr>
              <w:t xml:space="preserve"> </w:t>
            </w:r>
          </w:p>
          <w:p w14:paraId="31FFCD9C" w14:textId="49B5F55A" w:rsidR="00F35A8E" w:rsidRPr="007B53CF" w:rsidRDefault="00F35A8E" w:rsidP="004569DC">
            <w:pPr>
              <w:shd w:val="clear" w:color="auto" w:fill="FFFFFF" w:themeFill="background1"/>
              <w:spacing w:before="120" w:after="120"/>
              <w:contextualSpacing/>
              <w:rPr>
                <w:rFonts w:cs="Calibri"/>
                <w:i/>
                <w:szCs w:val="24"/>
              </w:rPr>
            </w:pPr>
            <w:r w:rsidRPr="007B53CF">
              <w:rPr>
                <w:rFonts w:cs="Calibri"/>
                <w:i/>
                <w:szCs w:val="24"/>
              </w:rPr>
              <w:t>PBT only</w:t>
            </w:r>
          </w:p>
        </w:tc>
        <w:tc>
          <w:tcPr>
            <w:tcW w:w="1611" w:type="dxa"/>
          </w:tcPr>
          <w:p w14:paraId="62B28CD4" w14:textId="37486B8B" w:rsidR="00F35A8E" w:rsidRPr="00FA43A3" w:rsidRDefault="00F35A8E" w:rsidP="004569DC">
            <w:pPr>
              <w:spacing w:before="120" w:after="120"/>
              <w:contextualSpacing/>
              <w:rPr>
                <w:rFonts w:cs="Calibri"/>
                <w:szCs w:val="24"/>
              </w:rPr>
            </w:pPr>
            <w:r>
              <w:rPr>
                <w:rFonts w:cs="Calibri"/>
                <w:szCs w:val="24"/>
              </w:rPr>
              <w:t>Column U</w:t>
            </w:r>
          </w:p>
        </w:tc>
        <w:tc>
          <w:tcPr>
            <w:tcW w:w="2019" w:type="dxa"/>
          </w:tcPr>
          <w:p w14:paraId="35C2ADA7" w14:textId="1555D9CD" w:rsidR="00F35A8E" w:rsidRDefault="00FC10C4" w:rsidP="004569DC">
            <w:pPr>
              <w:spacing w:before="120"/>
              <w:contextualSpacing/>
              <w:rPr>
                <w:rFonts w:cs="Calibri"/>
                <w:szCs w:val="24"/>
              </w:rPr>
            </w:pPr>
            <w:r>
              <w:rPr>
                <w:rFonts w:cs="Calibri"/>
                <w:szCs w:val="24"/>
              </w:rPr>
              <w:t>Yes</w:t>
            </w:r>
          </w:p>
        </w:tc>
      </w:tr>
      <w:tr w:rsidR="00F35A8E" w:rsidRPr="00D805C7" w14:paraId="74F9CC0F" w14:textId="5E0CF62E" w:rsidTr="00353C52">
        <w:tc>
          <w:tcPr>
            <w:tcW w:w="1722" w:type="dxa"/>
          </w:tcPr>
          <w:p w14:paraId="00D8DE07" w14:textId="7511C6A7" w:rsidR="00F35A8E" w:rsidRDefault="00F35A8E" w:rsidP="004569DC">
            <w:pPr>
              <w:shd w:val="clear" w:color="auto" w:fill="FFFFFF" w:themeFill="background1"/>
              <w:spacing w:before="120" w:after="120"/>
              <w:contextualSpacing/>
              <w:rPr>
                <w:rFonts w:cs="Calibri"/>
                <w:szCs w:val="24"/>
              </w:rPr>
            </w:pPr>
            <w:r>
              <w:rPr>
                <w:rFonts w:cs="Calibri"/>
                <w:szCs w:val="24"/>
              </w:rPr>
              <w:t xml:space="preserve">A3.1 </w:t>
            </w:r>
          </w:p>
        </w:tc>
        <w:tc>
          <w:tcPr>
            <w:tcW w:w="4273" w:type="dxa"/>
          </w:tcPr>
          <w:p w14:paraId="5F21C0EE" w14:textId="44B00DC7" w:rsidR="00F35A8E" w:rsidRPr="007B53CF" w:rsidRDefault="00F35A8E" w:rsidP="004569DC">
            <w:pPr>
              <w:shd w:val="clear" w:color="auto" w:fill="FFFFFF" w:themeFill="background1"/>
              <w:spacing w:before="120" w:after="120"/>
              <w:contextualSpacing/>
              <w:rPr>
                <w:rFonts w:cs="Calibri"/>
                <w:bCs/>
                <w:szCs w:val="24"/>
              </w:rPr>
            </w:pPr>
            <w:r w:rsidRPr="007B53CF">
              <w:rPr>
                <w:rFonts w:cs="Calibri"/>
                <w:bCs/>
                <w:szCs w:val="24"/>
              </w:rPr>
              <w:t xml:space="preserve">Screen </w:t>
            </w:r>
            <w:r w:rsidR="00066860">
              <w:rPr>
                <w:rFonts w:cs="Calibri"/>
                <w:bCs/>
                <w:szCs w:val="24"/>
              </w:rPr>
              <w:t>r</w:t>
            </w:r>
            <w:r w:rsidRPr="007B53CF">
              <w:rPr>
                <w:rFonts w:cs="Calibri"/>
                <w:bCs/>
                <w:szCs w:val="24"/>
              </w:rPr>
              <w:t>eader</w:t>
            </w:r>
          </w:p>
        </w:tc>
        <w:tc>
          <w:tcPr>
            <w:tcW w:w="1611" w:type="dxa"/>
          </w:tcPr>
          <w:p w14:paraId="0F7E2262" w14:textId="6BE5DF15" w:rsidR="00F35A8E" w:rsidRPr="00FA43A3" w:rsidRDefault="00F35A8E" w:rsidP="004569DC">
            <w:pPr>
              <w:spacing w:before="120" w:after="120"/>
              <w:contextualSpacing/>
              <w:rPr>
                <w:rFonts w:cs="Calibri"/>
                <w:szCs w:val="24"/>
              </w:rPr>
            </w:pPr>
            <w:r>
              <w:rPr>
                <w:rFonts w:cs="Calibri"/>
                <w:szCs w:val="24"/>
              </w:rPr>
              <w:t>Column V</w:t>
            </w:r>
          </w:p>
        </w:tc>
        <w:tc>
          <w:tcPr>
            <w:tcW w:w="2019" w:type="dxa"/>
          </w:tcPr>
          <w:p w14:paraId="324D2086" w14:textId="3A67FD1E" w:rsidR="00F35A8E" w:rsidRDefault="003403FA" w:rsidP="004569DC">
            <w:pPr>
              <w:spacing w:before="120"/>
              <w:contextualSpacing/>
              <w:rPr>
                <w:rFonts w:cs="Calibri"/>
                <w:szCs w:val="24"/>
              </w:rPr>
            </w:pPr>
            <w:r>
              <w:rPr>
                <w:rFonts w:cs="Calibri"/>
                <w:szCs w:val="24"/>
              </w:rPr>
              <w:t>No</w:t>
            </w:r>
          </w:p>
        </w:tc>
      </w:tr>
      <w:tr w:rsidR="00F35A8E" w:rsidRPr="00D805C7" w14:paraId="58B77FA1" w14:textId="63008D19" w:rsidTr="00353C52">
        <w:tc>
          <w:tcPr>
            <w:tcW w:w="1722" w:type="dxa"/>
          </w:tcPr>
          <w:p w14:paraId="1359CA7A" w14:textId="1A948D86" w:rsidR="00F35A8E" w:rsidRDefault="00F35A8E" w:rsidP="004569DC">
            <w:pPr>
              <w:shd w:val="clear" w:color="auto" w:fill="FFFFFF" w:themeFill="background1"/>
              <w:spacing w:before="120" w:after="120"/>
              <w:contextualSpacing/>
              <w:rPr>
                <w:rFonts w:cs="Calibri"/>
                <w:szCs w:val="24"/>
              </w:rPr>
            </w:pPr>
            <w:r>
              <w:rPr>
                <w:rFonts w:cs="Calibri"/>
                <w:szCs w:val="24"/>
              </w:rPr>
              <w:t>A3.2</w:t>
            </w:r>
          </w:p>
        </w:tc>
        <w:tc>
          <w:tcPr>
            <w:tcW w:w="4273" w:type="dxa"/>
          </w:tcPr>
          <w:p w14:paraId="240118F7" w14:textId="5C32ED4C" w:rsidR="00F35A8E" w:rsidRPr="007B53CF" w:rsidRDefault="00F35A8E" w:rsidP="004569DC">
            <w:pPr>
              <w:shd w:val="clear" w:color="auto" w:fill="FFFFFF" w:themeFill="background1"/>
              <w:spacing w:before="120" w:after="120"/>
              <w:contextualSpacing/>
              <w:rPr>
                <w:rFonts w:cs="Calibri"/>
                <w:bCs/>
                <w:szCs w:val="24"/>
              </w:rPr>
            </w:pPr>
            <w:r w:rsidRPr="007B53CF">
              <w:rPr>
                <w:rFonts w:cs="Calibri"/>
                <w:bCs/>
                <w:szCs w:val="24"/>
              </w:rPr>
              <w:t xml:space="preserve">Braille </w:t>
            </w:r>
            <w:r w:rsidR="00066860">
              <w:rPr>
                <w:rFonts w:cs="Calibri"/>
                <w:bCs/>
                <w:szCs w:val="24"/>
              </w:rPr>
              <w:t>e</w:t>
            </w:r>
            <w:r w:rsidRPr="007B53CF">
              <w:rPr>
                <w:rFonts w:cs="Calibri"/>
                <w:bCs/>
                <w:szCs w:val="24"/>
              </w:rPr>
              <w:t>dition</w:t>
            </w:r>
          </w:p>
        </w:tc>
        <w:tc>
          <w:tcPr>
            <w:tcW w:w="1611" w:type="dxa"/>
          </w:tcPr>
          <w:p w14:paraId="59CAEB73" w14:textId="651E61A1" w:rsidR="00F35A8E" w:rsidRPr="00FA43A3" w:rsidRDefault="00F35A8E" w:rsidP="004569DC">
            <w:pPr>
              <w:spacing w:before="120" w:after="120"/>
              <w:contextualSpacing/>
              <w:rPr>
                <w:rFonts w:cs="Calibri"/>
                <w:szCs w:val="24"/>
              </w:rPr>
            </w:pPr>
            <w:r>
              <w:rPr>
                <w:rFonts w:cs="Calibri"/>
                <w:szCs w:val="24"/>
              </w:rPr>
              <w:t>Column X</w:t>
            </w:r>
          </w:p>
        </w:tc>
        <w:tc>
          <w:tcPr>
            <w:tcW w:w="2019" w:type="dxa"/>
          </w:tcPr>
          <w:p w14:paraId="2731EF5F" w14:textId="0ADF322F" w:rsidR="00F35A8E" w:rsidRDefault="003403FA" w:rsidP="004569DC">
            <w:pPr>
              <w:spacing w:before="120"/>
              <w:contextualSpacing/>
              <w:rPr>
                <w:rFonts w:cs="Calibri"/>
                <w:szCs w:val="24"/>
              </w:rPr>
            </w:pPr>
            <w:r>
              <w:rPr>
                <w:rFonts w:cs="Calibri"/>
                <w:szCs w:val="24"/>
              </w:rPr>
              <w:t>Yes</w:t>
            </w:r>
          </w:p>
        </w:tc>
      </w:tr>
      <w:tr w:rsidR="00D35ED4" w:rsidRPr="00D805C7" w14:paraId="5C97CDAC" w14:textId="77777777" w:rsidTr="00D35ED4">
        <w:tc>
          <w:tcPr>
            <w:tcW w:w="1722" w:type="dxa"/>
          </w:tcPr>
          <w:p w14:paraId="7EFBDDBF" w14:textId="2D40D766" w:rsidR="00D35ED4" w:rsidRDefault="00D35ED4" w:rsidP="00D35ED4">
            <w:pPr>
              <w:shd w:val="clear" w:color="auto" w:fill="FFFFFF" w:themeFill="background1"/>
              <w:spacing w:before="120"/>
              <w:contextualSpacing/>
              <w:rPr>
                <w:rFonts w:cs="Calibri"/>
                <w:szCs w:val="24"/>
              </w:rPr>
            </w:pPr>
            <w:r>
              <w:rPr>
                <w:rFonts w:cs="Calibri"/>
                <w:szCs w:val="24"/>
              </w:rPr>
              <w:t>A3.3</w:t>
            </w:r>
          </w:p>
        </w:tc>
        <w:tc>
          <w:tcPr>
            <w:tcW w:w="4273" w:type="dxa"/>
          </w:tcPr>
          <w:p w14:paraId="1F76DEB3" w14:textId="008776AE" w:rsidR="00D35ED4" w:rsidRPr="007B53CF" w:rsidRDefault="00D35ED4" w:rsidP="00D35ED4">
            <w:pPr>
              <w:shd w:val="clear" w:color="auto" w:fill="FFFFFF" w:themeFill="background1"/>
              <w:spacing w:before="120"/>
              <w:contextualSpacing/>
              <w:rPr>
                <w:rFonts w:cs="Calibri"/>
                <w:bCs/>
                <w:szCs w:val="24"/>
              </w:rPr>
            </w:pPr>
            <w:r w:rsidRPr="007B53CF">
              <w:rPr>
                <w:rFonts w:cs="Calibri"/>
                <w:bCs/>
                <w:szCs w:val="24"/>
              </w:rPr>
              <w:t xml:space="preserve">Screen </w:t>
            </w:r>
            <w:r>
              <w:rPr>
                <w:rFonts w:cs="Calibri"/>
                <w:bCs/>
                <w:szCs w:val="24"/>
              </w:rPr>
              <w:t>r</w:t>
            </w:r>
            <w:r w:rsidRPr="007B53CF">
              <w:rPr>
                <w:rFonts w:cs="Calibri"/>
                <w:bCs/>
                <w:szCs w:val="24"/>
              </w:rPr>
              <w:t>eader</w:t>
            </w:r>
          </w:p>
        </w:tc>
        <w:tc>
          <w:tcPr>
            <w:tcW w:w="1611" w:type="dxa"/>
          </w:tcPr>
          <w:p w14:paraId="2E4A4BAD" w14:textId="67E0A0DD" w:rsidR="00D35ED4" w:rsidRDefault="00D35ED4" w:rsidP="00D35ED4">
            <w:pPr>
              <w:spacing w:before="120"/>
              <w:contextualSpacing/>
              <w:rPr>
                <w:rFonts w:cs="Calibri"/>
                <w:szCs w:val="24"/>
              </w:rPr>
            </w:pPr>
            <w:r>
              <w:rPr>
                <w:rFonts w:cs="Calibri"/>
                <w:szCs w:val="24"/>
              </w:rPr>
              <w:t>Column V</w:t>
            </w:r>
          </w:p>
        </w:tc>
        <w:tc>
          <w:tcPr>
            <w:tcW w:w="2019" w:type="dxa"/>
          </w:tcPr>
          <w:p w14:paraId="7345ECBC" w14:textId="2F882C35" w:rsidR="00D35ED4" w:rsidRDefault="00D35ED4" w:rsidP="00D35ED4">
            <w:pPr>
              <w:spacing w:before="120"/>
              <w:contextualSpacing/>
              <w:rPr>
                <w:rFonts w:cs="Calibri"/>
                <w:szCs w:val="24"/>
              </w:rPr>
            </w:pPr>
            <w:r>
              <w:rPr>
                <w:rFonts w:cs="Calibri"/>
                <w:szCs w:val="24"/>
              </w:rPr>
              <w:t>No</w:t>
            </w:r>
          </w:p>
        </w:tc>
      </w:tr>
      <w:tr w:rsidR="00F35A8E" w:rsidRPr="00D805C7" w14:paraId="790DC122" w14:textId="2BD1D4E6" w:rsidTr="00353C52">
        <w:tc>
          <w:tcPr>
            <w:tcW w:w="1722" w:type="dxa"/>
          </w:tcPr>
          <w:p w14:paraId="402A95EE" w14:textId="75404EC9" w:rsidR="00F35A8E" w:rsidRDefault="00F35A8E" w:rsidP="004569DC">
            <w:pPr>
              <w:shd w:val="clear" w:color="auto" w:fill="FFFFFF" w:themeFill="background1"/>
              <w:spacing w:before="120" w:after="120"/>
              <w:contextualSpacing/>
              <w:rPr>
                <w:rFonts w:cs="Calibri"/>
                <w:szCs w:val="24"/>
              </w:rPr>
            </w:pPr>
            <w:r>
              <w:rPr>
                <w:rFonts w:cs="Calibri"/>
                <w:szCs w:val="24"/>
              </w:rPr>
              <w:t>A4.1</w:t>
            </w:r>
          </w:p>
        </w:tc>
        <w:tc>
          <w:tcPr>
            <w:tcW w:w="4273" w:type="dxa"/>
          </w:tcPr>
          <w:p w14:paraId="426DDAF9" w14:textId="52900A11" w:rsidR="00F35A8E" w:rsidRPr="007B53CF" w:rsidRDefault="00F35A8E" w:rsidP="004569DC">
            <w:pPr>
              <w:shd w:val="clear" w:color="auto" w:fill="FFFFFF" w:themeFill="background1"/>
              <w:spacing w:before="120" w:after="120"/>
              <w:contextualSpacing/>
              <w:rPr>
                <w:rFonts w:cs="Calibri"/>
                <w:bCs/>
                <w:szCs w:val="24"/>
              </w:rPr>
            </w:pPr>
            <w:r w:rsidRPr="007B53CF">
              <w:rPr>
                <w:rFonts w:cs="Calibri"/>
                <w:bCs/>
                <w:szCs w:val="24"/>
              </w:rPr>
              <w:t>Text-to-Speech</w:t>
            </w:r>
          </w:p>
        </w:tc>
        <w:tc>
          <w:tcPr>
            <w:tcW w:w="1611" w:type="dxa"/>
          </w:tcPr>
          <w:p w14:paraId="5646E6B6" w14:textId="70B7D41B" w:rsidR="00F35A8E" w:rsidRPr="00FA43A3" w:rsidRDefault="00F35A8E" w:rsidP="004569DC">
            <w:pPr>
              <w:spacing w:before="120" w:after="120"/>
              <w:contextualSpacing/>
              <w:rPr>
                <w:rFonts w:cs="Calibri"/>
                <w:szCs w:val="24"/>
              </w:rPr>
            </w:pPr>
            <w:r>
              <w:rPr>
                <w:rFonts w:cs="Calibri"/>
                <w:szCs w:val="24"/>
              </w:rPr>
              <w:t>Column AC</w:t>
            </w:r>
          </w:p>
        </w:tc>
        <w:tc>
          <w:tcPr>
            <w:tcW w:w="2019" w:type="dxa"/>
          </w:tcPr>
          <w:p w14:paraId="2BE14463" w14:textId="49041549" w:rsidR="00F35A8E" w:rsidRDefault="003403FA" w:rsidP="004569DC">
            <w:pPr>
              <w:spacing w:before="120"/>
              <w:contextualSpacing/>
              <w:rPr>
                <w:rFonts w:cs="Calibri"/>
                <w:szCs w:val="24"/>
              </w:rPr>
            </w:pPr>
            <w:r>
              <w:rPr>
                <w:rFonts w:cs="Calibri"/>
                <w:szCs w:val="24"/>
              </w:rPr>
              <w:t>No</w:t>
            </w:r>
          </w:p>
        </w:tc>
      </w:tr>
      <w:tr w:rsidR="00F35A8E" w:rsidRPr="00D805C7" w14:paraId="22E06C94" w14:textId="6DDEB0B1" w:rsidTr="00353C52">
        <w:tc>
          <w:tcPr>
            <w:tcW w:w="1722" w:type="dxa"/>
          </w:tcPr>
          <w:p w14:paraId="2407D6D8" w14:textId="66BC4E95" w:rsidR="00F35A8E" w:rsidRDefault="00F35A8E" w:rsidP="004569DC">
            <w:pPr>
              <w:shd w:val="clear" w:color="auto" w:fill="FFFFFF" w:themeFill="background1"/>
              <w:spacing w:before="120" w:after="120"/>
              <w:contextualSpacing/>
              <w:rPr>
                <w:rFonts w:cs="Calibri"/>
                <w:szCs w:val="24"/>
              </w:rPr>
            </w:pPr>
            <w:r>
              <w:rPr>
                <w:rFonts w:cs="Calibri"/>
                <w:szCs w:val="24"/>
              </w:rPr>
              <w:t>A5</w:t>
            </w:r>
          </w:p>
        </w:tc>
        <w:tc>
          <w:tcPr>
            <w:tcW w:w="4273" w:type="dxa"/>
          </w:tcPr>
          <w:p w14:paraId="6DEB626E" w14:textId="509CAC32" w:rsidR="00F35A8E" w:rsidRDefault="00F35A8E" w:rsidP="004569DC">
            <w:pPr>
              <w:shd w:val="clear" w:color="auto" w:fill="FFFFFF" w:themeFill="background1"/>
              <w:spacing w:before="120" w:after="120"/>
              <w:contextualSpacing/>
              <w:rPr>
                <w:rFonts w:cs="Calibri"/>
                <w:bCs/>
                <w:szCs w:val="24"/>
              </w:rPr>
            </w:pPr>
            <w:r w:rsidRPr="007B53CF">
              <w:rPr>
                <w:rFonts w:cs="Calibri"/>
                <w:bCs/>
                <w:szCs w:val="24"/>
              </w:rPr>
              <w:t>Human read aloud</w:t>
            </w:r>
          </w:p>
          <w:p w14:paraId="09BE86EF" w14:textId="4B909E5F" w:rsidR="00F35A8E" w:rsidRPr="007B53CF" w:rsidRDefault="00F35A8E" w:rsidP="004569DC">
            <w:pPr>
              <w:shd w:val="clear" w:color="auto" w:fill="FFFFFF" w:themeFill="background1"/>
              <w:spacing w:before="120" w:after="120"/>
              <w:contextualSpacing/>
              <w:rPr>
                <w:rFonts w:cs="Calibri"/>
                <w:i/>
                <w:szCs w:val="24"/>
              </w:rPr>
            </w:pPr>
            <w:r w:rsidRPr="007B53CF">
              <w:rPr>
                <w:rFonts w:cs="Calibri"/>
                <w:bCs/>
                <w:i/>
                <w:iCs/>
                <w:szCs w:val="24"/>
              </w:rPr>
              <w:t>Math and STE tests only</w:t>
            </w:r>
          </w:p>
        </w:tc>
        <w:tc>
          <w:tcPr>
            <w:tcW w:w="1611" w:type="dxa"/>
          </w:tcPr>
          <w:p w14:paraId="77CA31AB" w14:textId="53E408D1" w:rsidR="00F35A8E" w:rsidRPr="00FA43A3" w:rsidRDefault="00F35A8E" w:rsidP="004569DC">
            <w:pPr>
              <w:spacing w:before="120" w:after="120"/>
              <w:contextualSpacing/>
              <w:rPr>
                <w:rFonts w:cs="Calibri"/>
                <w:szCs w:val="24"/>
              </w:rPr>
            </w:pPr>
            <w:r>
              <w:rPr>
                <w:rFonts w:cs="Calibri"/>
                <w:szCs w:val="24"/>
              </w:rPr>
              <w:t>Column Y</w:t>
            </w:r>
          </w:p>
        </w:tc>
        <w:tc>
          <w:tcPr>
            <w:tcW w:w="2019" w:type="dxa"/>
          </w:tcPr>
          <w:p w14:paraId="132D7023" w14:textId="18A1E0D0" w:rsidR="00F35A8E" w:rsidRDefault="003403FA" w:rsidP="004569DC">
            <w:pPr>
              <w:spacing w:before="120"/>
              <w:contextualSpacing/>
              <w:rPr>
                <w:rFonts w:cs="Calibri"/>
                <w:szCs w:val="24"/>
              </w:rPr>
            </w:pPr>
            <w:r>
              <w:rPr>
                <w:rFonts w:cs="Calibri"/>
                <w:szCs w:val="24"/>
              </w:rPr>
              <w:t xml:space="preserve">Yes, only for Listening, Speaking, and Writing </w:t>
            </w:r>
          </w:p>
        </w:tc>
      </w:tr>
      <w:tr w:rsidR="00F35A8E" w:rsidRPr="00D805C7" w14:paraId="67AD5F92" w14:textId="372E86AB" w:rsidTr="00353C52">
        <w:tc>
          <w:tcPr>
            <w:tcW w:w="1722" w:type="dxa"/>
          </w:tcPr>
          <w:p w14:paraId="6436E857" w14:textId="361851FF" w:rsidR="00F35A8E" w:rsidRDefault="00F35A8E" w:rsidP="004569DC">
            <w:pPr>
              <w:shd w:val="clear" w:color="auto" w:fill="FFFFFF" w:themeFill="background1"/>
              <w:spacing w:before="120" w:after="120"/>
              <w:contextualSpacing/>
              <w:rPr>
                <w:rFonts w:cs="Calibri"/>
                <w:szCs w:val="24"/>
              </w:rPr>
            </w:pPr>
            <w:r>
              <w:rPr>
                <w:rFonts w:cs="Calibri"/>
                <w:szCs w:val="24"/>
              </w:rPr>
              <w:t>A6.1</w:t>
            </w:r>
          </w:p>
        </w:tc>
        <w:tc>
          <w:tcPr>
            <w:tcW w:w="4273" w:type="dxa"/>
          </w:tcPr>
          <w:p w14:paraId="6CAE3996" w14:textId="38477081" w:rsidR="00F35A8E" w:rsidRDefault="00F35A8E" w:rsidP="004569DC">
            <w:pPr>
              <w:shd w:val="clear" w:color="auto" w:fill="FFFFFF" w:themeFill="background1"/>
              <w:spacing w:before="120" w:after="120"/>
              <w:contextualSpacing/>
              <w:rPr>
                <w:rFonts w:cs="Calibri"/>
                <w:bCs/>
                <w:szCs w:val="24"/>
              </w:rPr>
            </w:pPr>
            <w:r w:rsidRPr="007B53CF">
              <w:rPr>
                <w:rFonts w:cs="Calibri"/>
                <w:bCs/>
                <w:szCs w:val="24"/>
              </w:rPr>
              <w:t>Human signer</w:t>
            </w:r>
          </w:p>
          <w:p w14:paraId="7C20AA32" w14:textId="3D26D42C" w:rsidR="00F35A8E" w:rsidRPr="007B53CF" w:rsidRDefault="00F35A8E" w:rsidP="004569DC">
            <w:pPr>
              <w:shd w:val="clear" w:color="auto" w:fill="FFFFFF" w:themeFill="background1"/>
              <w:spacing w:before="120" w:after="120"/>
              <w:contextualSpacing/>
              <w:rPr>
                <w:rFonts w:cs="Calibri"/>
                <w:i/>
                <w:szCs w:val="24"/>
              </w:rPr>
            </w:pPr>
            <w:r w:rsidRPr="007B53CF">
              <w:rPr>
                <w:rFonts w:cs="Calibri"/>
                <w:bCs/>
                <w:i/>
                <w:iCs/>
                <w:szCs w:val="24"/>
              </w:rPr>
              <w:t>Math and STE tests only</w:t>
            </w:r>
          </w:p>
        </w:tc>
        <w:tc>
          <w:tcPr>
            <w:tcW w:w="1611" w:type="dxa"/>
          </w:tcPr>
          <w:p w14:paraId="6622FF69" w14:textId="7D287C83" w:rsidR="00F35A8E" w:rsidRPr="00FA43A3" w:rsidRDefault="00F35A8E" w:rsidP="004569DC">
            <w:pPr>
              <w:spacing w:before="120" w:after="120"/>
              <w:contextualSpacing/>
              <w:rPr>
                <w:rFonts w:cs="Calibri"/>
                <w:szCs w:val="24"/>
              </w:rPr>
            </w:pPr>
            <w:r>
              <w:rPr>
                <w:rFonts w:cs="Calibri"/>
                <w:szCs w:val="24"/>
              </w:rPr>
              <w:t>Column AA</w:t>
            </w:r>
          </w:p>
        </w:tc>
        <w:tc>
          <w:tcPr>
            <w:tcW w:w="2019" w:type="dxa"/>
          </w:tcPr>
          <w:p w14:paraId="0EF1130F" w14:textId="0B9586A5" w:rsidR="00F35A8E" w:rsidRDefault="00573EDE" w:rsidP="004569DC">
            <w:pPr>
              <w:spacing w:before="120"/>
              <w:contextualSpacing/>
              <w:rPr>
                <w:rFonts w:cs="Calibri"/>
                <w:szCs w:val="24"/>
              </w:rPr>
            </w:pPr>
            <w:r>
              <w:rPr>
                <w:rFonts w:cs="Calibri"/>
                <w:szCs w:val="24"/>
              </w:rPr>
              <w:t>No</w:t>
            </w:r>
          </w:p>
        </w:tc>
      </w:tr>
      <w:tr w:rsidR="00F35A8E" w:rsidRPr="00D805C7" w14:paraId="7CBBC046" w14:textId="67B1CAD5" w:rsidTr="00353C52">
        <w:tc>
          <w:tcPr>
            <w:tcW w:w="1722" w:type="dxa"/>
          </w:tcPr>
          <w:p w14:paraId="7B41DF2F" w14:textId="22866DCC" w:rsidR="00F35A8E" w:rsidRDefault="00F35A8E" w:rsidP="004569DC">
            <w:pPr>
              <w:shd w:val="clear" w:color="auto" w:fill="FFFFFF" w:themeFill="background1"/>
              <w:spacing w:before="120" w:after="120"/>
              <w:contextualSpacing/>
              <w:rPr>
                <w:rFonts w:cs="Calibri"/>
                <w:szCs w:val="24"/>
              </w:rPr>
            </w:pPr>
            <w:r>
              <w:rPr>
                <w:rFonts w:cs="Calibri"/>
                <w:szCs w:val="24"/>
              </w:rPr>
              <w:t>A6.2</w:t>
            </w:r>
          </w:p>
        </w:tc>
        <w:tc>
          <w:tcPr>
            <w:tcW w:w="4273" w:type="dxa"/>
          </w:tcPr>
          <w:p w14:paraId="499AB5BE" w14:textId="28C6927D" w:rsidR="00F35A8E" w:rsidRDefault="00F35A8E" w:rsidP="004569DC">
            <w:pPr>
              <w:shd w:val="clear" w:color="auto" w:fill="FFFFFF" w:themeFill="background1"/>
              <w:spacing w:before="120" w:after="120"/>
              <w:contextualSpacing/>
              <w:rPr>
                <w:rFonts w:cs="Calibri"/>
                <w:bCs/>
                <w:szCs w:val="24"/>
              </w:rPr>
            </w:pPr>
            <w:r w:rsidRPr="007B53CF">
              <w:rPr>
                <w:rFonts w:cs="Calibri"/>
                <w:bCs/>
                <w:szCs w:val="24"/>
              </w:rPr>
              <w:t xml:space="preserve">ASL </w:t>
            </w:r>
            <w:r w:rsidR="00066860">
              <w:rPr>
                <w:rFonts w:cs="Calibri"/>
                <w:bCs/>
                <w:szCs w:val="24"/>
              </w:rPr>
              <w:t>v</w:t>
            </w:r>
            <w:r w:rsidRPr="007B53CF">
              <w:rPr>
                <w:rFonts w:cs="Calibri"/>
                <w:bCs/>
                <w:szCs w:val="24"/>
              </w:rPr>
              <w:t>ideo</w:t>
            </w:r>
            <w:r>
              <w:rPr>
                <w:rFonts w:cs="Calibri"/>
                <w:bCs/>
                <w:szCs w:val="24"/>
              </w:rPr>
              <w:t xml:space="preserve"> </w:t>
            </w:r>
          </w:p>
          <w:p w14:paraId="573BCA40" w14:textId="615C6C5E" w:rsidR="00F35A8E" w:rsidRPr="007B53CF" w:rsidRDefault="00F35A8E" w:rsidP="004569DC">
            <w:pPr>
              <w:shd w:val="clear" w:color="auto" w:fill="FFFFFF" w:themeFill="background1"/>
              <w:spacing w:before="120" w:after="120"/>
              <w:contextualSpacing/>
              <w:rPr>
                <w:rFonts w:cs="Calibri"/>
                <w:i/>
                <w:szCs w:val="24"/>
              </w:rPr>
            </w:pPr>
            <w:r w:rsidRPr="007B53CF">
              <w:rPr>
                <w:rFonts w:cs="Calibri"/>
                <w:bCs/>
                <w:i/>
                <w:iCs/>
                <w:szCs w:val="24"/>
              </w:rPr>
              <w:t xml:space="preserve">Grade 10 Math and </w:t>
            </w:r>
            <w:r>
              <w:rPr>
                <w:rFonts w:cs="Calibri"/>
                <w:bCs/>
                <w:i/>
                <w:iCs/>
                <w:szCs w:val="24"/>
              </w:rPr>
              <w:t xml:space="preserve">June </w:t>
            </w:r>
            <w:r w:rsidRPr="007B53CF">
              <w:rPr>
                <w:rFonts w:cs="Calibri"/>
                <w:bCs/>
                <w:i/>
                <w:iCs/>
                <w:szCs w:val="24"/>
              </w:rPr>
              <w:t xml:space="preserve">High School </w:t>
            </w:r>
            <w:r w:rsidR="00F44C4C" w:rsidRPr="007B53CF">
              <w:rPr>
                <w:rFonts w:cs="Calibri"/>
                <w:bCs/>
                <w:i/>
                <w:iCs/>
                <w:szCs w:val="24"/>
              </w:rPr>
              <w:t>S</w:t>
            </w:r>
            <w:r w:rsidR="00F44C4C">
              <w:rPr>
                <w:rFonts w:cs="Calibri"/>
                <w:bCs/>
                <w:i/>
                <w:iCs/>
                <w:szCs w:val="24"/>
              </w:rPr>
              <w:t>cience</w:t>
            </w:r>
            <w:r w:rsidR="00F44C4C" w:rsidRPr="007B53CF">
              <w:rPr>
                <w:rFonts w:cs="Calibri"/>
                <w:bCs/>
                <w:i/>
                <w:iCs/>
                <w:szCs w:val="24"/>
              </w:rPr>
              <w:t xml:space="preserve"> </w:t>
            </w:r>
            <w:r w:rsidRPr="007B53CF">
              <w:rPr>
                <w:rFonts w:cs="Calibri"/>
                <w:bCs/>
                <w:i/>
                <w:iCs/>
                <w:szCs w:val="24"/>
              </w:rPr>
              <w:t>only</w:t>
            </w:r>
          </w:p>
        </w:tc>
        <w:tc>
          <w:tcPr>
            <w:tcW w:w="1611" w:type="dxa"/>
          </w:tcPr>
          <w:p w14:paraId="1F222A41" w14:textId="15D4BF35" w:rsidR="00F35A8E" w:rsidRPr="00FA43A3" w:rsidRDefault="00F35A8E" w:rsidP="004569DC">
            <w:pPr>
              <w:spacing w:before="120" w:after="120"/>
              <w:contextualSpacing/>
              <w:rPr>
                <w:rFonts w:cs="Calibri"/>
                <w:szCs w:val="24"/>
              </w:rPr>
            </w:pPr>
            <w:r>
              <w:rPr>
                <w:rFonts w:cs="Calibri"/>
                <w:szCs w:val="24"/>
              </w:rPr>
              <w:t>Column AF</w:t>
            </w:r>
          </w:p>
        </w:tc>
        <w:tc>
          <w:tcPr>
            <w:tcW w:w="2019" w:type="dxa"/>
          </w:tcPr>
          <w:p w14:paraId="2ABF3096" w14:textId="0C96B304" w:rsidR="00F35A8E" w:rsidRDefault="003403FA" w:rsidP="004569DC">
            <w:pPr>
              <w:spacing w:before="120"/>
              <w:contextualSpacing/>
              <w:rPr>
                <w:rFonts w:cs="Calibri"/>
                <w:szCs w:val="24"/>
              </w:rPr>
            </w:pPr>
            <w:r>
              <w:rPr>
                <w:rFonts w:cs="Calibri"/>
                <w:szCs w:val="24"/>
              </w:rPr>
              <w:t>No</w:t>
            </w:r>
          </w:p>
        </w:tc>
      </w:tr>
      <w:tr w:rsidR="00F35A8E" w:rsidRPr="00D805C7" w14:paraId="33EDFFC7" w14:textId="11F7E90B" w:rsidTr="00353C52">
        <w:tc>
          <w:tcPr>
            <w:tcW w:w="1722" w:type="dxa"/>
          </w:tcPr>
          <w:p w14:paraId="19C425A7" w14:textId="58E25ED8" w:rsidR="00F35A8E" w:rsidRDefault="00F35A8E" w:rsidP="004569DC">
            <w:pPr>
              <w:shd w:val="clear" w:color="auto" w:fill="FFFFFF" w:themeFill="background1"/>
              <w:spacing w:before="120" w:after="120"/>
              <w:contextualSpacing/>
              <w:rPr>
                <w:rFonts w:cs="Calibri"/>
                <w:szCs w:val="24"/>
              </w:rPr>
            </w:pPr>
            <w:r>
              <w:rPr>
                <w:rFonts w:cs="Calibri"/>
                <w:szCs w:val="24"/>
              </w:rPr>
              <w:t>A7</w:t>
            </w:r>
          </w:p>
        </w:tc>
        <w:tc>
          <w:tcPr>
            <w:tcW w:w="4273" w:type="dxa"/>
          </w:tcPr>
          <w:p w14:paraId="6B5C2DF7" w14:textId="49CCE3B5" w:rsidR="00F35A8E" w:rsidRPr="007B53CF" w:rsidRDefault="00F35A8E" w:rsidP="004569DC">
            <w:pPr>
              <w:shd w:val="clear" w:color="auto" w:fill="FFFFFF" w:themeFill="background1"/>
              <w:spacing w:before="120" w:after="120"/>
              <w:contextualSpacing/>
              <w:rPr>
                <w:rFonts w:cs="Calibri"/>
                <w:bCs/>
                <w:szCs w:val="24"/>
              </w:rPr>
            </w:pPr>
            <w:r w:rsidRPr="007B53CF">
              <w:rPr>
                <w:rFonts w:cs="Calibri"/>
                <w:bCs/>
                <w:szCs w:val="24"/>
              </w:rPr>
              <w:t xml:space="preserve">Human </w:t>
            </w:r>
            <w:r>
              <w:rPr>
                <w:rFonts w:cs="Calibri"/>
                <w:bCs/>
                <w:szCs w:val="24"/>
              </w:rPr>
              <w:t>s</w:t>
            </w:r>
            <w:r w:rsidRPr="007B53CF">
              <w:rPr>
                <w:rFonts w:cs="Calibri"/>
                <w:bCs/>
                <w:szCs w:val="24"/>
              </w:rPr>
              <w:t>igner for test directions only</w:t>
            </w:r>
          </w:p>
        </w:tc>
        <w:tc>
          <w:tcPr>
            <w:tcW w:w="1611" w:type="dxa"/>
          </w:tcPr>
          <w:p w14:paraId="4FA62533" w14:textId="6F150B13" w:rsidR="00F35A8E" w:rsidRPr="00FA43A3" w:rsidRDefault="00F35A8E" w:rsidP="004569DC">
            <w:pPr>
              <w:spacing w:before="120" w:after="120"/>
              <w:contextualSpacing/>
              <w:rPr>
                <w:rFonts w:cs="Calibri"/>
                <w:szCs w:val="24"/>
              </w:rPr>
            </w:pPr>
            <w:r>
              <w:rPr>
                <w:rFonts w:cs="Calibri"/>
                <w:szCs w:val="24"/>
              </w:rPr>
              <w:t>N/A</w:t>
            </w:r>
          </w:p>
        </w:tc>
        <w:tc>
          <w:tcPr>
            <w:tcW w:w="2019" w:type="dxa"/>
          </w:tcPr>
          <w:p w14:paraId="6EB4048A" w14:textId="7CC9C0DA" w:rsidR="00F35A8E" w:rsidRDefault="00063E76" w:rsidP="004569DC">
            <w:pPr>
              <w:spacing w:before="120"/>
              <w:contextualSpacing/>
              <w:rPr>
                <w:rFonts w:cs="Calibri"/>
                <w:szCs w:val="24"/>
              </w:rPr>
            </w:pPr>
            <w:r>
              <w:rPr>
                <w:rFonts w:cs="Calibri"/>
                <w:szCs w:val="24"/>
              </w:rPr>
              <w:t>Yes</w:t>
            </w:r>
          </w:p>
        </w:tc>
      </w:tr>
      <w:tr w:rsidR="00F35A8E" w:rsidRPr="00D805C7" w14:paraId="5D7D0677" w14:textId="1362FC43" w:rsidTr="00353C52">
        <w:tc>
          <w:tcPr>
            <w:tcW w:w="1722" w:type="dxa"/>
          </w:tcPr>
          <w:p w14:paraId="37CBFC3A" w14:textId="635DC3CA" w:rsidR="00F35A8E" w:rsidRDefault="00F35A8E" w:rsidP="004569DC">
            <w:pPr>
              <w:shd w:val="clear" w:color="auto" w:fill="FFFFFF" w:themeFill="background1"/>
              <w:spacing w:before="120" w:after="120"/>
              <w:contextualSpacing/>
              <w:rPr>
                <w:rFonts w:cs="Calibri"/>
                <w:szCs w:val="24"/>
              </w:rPr>
            </w:pPr>
            <w:r>
              <w:rPr>
                <w:rFonts w:cs="Calibri"/>
                <w:szCs w:val="24"/>
              </w:rPr>
              <w:t>A8</w:t>
            </w:r>
          </w:p>
        </w:tc>
        <w:tc>
          <w:tcPr>
            <w:tcW w:w="4273" w:type="dxa"/>
          </w:tcPr>
          <w:p w14:paraId="50DA71A8" w14:textId="4096769E" w:rsidR="00F35A8E" w:rsidRPr="007B53CF" w:rsidRDefault="00F35A8E" w:rsidP="004569DC">
            <w:pPr>
              <w:shd w:val="clear" w:color="auto" w:fill="FFFFFF" w:themeFill="background1"/>
              <w:spacing w:before="120" w:after="120"/>
              <w:contextualSpacing/>
              <w:rPr>
                <w:rFonts w:cs="Calibri"/>
                <w:bCs/>
                <w:szCs w:val="24"/>
              </w:rPr>
            </w:pPr>
            <w:r w:rsidRPr="007B53CF">
              <w:rPr>
                <w:rFonts w:cs="Calibri"/>
                <w:bCs/>
                <w:szCs w:val="24"/>
              </w:rPr>
              <w:t xml:space="preserve">Track </w:t>
            </w:r>
            <w:r>
              <w:rPr>
                <w:rFonts w:cs="Calibri"/>
                <w:bCs/>
                <w:szCs w:val="24"/>
              </w:rPr>
              <w:t>t</w:t>
            </w:r>
            <w:r w:rsidRPr="007B53CF">
              <w:rPr>
                <w:rFonts w:cs="Calibri"/>
                <w:bCs/>
                <w:szCs w:val="24"/>
              </w:rPr>
              <w:t xml:space="preserve">est </w:t>
            </w:r>
            <w:r>
              <w:rPr>
                <w:rFonts w:cs="Calibri"/>
                <w:bCs/>
                <w:szCs w:val="24"/>
              </w:rPr>
              <w:t>i</w:t>
            </w:r>
            <w:r w:rsidRPr="007B53CF">
              <w:rPr>
                <w:rFonts w:cs="Calibri"/>
                <w:bCs/>
                <w:szCs w:val="24"/>
              </w:rPr>
              <w:t>tems</w:t>
            </w:r>
          </w:p>
        </w:tc>
        <w:tc>
          <w:tcPr>
            <w:tcW w:w="1611" w:type="dxa"/>
          </w:tcPr>
          <w:p w14:paraId="2D2E1F8C" w14:textId="0C8259CD" w:rsidR="00F35A8E" w:rsidRPr="00FA43A3" w:rsidRDefault="00F35A8E" w:rsidP="004569DC">
            <w:pPr>
              <w:spacing w:before="120" w:after="120"/>
              <w:contextualSpacing/>
              <w:rPr>
                <w:rFonts w:cs="Calibri"/>
                <w:szCs w:val="24"/>
              </w:rPr>
            </w:pPr>
            <w:r>
              <w:rPr>
                <w:rFonts w:cs="Calibri"/>
                <w:szCs w:val="24"/>
              </w:rPr>
              <w:t>N/A</w:t>
            </w:r>
          </w:p>
        </w:tc>
        <w:tc>
          <w:tcPr>
            <w:tcW w:w="2019" w:type="dxa"/>
          </w:tcPr>
          <w:p w14:paraId="57744D43" w14:textId="79F8C368" w:rsidR="00F35A8E" w:rsidRDefault="00573EDE" w:rsidP="004569DC">
            <w:pPr>
              <w:spacing w:before="120"/>
              <w:contextualSpacing/>
              <w:rPr>
                <w:rFonts w:cs="Calibri"/>
                <w:szCs w:val="24"/>
              </w:rPr>
            </w:pPr>
            <w:r>
              <w:rPr>
                <w:rFonts w:cs="Calibri"/>
                <w:szCs w:val="24"/>
              </w:rPr>
              <w:t>No</w:t>
            </w:r>
          </w:p>
        </w:tc>
      </w:tr>
      <w:tr w:rsidR="00F35A8E" w:rsidRPr="00D805C7" w14:paraId="11891DCF" w14:textId="20175E03" w:rsidTr="00353C52">
        <w:tc>
          <w:tcPr>
            <w:tcW w:w="1722" w:type="dxa"/>
          </w:tcPr>
          <w:p w14:paraId="45FBA6C2" w14:textId="3420CD03" w:rsidR="00F35A8E" w:rsidRDefault="00F35A8E" w:rsidP="004569DC">
            <w:pPr>
              <w:shd w:val="clear" w:color="auto" w:fill="FFFFFF" w:themeFill="background1"/>
              <w:spacing w:before="120" w:after="120"/>
              <w:contextualSpacing/>
              <w:rPr>
                <w:rFonts w:cs="Calibri"/>
                <w:szCs w:val="24"/>
              </w:rPr>
            </w:pPr>
            <w:r>
              <w:rPr>
                <w:rFonts w:cs="Calibri"/>
                <w:szCs w:val="24"/>
              </w:rPr>
              <w:t>A9</w:t>
            </w:r>
          </w:p>
        </w:tc>
        <w:tc>
          <w:tcPr>
            <w:tcW w:w="4273" w:type="dxa"/>
          </w:tcPr>
          <w:p w14:paraId="02810DE1" w14:textId="754F5927" w:rsidR="00F35A8E" w:rsidRPr="007B53CF" w:rsidRDefault="00F35A8E" w:rsidP="004569DC">
            <w:pPr>
              <w:shd w:val="clear" w:color="auto" w:fill="FFFFFF" w:themeFill="background1"/>
              <w:spacing w:before="120" w:after="120"/>
              <w:contextualSpacing/>
              <w:rPr>
                <w:rFonts w:cs="Calibri"/>
                <w:bCs/>
                <w:szCs w:val="24"/>
              </w:rPr>
            </w:pPr>
            <w:r w:rsidRPr="007B53CF">
              <w:rPr>
                <w:rFonts w:cs="Calibri"/>
                <w:bCs/>
                <w:szCs w:val="24"/>
              </w:rPr>
              <w:t xml:space="preserve">Approved </w:t>
            </w:r>
            <w:r w:rsidR="00066860">
              <w:rPr>
                <w:rFonts w:cs="Calibri"/>
                <w:bCs/>
                <w:szCs w:val="24"/>
              </w:rPr>
              <w:t>g</w:t>
            </w:r>
            <w:r w:rsidRPr="007B53CF">
              <w:rPr>
                <w:rFonts w:cs="Calibri"/>
                <w:bCs/>
                <w:szCs w:val="24"/>
              </w:rPr>
              <w:t xml:space="preserve">raphic </w:t>
            </w:r>
            <w:r w:rsidR="00066860">
              <w:rPr>
                <w:rFonts w:cs="Calibri"/>
                <w:bCs/>
                <w:szCs w:val="24"/>
              </w:rPr>
              <w:t>o</w:t>
            </w:r>
            <w:r w:rsidRPr="007B53CF">
              <w:rPr>
                <w:rFonts w:cs="Calibri"/>
                <w:bCs/>
                <w:szCs w:val="24"/>
              </w:rPr>
              <w:t>rganizer or supplemental reference sheet</w:t>
            </w:r>
          </w:p>
        </w:tc>
        <w:tc>
          <w:tcPr>
            <w:tcW w:w="1611" w:type="dxa"/>
          </w:tcPr>
          <w:p w14:paraId="4E223647" w14:textId="379A644F" w:rsidR="00F35A8E" w:rsidRPr="00FA43A3" w:rsidRDefault="00F35A8E" w:rsidP="004569DC">
            <w:pPr>
              <w:spacing w:before="120" w:after="120"/>
              <w:contextualSpacing/>
              <w:rPr>
                <w:rFonts w:cs="Calibri"/>
                <w:szCs w:val="24"/>
              </w:rPr>
            </w:pPr>
            <w:r>
              <w:rPr>
                <w:rFonts w:cs="Calibri"/>
                <w:szCs w:val="24"/>
              </w:rPr>
              <w:t>Column AP</w:t>
            </w:r>
          </w:p>
        </w:tc>
        <w:tc>
          <w:tcPr>
            <w:tcW w:w="2019" w:type="dxa"/>
          </w:tcPr>
          <w:p w14:paraId="3B7E5C4D" w14:textId="2BE9E57A" w:rsidR="00F35A8E" w:rsidRDefault="00063E76" w:rsidP="004569DC">
            <w:pPr>
              <w:spacing w:before="120"/>
              <w:contextualSpacing/>
              <w:rPr>
                <w:rFonts w:cs="Calibri"/>
                <w:szCs w:val="24"/>
              </w:rPr>
            </w:pPr>
            <w:r>
              <w:rPr>
                <w:rFonts w:cs="Calibri"/>
                <w:szCs w:val="24"/>
              </w:rPr>
              <w:t>N</w:t>
            </w:r>
            <w:r w:rsidR="008926C9">
              <w:rPr>
                <w:rFonts w:cs="Calibri"/>
                <w:szCs w:val="24"/>
              </w:rPr>
              <w:t>o</w:t>
            </w:r>
          </w:p>
        </w:tc>
      </w:tr>
      <w:tr w:rsidR="00063E76" w:rsidRPr="00D805C7" w14:paraId="3E29989D" w14:textId="4792CD17" w:rsidTr="00353C52">
        <w:tc>
          <w:tcPr>
            <w:tcW w:w="1722" w:type="dxa"/>
          </w:tcPr>
          <w:p w14:paraId="2F2AFC4A" w14:textId="38BF1EC8" w:rsidR="00063E76" w:rsidRDefault="00063E76" w:rsidP="00063E76">
            <w:pPr>
              <w:shd w:val="clear" w:color="auto" w:fill="FFFFFF" w:themeFill="background1"/>
              <w:spacing w:before="120" w:after="120"/>
              <w:contextualSpacing/>
              <w:rPr>
                <w:rFonts w:cs="Calibri"/>
                <w:szCs w:val="24"/>
              </w:rPr>
            </w:pPr>
            <w:r>
              <w:rPr>
                <w:rFonts w:cs="Calibri"/>
                <w:szCs w:val="24"/>
              </w:rPr>
              <w:t>A10.1</w:t>
            </w:r>
          </w:p>
        </w:tc>
        <w:tc>
          <w:tcPr>
            <w:tcW w:w="4273" w:type="dxa"/>
          </w:tcPr>
          <w:p w14:paraId="50BCD00C" w14:textId="26BB3A15" w:rsidR="00063E76" w:rsidRDefault="00063E76" w:rsidP="00063E76">
            <w:pPr>
              <w:shd w:val="clear" w:color="auto" w:fill="FFFFFF" w:themeFill="background1"/>
              <w:spacing w:before="120" w:after="120"/>
              <w:contextualSpacing/>
              <w:rPr>
                <w:rFonts w:cs="Calibri"/>
                <w:bCs/>
                <w:szCs w:val="24"/>
              </w:rPr>
            </w:pPr>
            <w:r w:rsidRPr="007B53CF">
              <w:rPr>
                <w:rFonts w:cs="Calibri"/>
                <w:bCs/>
                <w:szCs w:val="24"/>
              </w:rPr>
              <w:t>Scribe responses</w:t>
            </w:r>
          </w:p>
          <w:p w14:paraId="4B77AC4B" w14:textId="452B8CD2" w:rsidR="00063E76" w:rsidRPr="007B53CF" w:rsidRDefault="00063E76" w:rsidP="00063E76">
            <w:pPr>
              <w:shd w:val="clear" w:color="auto" w:fill="FFFFFF" w:themeFill="background1"/>
              <w:spacing w:before="120" w:after="120"/>
              <w:contextualSpacing/>
              <w:rPr>
                <w:rFonts w:cs="Calibri"/>
                <w:i/>
                <w:szCs w:val="24"/>
              </w:rPr>
            </w:pPr>
            <w:r w:rsidRPr="007B53CF">
              <w:rPr>
                <w:rFonts w:cs="Calibri"/>
                <w:bCs/>
                <w:i/>
                <w:iCs/>
                <w:szCs w:val="24"/>
              </w:rPr>
              <w:t>Math and STE tests only</w:t>
            </w:r>
          </w:p>
        </w:tc>
        <w:tc>
          <w:tcPr>
            <w:tcW w:w="1611" w:type="dxa"/>
          </w:tcPr>
          <w:p w14:paraId="749CCB21" w14:textId="2D2AB81F" w:rsidR="00063E76" w:rsidRPr="00FA43A3" w:rsidRDefault="00063E76" w:rsidP="00063E76">
            <w:pPr>
              <w:spacing w:before="120" w:after="120"/>
              <w:contextualSpacing/>
              <w:rPr>
                <w:rFonts w:cs="Calibri"/>
                <w:szCs w:val="24"/>
              </w:rPr>
            </w:pPr>
            <w:r>
              <w:rPr>
                <w:rFonts w:cs="Calibri"/>
                <w:szCs w:val="24"/>
              </w:rPr>
              <w:t>Column AG</w:t>
            </w:r>
          </w:p>
        </w:tc>
        <w:tc>
          <w:tcPr>
            <w:tcW w:w="2019" w:type="dxa"/>
          </w:tcPr>
          <w:p w14:paraId="65D2B36F" w14:textId="374F2D1F" w:rsidR="00063E76" w:rsidRDefault="00063E76" w:rsidP="00063E76">
            <w:pPr>
              <w:spacing w:before="120"/>
              <w:contextualSpacing/>
              <w:rPr>
                <w:rFonts w:cs="Calibri"/>
                <w:szCs w:val="24"/>
              </w:rPr>
            </w:pPr>
            <w:r>
              <w:rPr>
                <w:rFonts w:cs="Calibri"/>
                <w:szCs w:val="24"/>
              </w:rPr>
              <w:t xml:space="preserve">Yes, only for Listening, Speaking, and Writing </w:t>
            </w:r>
          </w:p>
        </w:tc>
      </w:tr>
      <w:tr w:rsidR="00632F1F" w:rsidRPr="00D805C7" w14:paraId="5AEE6200" w14:textId="4FE9E585" w:rsidTr="00353C52">
        <w:tc>
          <w:tcPr>
            <w:tcW w:w="1722" w:type="dxa"/>
          </w:tcPr>
          <w:p w14:paraId="5B5591FA" w14:textId="72CAA4E2" w:rsidR="00632F1F" w:rsidRDefault="00632F1F" w:rsidP="00632F1F">
            <w:pPr>
              <w:shd w:val="clear" w:color="auto" w:fill="FFFFFF" w:themeFill="background1"/>
              <w:spacing w:before="120" w:after="120"/>
              <w:contextualSpacing/>
              <w:rPr>
                <w:rFonts w:cs="Calibri"/>
                <w:szCs w:val="24"/>
              </w:rPr>
            </w:pPr>
            <w:r>
              <w:rPr>
                <w:rFonts w:cs="Calibri"/>
                <w:szCs w:val="24"/>
              </w:rPr>
              <w:t>A10.2</w:t>
            </w:r>
          </w:p>
        </w:tc>
        <w:tc>
          <w:tcPr>
            <w:tcW w:w="4273" w:type="dxa"/>
          </w:tcPr>
          <w:p w14:paraId="36580129" w14:textId="0C34A025" w:rsidR="00632F1F" w:rsidRDefault="00632F1F" w:rsidP="00632F1F">
            <w:pPr>
              <w:shd w:val="clear" w:color="auto" w:fill="FFFFFF" w:themeFill="background1"/>
              <w:spacing w:before="120" w:after="120"/>
              <w:contextualSpacing/>
              <w:rPr>
                <w:rFonts w:cs="Calibri"/>
                <w:bCs/>
                <w:szCs w:val="24"/>
              </w:rPr>
            </w:pPr>
            <w:r w:rsidRPr="007B53CF">
              <w:rPr>
                <w:rFonts w:cs="Calibri"/>
                <w:bCs/>
                <w:szCs w:val="24"/>
              </w:rPr>
              <w:t>Speech-to-text</w:t>
            </w:r>
          </w:p>
          <w:p w14:paraId="37719BB0" w14:textId="1414AC81" w:rsidR="00632F1F" w:rsidRPr="007B53CF" w:rsidRDefault="00632F1F" w:rsidP="00632F1F">
            <w:pPr>
              <w:shd w:val="clear" w:color="auto" w:fill="FFFFFF" w:themeFill="background1"/>
              <w:spacing w:before="120" w:after="120"/>
              <w:contextualSpacing/>
              <w:rPr>
                <w:rFonts w:cs="Calibri"/>
                <w:i/>
                <w:szCs w:val="24"/>
              </w:rPr>
            </w:pPr>
            <w:r w:rsidRPr="007B53CF">
              <w:rPr>
                <w:rFonts w:cs="Calibri"/>
                <w:bCs/>
                <w:i/>
                <w:iCs/>
                <w:szCs w:val="24"/>
              </w:rPr>
              <w:t>Math and STE tests only</w:t>
            </w:r>
          </w:p>
        </w:tc>
        <w:tc>
          <w:tcPr>
            <w:tcW w:w="1611" w:type="dxa"/>
          </w:tcPr>
          <w:p w14:paraId="523A0B12" w14:textId="3A4AEA41" w:rsidR="00F919FE" w:rsidRDefault="00F919FE" w:rsidP="00353C52">
            <w:pPr>
              <w:pStyle w:val="ListParagraph"/>
              <w:tabs>
                <w:tab w:val="left" w:pos="287"/>
              </w:tabs>
              <w:spacing w:before="120"/>
              <w:ind w:left="17"/>
              <w:rPr>
                <w:rFonts w:cs="Calibri"/>
                <w:szCs w:val="24"/>
              </w:rPr>
            </w:pPr>
            <w:r>
              <w:rPr>
                <w:rFonts w:cs="Calibri"/>
                <w:szCs w:val="24"/>
              </w:rPr>
              <w:t>Column AI</w:t>
            </w:r>
          </w:p>
          <w:p w14:paraId="54A50CF1" w14:textId="26CE8B2A" w:rsidR="00632F1F" w:rsidRPr="00BC64E4" w:rsidRDefault="00A16A2C" w:rsidP="00632F1F">
            <w:pPr>
              <w:pStyle w:val="ListParagraph"/>
              <w:numPr>
                <w:ilvl w:val="0"/>
                <w:numId w:val="177"/>
              </w:numPr>
              <w:tabs>
                <w:tab w:val="clear" w:pos="720"/>
                <w:tab w:val="left" w:pos="287"/>
              </w:tabs>
              <w:spacing w:before="120"/>
              <w:ind w:left="17" w:firstLine="0"/>
              <w:rPr>
                <w:rFonts w:cs="Calibri"/>
                <w:szCs w:val="24"/>
              </w:rPr>
            </w:pPr>
            <w:r w:rsidRPr="008576A2">
              <w:rPr>
                <w:rFonts w:cs="Calibri"/>
                <w:szCs w:val="24"/>
              </w:rPr>
              <w:t xml:space="preserve">See Appendix A of the </w:t>
            </w:r>
            <w:hyperlink r:id="rId114" w:history="1">
              <w:r w:rsidR="000135B9">
                <w:rPr>
                  <w:rStyle w:val="Hyperlink"/>
                  <w:szCs w:val="24"/>
                </w:rPr>
                <w:t>Guide to the SR/PNP Process</w:t>
              </w:r>
            </w:hyperlink>
            <w:r w:rsidRPr="008576A2">
              <w:rPr>
                <w:rFonts w:cs="Calibri"/>
                <w:szCs w:val="24"/>
              </w:rPr>
              <w:t xml:space="preserve"> </w:t>
            </w:r>
          </w:p>
        </w:tc>
        <w:tc>
          <w:tcPr>
            <w:tcW w:w="2019" w:type="dxa"/>
          </w:tcPr>
          <w:p w14:paraId="5B170811" w14:textId="56F37CDA" w:rsidR="00632F1F" w:rsidRDefault="00632F1F" w:rsidP="00632F1F">
            <w:pPr>
              <w:spacing w:before="120"/>
              <w:contextualSpacing/>
              <w:rPr>
                <w:rFonts w:cs="Calibri"/>
                <w:szCs w:val="24"/>
              </w:rPr>
            </w:pPr>
            <w:r>
              <w:rPr>
                <w:rFonts w:cs="Calibri"/>
                <w:szCs w:val="24"/>
              </w:rPr>
              <w:t xml:space="preserve">Yes, only for Listening, Speaking, and Writing </w:t>
            </w:r>
          </w:p>
        </w:tc>
      </w:tr>
      <w:tr w:rsidR="00632F1F" w:rsidRPr="00D805C7" w14:paraId="449815B8" w14:textId="5C91B1BB" w:rsidTr="00353C52">
        <w:tc>
          <w:tcPr>
            <w:tcW w:w="1722" w:type="dxa"/>
          </w:tcPr>
          <w:p w14:paraId="1226F4FE" w14:textId="43C5927F" w:rsidR="00632F1F" w:rsidRPr="0074197C" w:rsidRDefault="00632F1F" w:rsidP="00632F1F">
            <w:pPr>
              <w:shd w:val="clear" w:color="auto" w:fill="FFFFFF" w:themeFill="background1"/>
              <w:spacing w:before="120" w:after="120"/>
              <w:contextualSpacing/>
              <w:rPr>
                <w:rFonts w:cs="Calibri"/>
                <w:bCs/>
                <w:szCs w:val="24"/>
              </w:rPr>
            </w:pPr>
            <w:r>
              <w:rPr>
                <w:rFonts w:cs="Calibri"/>
                <w:szCs w:val="24"/>
              </w:rPr>
              <w:t>A11</w:t>
            </w:r>
          </w:p>
        </w:tc>
        <w:tc>
          <w:tcPr>
            <w:tcW w:w="4273" w:type="dxa"/>
          </w:tcPr>
          <w:p w14:paraId="61E161D7" w14:textId="19B36562" w:rsidR="00632F1F" w:rsidRPr="00367A95" w:rsidRDefault="00632F1F" w:rsidP="00632F1F">
            <w:pPr>
              <w:shd w:val="clear" w:color="auto" w:fill="FFFFFF" w:themeFill="background1"/>
              <w:spacing w:before="120" w:after="120"/>
              <w:contextualSpacing/>
              <w:rPr>
                <w:rFonts w:cs="Calibri"/>
                <w:bCs/>
                <w:szCs w:val="24"/>
              </w:rPr>
            </w:pPr>
            <w:r w:rsidRPr="0074197C">
              <w:rPr>
                <w:rFonts w:cs="Calibri"/>
                <w:bCs/>
                <w:szCs w:val="24"/>
              </w:rPr>
              <w:t>Responses recorded on special paper</w:t>
            </w:r>
          </w:p>
        </w:tc>
        <w:tc>
          <w:tcPr>
            <w:tcW w:w="1611" w:type="dxa"/>
          </w:tcPr>
          <w:p w14:paraId="4BDBA6BA" w14:textId="32C296A2" w:rsidR="00632F1F" w:rsidRPr="00367A95" w:rsidRDefault="00632F1F" w:rsidP="00632F1F">
            <w:pPr>
              <w:spacing w:before="120" w:after="120"/>
              <w:contextualSpacing/>
              <w:rPr>
                <w:rFonts w:cs="Calibri"/>
                <w:szCs w:val="24"/>
              </w:rPr>
            </w:pPr>
            <w:r>
              <w:rPr>
                <w:rFonts w:cs="Calibri"/>
                <w:szCs w:val="24"/>
              </w:rPr>
              <w:t>N/A</w:t>
            </w:r>
          </w:p>
        </w:tc>
        <w:tc>
          <w:tcPr>
            <w:tcW w:w="2019" w:type="dxa"/>
          </w:tcPr>
          <w:p w14:paraId="5C5C3AC8" w14:textId="530A5B44" w:rsidR="00632F1F" w:rsidRDefault="00632F1F" w:rsidP="00632F1F">
            <w:pPr>
              <w:spacing w:before="120"/>
              <w:contextualSpacing/>
              <w:rPr>
                <w:rFonts w:cs="Calibri"/>
                <w:szCs w:val="24"/>
              </w:rPr>
            </w:pPr>
            <w:r>
              <w:rPr>
                <w:rFonts w:cs="Calibri"/>
                <w:szCs w:val="24"/>
              </w:rPr>
              <w:t>Yes</w:t>
            </w:r>
          </w:p>
        </w:tc>
      </w:tr>
      <w:tr w:rsidR="00632F1F" w:rsidRPr="00D805C7" w14:paraId="6ACB5553" w14:textId="3EE56163" w:rsidTr="00353C52">
        <w:tc>
          <w:tcPr>
            <w:tcW w:w="1722" w:type="dxa"/>
          </w:tcPr>
          <w:p w14:paraId="38B0C7C5" w14:textId="3FCFDD3D" w:rsidR="00632F1F" w:rsidRDefault="00632F1F" w:rsidP="00632F1F">
            <w:pPr>
              <w:shd w:val="clear" w:color="auto" w:fill="FFFFFF" w:themeFill="background1"/>
              <w:spacing w:before="120" w:after="120"/>
              <w:contextualSpacing/>
              <w:rPr>
                <w:rFonts w:cs="Calibri"/>
                <w:szCs w:val="24"/>
              </w:rPr>
            </w:pPr>
            <w:r>
              <w:rPr>
                <w:rFonts w:cs="Calibri"/>
                <w:szCs w:val="24"/>
              </w:rPr>
              <w:t>A12</w:t>
            </w:r>
          </w:p>
        </w:tc>
        <w:tc>
          <w:tcPr>
            <w:tcW w:w="4273" w:type="dxa"/>
          </w:tcPr>
          <w:p w14:paraId="30012B34" w14:textId="74713CB0" w:rsidR="00632F1F" w:rsidRPr="007B53CF" w:rsidRDefault="00632F1F" w:rsidP="00632F1F">
            <w:pPr>
              <w:shd w:val="clear" w:color="auto" w:fill="FFFFFF" w:themeFill="background1"/>
              <w:spacing w:before="120" w:after="120"/>
              <w:contextualSpacing/>
              <w:rPr>
                <w:rFonts w:cs="Calibri"/>
                <w:bCs/>
                <w:szCs w:val="24"/>
              </w:rPr>
            </w:pPr>
            <w:r>
              <w:rPr>
                <w:rFonts w:cs="Calibri"/>
                <w:bCs/>
                <w:szCs w:val="24"/>
              </w:rPr>
              <w:t>Typed responses</w:t>
            </w:r>
          </w:p>
        </w:tc>
        <w:tc>
          <w:tcPr>
            <w:tcW w:w="1611" w:type="dxa"/>
          </w:tcPr>
          <w:p w14:paraId="251D296F" w14:textId="07AFE3C2" w:rsidR="00632F1F" w:rsidRPr="00FA43A3" w:rsidRDefault="00632F1F" w:rsidP="00632F1F">
            <w:pPr>
              <w:spacing w:before="120" w:after="120"/>
              <w:contextualSpacing/>
              <w:rPr>
                <w:rFonts w:cs="Calibri"/>
                <w:szCs w:val="24"/>
              </w:rPr>
            </w:pPr>
            <w:r>
              <w:rPr>
                <w:rFonts w:cs="Calibri"/>
                <w:szCs w:val="24"/>
              </w:rPr>
              <w:t>Column AK</w:t>
            </w:r>
          </w:p>
        </w:tc>
        <w:tc>
          <w:tcPr>
            <w:tcW w:w="2019" w:type="dxa"/>
          </w:tcPr>
          <w:p w14:paraId="00D5D85A" w14:textId="77777777" w:rsidR="00632F1F" w:rsidRDefault="00632F1F" w:rsidP="00632F1F">
            <w:pPr>
              <w:spacing w:before="120"/>
              <w:contextualSpacing/>
              <w:rPr>
                <w:rFonts w:cs="Calibri"/>
                <w:szCs w:val="24"/>
              </w:rPr>
            </w:pPr>
          </w:p>
        </w:tc>
      </w:tr>
      <w:tr w:rsidR="00632F1F" w:rsidRPr="00D805C7" w14:paraId="2AD58839" w14:textId="4CC44FC5" w:rsidTr="00353C52">
        <w:tc>
          <w:tcPr>
            <w:tcW w:w="1722" w:type="dxa"/>
          </w:tcPr>
          <w:p w14:paraId="4903BFF6" w14:textId="1426E649" w:rsidR="00632F1F" w:rsidRDefault="00632F1F" w:rsidP="00632F1F">
            <w:pPr>
              <w:shd w:val="clear" w:color="auto" w:fill="FFFFFF" w:themeFill="background1"/>
              <w:spacing w:before="120" w:after="120"/>
              <w:contextualSpacing/>
              <w:rPr>
                <w:rFonts w:cs="Calibri"/>
                <w:szCs w:val="24"/>
              </w:rPr>
            </w:pPr>
            <w:r>
              <w:rPr>
                <w:rFonts w:cs="Calibri"/>
                <w:szCs w:val="24"/>
              </w:rPr>
              <w:t>A13</w:t>
            </w:r>
          </w:p>
        </w:tc>
        <w:tc>
          <w:tcPr>
            <w:tcW w:w="4273" w:type="dxa"/>
          </w:tcPr>
          <w:p w14:paraId="58B66BD3" w14:textId="0F812B0A" w:rsidR="00632F1F" w:rsidRPr="007B53CF" w:rsidRDefault="00632F1F" w:rsidP="00632F1F">
            <w:pPr>
              <w:shd w:val="clear" w:color="auto" w:fill="FFFFFF" w:themeFill="background1"/>
              <w:spacing w:before="120" w:after="120"/>
              <w:contextualSpacing/>
              <w:rPr>
                <w:rFonts w:cs="Calibri"/>
                <w:bCs/>
                <w:szCs w:val="24"/>
              </w:rPr>
            </w:pPr>
            <w:r w:rsidRPr="007B53CF">
              <w:rPr>
                <w:rFonts w:cs="Calibri"/>
                <w:bCs/>
                <w:szCs w:val="24"/>
              </w:rPr>
              <w:t>Student records responses on a recording device</w:t>
            </w:r>
          </w:p>
        </w:tc>
        <w:tc>
          <w:tcPr>
            <w:tcW w:w="1611" w:type="dxa"/>
          </w:tcPr>
          <w:p w14:paraId="40A8E7E8" w14:textId="5C909847" w:rsidR="00632F1F" w:rsidRPr="00FA43A3" w:rsidRDefault="00632F1F" w:rsidP="00632F1F">
            <w:pPr>
              <w:spacing w:before="120" w:after="120"/>
              <w:contextualSpacing/>
              <w:rPr>
                <w:rFonts w:cs="Calibri"/>
                <w:szCs w:val="24"/>
              </w:rPr>
            </w:pPr>
            <w:r>
              <w:rPr>
                <w:rFonts w:cs="Calibri"/>
                <w:szCs w:val="24"/>
              </w:rPr>
              <w:t>N/A</w:t>
            </w:r>
          </w:p>
        </w:tc>
        <w:tc>
          <w:tcPr>
            <w:tcW w:w="2019" w:type="dxa"/>
          </w:tcPr>
          <w:p w14:paraId="2235154B" w14:textId="04B712B8" w:rsidR="00632F1F" w:rsidRDefault="00015BC8" w:rsidP="00632F1F">
            <w:pPr>
              <w:spacing w:before="120"/>
              <w:contextualSpacing/>
              <w:rPr>
                <w:rFonts w:cs="Calibri"/>
                <w:szCs w:val="24"/>
              </w:rPr>
            </w:pPr>
            <w:r>
              <w:rPr>
                <w:rFonts w:cs="Calibri"/>
                <w:szCs w:val="24"/>
              </w:rPr>
              <w:t>No</w:t>
            </w:r>
          </w:p>
        </w:tc>
      </w:tr>
      <w:tr w:rsidR="00632F1F" w:rsidRPr="00D805C7" w14:paraId="03D35439" w14:textId="0B26B27F" w:rsidTr="00353C52">
        <w:tc>
          <w:tcPr>
            <w:tcW w:w="1722" w:type="dxa"/>
          </w:tcPr>
          <w:p w14:paraId="4A156FAB" w14:textId="7DFB1BAF" w:rsidR="00632F1F" w:rsidRDefault="00632F1F" w:rsidP="00632F1F">
            <w:pPr>
              <w:shd w:val="clear" w:color="auto" w:fill="FFFFFF" w:themeFill="background1"/>
              <w:spacing w:before="120" w:after="120"/>
              <w:contextualSpacing/>
              <w:rPr>
                <w:rFonts w:cs="Calibri"/>
                <w:szCs w:val="24"/>
              </w:rPr>
            </w:pPr>
            <w:r>
              <w:rPr>
                <w:rFonts w:cs="Calibri"/>
                <w:szCs w:val="24"/>
              </w:rPr>
              <w:t>A14</w:t>
            </w:r>
          </w:p>
        </w:tc>
        <w:tc>
          <w:tcPr>
            <w:tcW w:w="4273" w:type="dxa"/>
          </w:tcPr>
          <w:p w14:paraId="76E7D6FF" w14:textId="6F50B62E" w:rsidR="00632F1F" w:rsidRPr="007B53CF" w:rsidRDefault="00632F1F" w:rsidP="00632F1F">
            <w:pPr>
              <w:shd w:val="clear" w:color="auto" w:fill="FFFFFF" w:themeFill="background1"/>
              <w:spacing w:before="120" w:after="120"/>
              <w:contextualSpacing/>
              <w:rPr>
                <w:rFonts w:cs="Calibri"/>
                <w:bCs/>
                <w:szCs w:val="24"/>
              </w:rPr>
            </w:pPr>
            <w:r w:rsidRPr="007B53CF">
              <w:rPr>
                <w:rFonts w:cs="Calibri"/>
                <w:bCs/>
                <w:szCs w:val="24"/>
              </w:rPr>
              <w:t>Responses signed onto a video</w:t>
            </w:r>
          </w:p>
        </w:tc>
        <w:tc>
          <w:tcPr>
            <w:tcW w:w="1611" w:type="dxa"/>
          </w:tcPr>
          <w:p w14:paraId="41C02835" w14:textId="52A3F720" w:rsidR="00632F1F" w:rsidRPr="00FA43A3" w:rsidRDefault="00632F1F" w:rsidP="00632F1F">
            <w:pPr>
              <w:spacing w:before="120" w:after="120"/>
              <w:contextualSpacing/>
              <w:rPr>
                <w:rFonts w:cs="Calibri"/>
                <w:szCs w:val="24"/>
              </w:rPr>
            </w:pPr>
            <w:r>
              <w:rPr>
                <w:rFonts w:cs="Calibri"/>
                <w:szCs w:val="24"/>
              </w:rPr>
              <w:t>N/A</w:t>
            </w:r>
          </w:p>
        </w:tc>
        <w:tc>
          <w:tcPr>
            <w:tcW w:w="2019" w:type="dxa"/>
          </w:tcPr>
          <w:p w14:paraId="669A6935" w14:textId="3E22A015" w:rsidR="00632F1F" w:rsidRDefault="00015BC8" w:rsidP="00632F1F">
            <w:pPr>
              <w:spacing w:before="120"/>
              <w:contextualSpacing/>
              <w:rPr>
                <w:rFonts w:cs="Calibri"/>
                <w:szCs w:val="24"/>
              </w:rPr>
            </w:pPr>
            <w:r>
              <w:rPr>
                <w:rFonts w:cs="Calibri"/>
                <w:szCs w:val="24"/>
              </w:rPr>
              <w:t>No</w:t>
            </w:r>
          </w:p>
        </w:tc>
      </w:tr>
      <w:tr w:rsidR="00632F1F" w:rsidRPr="00D805C7" w14:paraId="216ACE2C" w14:textId="3149E967" w:rsidTr="00353C52">
        <w:tc>
          <w:tcPr>
            <w:tcW w:w="1722" w:type="dxa"/>
          </w:tcPr>
          <w:p w14:paraId="408FF897" w14:textId="6FADF940" w:rsidR="00632F1F" w:rsidRDefault="00632F1F" w:rsidP="00632F1F">
            <w:pPr>
              <w:shd w:val="clear" w:color="auto" w:fill="FFFFFF" w:themeFill="background1"/>
              <w:spacing w:before="120" w:after="120"/>
              <w:contextualSpacing/>
              <w:rPr>
                <w:rFonts w:cs="Calibri"/>
                <w:szCs w:val="24"/>
              </w:rPr>
            </w:pPr>
            <w:r>
              <w:rPr>
                <w:rFonts w:cs="Calibri"/>
                <w:szCs w:val="24"/>
              </w:rPr>
              <w:t>A15</w:t>
            </w:r>
          </w:p>
        </w:tc>
        <w:tc>
          <w:tcPr>
            <w:tcW w:w="4273" w:type="dxa"/>
          </w:tcPr>
          <w:p w14:paraId="43DB44E9" w14:textId="75EFD1D9" w:rsidR="00632F1F" w:rsidRPr="007B53CF" w:rsidRDefault="00632F1F" w:rsidP="00632F1F">
            <w:pPr>
              <w:shd w:val="clear" w:color="auto" w:fill="FFFFFF" w:themeFill="background1"/>
              <w:spacing w:before="120" w:after="120"/>
              <w:contextualSpacing/>
              <w:rPr>
                <w:rFonts w:cs="Calibri"/>
                <w:bCs/>
                <w:szCs w:val="24"/>
              </w:rPr>
            </w:pPr>
            <w:r w:rsidRPr="007B53CF">
              <w:rPr>
                <w:rFonts w:cs="Calibri"/>
                <w:bCs/>
                <w:szCs w:val="24"/>
              </w:rPr>
              <w:t>Monitor placement of responses</w:t>
            </w:r>
          </w:p>
        </w:tc>
        <w:tc>
          <w:tcPr>
            <w:tcW w:w="1611" w:type="dxa"/>
          </w:tcPr>
          <w:p w14:paraId="7686835F" w14:textId="6A68189E" w:rsidR="00632F1F" w:rsidRPr="00FA43A3" w:rsidRDefault="00632F1F" w:rsidP="00632F1F">
            <w:pPr>
              <w:spacing w:before="120" w:after="120"/>
              <w:contextualSpacing/>
              <w:rPr>
                <w:rFonts w:cs="Calibri"/>
                <w:szCs w:val="24"/>
              </w:rPr>
            </w:pPr>
            <w:r>
              <w:rPr>
                <w:rFonts w:cs="Calibri"/>
                <w:szCs w:val="24"/>
              </w:rPr>
              <w:t>N/A</w:t>
            </w:r>
          </w:p>
        </w:tc>
        <w:tc>
          <w:tcPr>
            <w:tcW w:w="2019" w:type="dxa"/>
          </w:tcPr>
          <w:p w14:paraId="7B8BD095" w14:textId="79C70CDE" w:rsidR="00632F1F" w:rsidRDefault="00A42E7F" w:rsidP="00632F1F">
            <w:pPr>
              <w:spacing w:before="120"/>
              <w:contextualSpacing/>
              <w:rPr>
                <w:rFonts w:cs="Calibri"/>
                <w:szCs w:val="24"/>
              </w:rPr>
            </w:pPr>
            <w:r>
              <w:rPr>
                <w:rFonts w:cs="Calibri"/>
                <w:szCs w:val="24"/>
              </w:rPr>
              <w:t>Yes</w:t>
            </w:r>
          </w:p>
        </w:tc>
      </w:tr>
      <w:tr w:rsidR="00632F1F" w:rsidRPr="00D805C7" w14:paraId="4029AD77" w14:textId="706C2255" w:rsidTr="00353C52">
        <w:tc>
          <w:tcPr>
            <w:tcW w:w="1722" w:type="dxa"/>
          </w:tcPr>
          <w:p w14:paraId="5A63ABC4" w14:textId="60E9125B" w:rsidR="00632F1F" w:rsidRDefault="00632F1F" w:rsidP="00632F1F">
            <w:pPr>
              <w:shd w:val="clear" w:color="auto" w:fill="FFFFFF" w:themeFill="background1"/>
              <w:spacing w:before="120" w:after="120"/>
              <w:contextualSpacing/>
              <w:rPr>
                <w:rFonts w:cs="Calibri"/>
                <w:szCs w:val="24"/>
              </w:rPr>
            </w:pPr>
            <w:r>
              <w:rPr>
                <w:rFonts w:cs="Calibri"/>
                <w:szCs w:val="24"/>
              </w:rPr>
              <w:t>A16</w:t>
            </w:r>
          </w:p>
        </w:tc>
        <w:tc>
          <w:tcPr>
            <w:tcW w:w="4273" w:type="dxa"/>
          </w:tcPr>
          <w:p w14:paraId="5683BB0F" w14:textId="4CB324F4" w:rsidR="00632F1F" w:rsidRPr="007B53CF" w:rsidRDefault="00632F1F" w:rsidP="00632F1F">
            <w:pPr>
              <w:shd w:val="clear" w:color="auto" w:fill="FFFFFF" w:themeFill="background1"/>
              <w:spacing w:before="120" w:after="120"/>
              <w:contextualSpacing/>
              <w:rPr>
                <w:rFonts w:cs="Calibri"/>
                <w:bCs/>
                <w:szCs w:val="24"/>
              </w:rPr>
            </w:pPr>
            <w:r w:rsidRPr="007B53CF">
              <w:rPr>
                <w:rFonts w:cs="Calibri"/>
                <w:bCs/>
                <w:szCs w:val="24"/>
              </w:rPr>
              <w:t xml:space="preserve">Refreshable </w:t>
            </w:r>
            <w:r>
              <w:rPr>
                <w:rFonts w:cs="Calibri"/>
                <w:bCs/>
                <w:szCs w:val="24"/>
              </w:rPr>
              <w:t>B</w:t>
            </w:r>
            <w:r w:rsidRPr="007B53CF">
              <w:rPr>
                <w:rFonts w:cs="Calibri"/>
                <w:bCs/>
                <w:szCs w:val="24"/>
              </w:rPr>
              <w:t>raille display</w:t>
            </w:r>
          </w:p>
        </w:tc>
        <w:tc>
          <w:tcPr>
            <w:tcW w:w="1611" w:type="dxa"/>
          </w:tcPr>
          <w:p w14:paraId="61C0E54D" w14:textId="6A78A031" w:rsidR="00632F1F" w:rsidRPr="00FA43A3" w:rsidRDefault="00632F1F" w:rsidP="00632F1F">
            <w:pPr>
              <w:spacing w:before="120" w:after="120"/>
              <w:contextualSpacing/>
              <w:rPr>
                <w:rFonts w:cs="Calibri"/>
                <w:szCs w:val="24"/>
              </w:rPr>
            </w:pPr>
            <w:r>
              <w:rPr>
                <w:rFonts w:cs="Calibri"/>
                <w:szCs w:val="24"/>
              </w:rPr>
              <w:t>N/A</w:t>
            </w:r>
          </w:p>
        </w:tc>
        <w:tc>
          <w:tcPr>
            <w:tcW w:w="2019" w:type="dxa"/>
          </w:tcPr>
          <w:p w14:paraId="7F6E0E3C" w14:textId="4AD857C3" w:rsidR="00632F1F" w:rsidRDefault="00A42E7F" w:rsidP="00632F1F">
            <w:pPr>
              <w:spacing w:before="120"/>
              <w:contextualSpacing/>
              <w:rPr>
                <w:rFonts w:cs="Calibri"/>
                <w:szCs w:val="24"/>
              </w:rPr>
            </w:pPr>
            <w:r>
              <w:rPr>
                <w:rFonts w:cs="Calibri"/>
                <w:szCs w:val="24"/>
              </w:rPr>
              <w:t>Yes</w:t>
            </w:r>
          </w:p>
        </w:tc>
      </w:tr>
      <w:tr w:rsidR="00632F1F" w:rsidRPr="00D805C7" w14:paraId="49FA9CBE" w14:textId="40C768D8" w:rsidTr="00353C52">
        <w:tc>
          <w:tcPr>
            <w:tcW w:w="1722" w:type="dxa"/>
          </w:tcPr>
          <w:p w14:paraId="66EC7EE9" w14:textId="515A13E8" w:rsidR="00632F1F" w:rsidRDefault="00632F1F" w:rsidP="00632F1F">
            <w:pPr>
              <w:shd w:val="clear" w:color="auto" w:fill="FFFFFF" w:themeFill="background1"/>
              <w:spacing w:before="120" w:after="120"/>
              <w:contextualSpacing/>
              <w:rPr>
                <w:rFonts w:cs="Calibri"/>
                <w:szCs w:val="24"/>
              </w:rPr>
            </w:pPr>
            <w:r>
              <w:rPr>
                <w:rFonts w:cs="Calibri"/>
                <w:szCs w:val="24"/>
              </w:rPr>
              <w:t>A16</w:t>
            </w:r>
          </w:p>
        </w:tc>
        <w:tc>
          <w:tcPr>
            <w:tcW w:w="4273" w:type="dxa"/>
          </w:tcPr>
          <w:p w14:paraId="70A11E83" w14:textId="3F97EFC0" w:rsidR="00632F1F" w:rsidRPr="007B53CF" w:rsidRDefault="00632F1F" w:rsidP="00632F1F">
            <w:pPr>
              <w:shd w:val="clear" w:color="auto" w:fill="FFFFFF" w:themeFill="background1"/>
              <w:spacing w:before="120" w:after="120"/>
              <w:contextualSpacing/>
              <w:rPr>
                <w:rFonts w:cs="Calibri"/>
                <w:bCs/>
                <w:szCs w:val="24"/>
              </w:rPr>
            </w:pPr>
            <w:r w:rsidRPr="007B53CF">
              <w:rPr>
                <w:rFonts w:cs="Calibri"/>
                <w:bCs/>
                <w:szCs w:val="24"/>
              </w:rPr>
              <w:t>Braille note-taker</w:t>
            </w:r>
          </w:p>
        </w:tc>
        <w:tc>
          <w:tcPr>
            <w:tcW w:w="1611" w:type="dxa"/>
          </w:tcPr>
          <w:p w14:paraId="0F730104" w14:textId="5D15ECD7" w:rsidR="00632F1F" w:rsidRPr="00FA43A3" w:rsidRDefault="00632F1F" w:rsidP="00632F1F">
            <w:pPr>
              <w:spacing w:before="120" w:after="120"/>
              <w:contextualSpacing/>
              <w:rPr>
                <w:rFonts w:cs="Calibri"/>
                <w:szCs w:val="24"/>
              </w:rPr>
            </w:pPr>
            <w:r>
              <w:rPr>
                <w:rFonts w:cs="Calibri"/>
                <w:szCs w:val="24"/>
              </w:rPr>
              <w:t>N/A</w:t>
            </w:r>
          </w:p>
        </w:tc>
        <w:tc>
          <w:tcPr>
            <w:tcW w:w="2019" w:type="dxa"/>
          </w:tcPr>
          <w:p w14:paraId="3D0E0E65" w14:textId="6A369164" w:rsidR="00632F1F" w:rsidRDefault="00A42E7F" w:rsidP="00632F1F">
            <w:pPr>
              <w:spacing w:before="120"/>
              <w:contextualSpacing/>
              <w:rPr>
                <w:rFonts w:cs="Calibri"/>
                <w:szCs w:val="24"/>
              </w:rPr>
            </w:pPr>
            <w:r>
              <w:rPr>
                <w:rFonts w:cs="Calibri"/>
                <w:szCs w:val="24"/>
              </w:rPr>
              <w:t>Yes</w:t>
            </w:r>
          </w:p>
        </w:tc>
      </w:tr>
      <w:tr w:rsidR="00632F1F" w:rsidRPr="00D805C7" w14:paraId="6F386ED4" w14:textId="58D8DB43" w:rsidTr="00353C52">
        <w:tc>
          <w:tcPr>
            <w:tcW w:w="1722" w:type="dxa"/>
          </w:tcPr>
          <w:p w14:paraId="2BE603EF" w14:textId="2B6C5A9E" w:rsidR="00632F1F" w:rsidRDefault="00632F1F" w:rsidP="00632F1F">
            <w:pPr>
              <w:shd w:val="clear" w:color="auto" w:fill="FFFFFF" w:themeFill="background1"/>
              <w:spacing w:before="120" w:after="120"/>
              <w:contextualSpacing/>
              <w:rPr>
                <w:rFonts w:cs="Calibri"/>
                <w:bCs/>
                <w:szCs w:val="24"/>
              </w:rPr>
            </w:pPr>
            <w:r>
              <w:rPr>
                <w:rFonts w:cs="Calibri"/>
                <w:szCs w:val="24"/>
              </w:rPr>
              <w:t>A17</w:t>
            </w:r>
          </w:p>
        </w:tc>
        <w:tc>
          <w:tcPr>
            <w:tcW w:w="4273" w:type="dxa"/>
          </w:tcPr>
          <w:p w14:paraId="57EDECAF" w14:textId="41482540" w:rsidR="00632F1F" w:rsidRPr="00F4137A" w:rsidRDefault="00632F1F" w:rsidP="00632F1F">
            <w:pPr>
              <w:shd w:val="clear" w:color="auto" w:fill="FFFFFF" w:themeFill="background1"/>
              <w:spacing w:before="120" w:after="120"/>
              <w:contextualSpacing/>
              <w:rPr>
                <w:rFonts w:cs="Calibri"/>
                <w:bCs/>
                <w:szCs w:val="24"/>
              </w:rPr>
            </w:pPr>
            <w:r>
              <w:rPr>
                <w:rFonts w:cs="Calibri"/>
                <w:bCs/>
                <w:szCs w:val="24"/>
              </w:rPr>
              <w:t>Braille writer</w:t>
            </w:r>
          </w:p>
        </w:tc>
        <w:tc>
          <w:tcPr>
            <w:tcW w:w="1611" w:type="dxa"/>
          </w:tcPr>
          <w:p w14:paraId="0E18F9EB" w14:textId="386848A3" w:rsidR="00632F1F" w:rsidRPr="00F4137A" w:rsidRDefault="00632F1F" w:rsidP="00632F1F">
            <w:pPr>
              <w:spacing w:before="120" w:after="120"/>
              <w:contextualSpacing/>
              <w:rPr>
                <w:rFonts w:cs="Calibri"/>
                <w:szCs w:val="24"/>
              </w:rPr>
            </w:pPr>
            <w:r>
              <w:rPr>
                <w:rFonts w:cs="Calibri"/>
                <w:szCs w:val="24"/>
              </w:rPr>
              <w:t>N/A</w:t>
            </w:r>
          </w:p>
        </w:tc>
        <w:tc>
          <w:tcPr>
            <w:tcW w:w="2019" w:type="dxa"/>
          </w:tcPr>
          <w:p w14:paraId="12608191" w14:textId="066469C2" w:rsidR="00632F1F" w:rsidRDefault="00A42E7F" w:rsidP="00632F1F">
            <w:pPr>
              <w:spacing w:before="120"/>
              <w:contextualSpacing/>
              <w:rPr>
                <w:rFonts w:cs="Calibri"/>
                <w:szCs w:val="24"/>
              </w:rPr>
            </w:pPr>
            <w:r>
              <w:rPr>
                <w:rFonts w:cs="Calibri"/>
                <w:szCs w:val="24"/>
              </w:rPr>
              <w:t>Yes</w:t>
            </w:r>
          </w:p>
        </w:tc>
      </w:tr>
    </w:tbl>
    <w:p w14:paraId="36E9B4C0" w14:textId="78501429" w:rsidR="00D67581" w:rsidRDefault="00D67581" w:rsidP="00B86842">
      <w:pPr>
        <w:spacing w:before="120"/>
        <w:contextualSpacing/>
      </w:pPr>
    </w:p>
    <w:tbl>
      <w:tblPr>
        <w:tblStyle w:val="TableGrid"/>
        <w:tblW w:w="9625" w:type="dxa"/>
        <w:tblLook w:val="04A0" w:firstRow="1" w:lastRow="0" w:firstColumn="1" w:lastColumn="0" w:noHBand="0" w:noVBand="1"/>
        <w:tblDescription w:val="UF codes"/>
      </w:tblPr>
      <w:tblGrid>
        <w:gridCol w:w="1722"/>
        <w:gridCol w:w="2953"/>
        <w:gridCol w:w="1890"/>
        <w:gridCol w:w="3060"/>
      </w:tblGrid>
      <w:tr w:rsidR="00E1087F" w:rsidRPr="00D805C7" w14:paraId="48EB1229" w14:textId="77777777" w:rsidTr="008126F1">
        <w:trPr>
          <w:trHeight w:val="288"/>
          <w:tblHeader/>
        </w:trPr>
        <w:tc>
          <w:tcPr>
            <w:tcW w:w="9625" w:type="dxa"/>
            <w:gridSpan w:val="4"/>
            <w:shd w:val="clear" w:color="auto" w:fill="BFBFBF" w:themeFill="background1" w:themeFillShade="BF"/>
          </w:tcPr>
          <w:p w14:paraId="0245C033" w14:textId="77777777" w:rsidR="00E1087F" w:rsidRDefault="00E1087F" w:rsidP="008126F1">
            <w:pPr>
              <w:spacing w:before="120"/>
              <w:contextualSpacing/>
              <w:jc w:val="center"/>
              <w:rPr>
                <w:rFonts w:cs="Calibri"/>
                <w:b/>
                <w:bCs/>
                <w:szCs w:val="24"/>
              </w:rPr>
            </w:pPr>
            <w:r>
              <w:rPr>
                <w:rFonts w:cs="Calibri"/>
                <w:b/>
                <w:bCs/>
                <w:szCs w:val="24"/>
              </w:rPr>
              <w:lastRenderedPageBreak/>
              <w:t>Special Access Accommodations for Students with Disabilities for MCAS and ACCESS for ELLs</w:t>
            </w:r>
          </w:p>
        </w:tc>
      </w:tr>
      <w:tr w:rsidR="00E1087F" w:rsidRPr="00D805C7" w14:paraId="583B6921" w14:textId="77777777" w:rsidTr="008126F1">
        <w:trPr>
          <w:trHeight w:val="216"/>
          <w:tblHeader/>
        </w:trPr>
        <w:tc>
          <w:tcPr>
            <w:tcW w:w="1722" w:type="dxa"/>
            <w:shd w:val="clear" w:color="auto" w:fill="D9D9D9" w:themeFill="background1" w:themeFillShade="D9"/>
          </w:tcPr>
          <w:p w14:paraId="7D247A1F" w14:textId="77777777" w:rsidR="00E1087F" w:rsidRPr="00046504" w:rsidRDefault="00E1087F" w:rsidP="008126F1">
            <w:pPr>
              <w:spacing w:before="120"/>
              <w:contextualSpacing/>
              <w:rPr>
                <w:rFonts w:cs="Calibri"/>
                <w:b/>
                <w:bCs/>
                <w:szCs w:val="24"/>
              </w:rPr>
            </w:pPr>
            <w:r>
              <w:rPr>
                <w:rFonts w:cs="Calibri"/>
                <w:b/>
                <w:bCs/>
                <w:szCs w:val="24"/>
              </w:rPr>
              <w:t>Accommodation Number</w:t>
            </w:r>
          </w:p>
        </w:tc>
        <w:tc>
          <w:tcPr>
            <w:tcW w:w="2953" w:type="dxa"/>
            <w:shd w:val="clear" w:color="auto" w:fill="D9D9D9" w:themeFill="background1" w:themeFillShade="D9"/>
          </w:tcPr>
          <w:p w14:paraId="7B6DF630" w14:textId="77777777" w:rsidR="00E1087F" w:rsidRPr="00046504" w:rsidRDefault="00E1087F" w:rsidP="008126F1">
            <w:pPr>
              <w:spacing w:before="120"/>
              <w:contextualSpacing/>
              <w:rPr>
                <w:rFonts w:cs="Calibri"/>
                <w:b/>
                <w:bCs/>
                <w:szCs w:val="24"/>
              </w:rPr>
            </w:pPr>
            <w:r w:rsidRPr="004C203A">
              <w:rPr>
                <w:rFonts w:cs="Calibri"/>
                <w:b/>
                <w:bCs/>
                <w:szCs w:val="24"/>
              </w:rPr>
              <w:t>Special Access Accommodation</w:t>
            </w:r>
          </w:p>
        </w:tc>
        <w:tc>
          <w:tcPr>
            <w:tcW w:w="1890" w:type="dxa"/>
            <w:shd w:val="clear" w:color="auto" w:fill="D9D9D9" w:themeFill="background1" w:themeFillShade="D9"/>
          </w:tcPr>
          <w:p w14:paraId="448A8440" w14:textId="77777777" w:rsidR="00E1087F" w:rsidRPr="00046504" w:rsidRDefault="00E1087F" w:rsidP="008126F1">
            <w:pPr>
              <w:spacing w:before="120"/>
              <w:contextualSpacing/>
              <w:rPr>
                <w:rFonts w:cs="Calibri"/>
                <w:b/>
                <w:bCs/>
                <w:szCs w:val="24"/>
              </w:rPr>
            </w:pPr>
            <w:r>
              <w:rPr>
                <w:rFonts w:cs="Calibri"/>
                <w:b/>
                <w:bCs/>
                <w:szCs w:val="24"/>
              </w:rPr>
              <w:t>SR/PNP column</w:t>
            </w:r>
            <w:r w:rsidRPr="00177443">
              <w:rPr>
                <w:rFonts w:cs="Calibri"/>
                <w:b/>
                <w:bCs/>
                <w:szCs w:val="24"/>
              </w:rPr>
              <w:t xml:space="preserve"> </w:t>
            </w:r>
          </w:p>
        </w:tc>
        <w:tc>
          <w:tcPr>
            <w:tcW w:w="3060" w:type="dxa"/>
            <w:shd w:val="clear" w:color="auto" w:fill="D9D9D9" w:themeFill="background1" w:themeFillShade="D9"/>
          </w:tcPr>
          <w:p w14:paraId="11006BFC" w14:textId="77777777" w:rsidR="00E1087F" w:rsidRPr="00046504" w:rsidRDefault="00E1087F" w:rsidP="008126F1">
            <w:pPr>
              <w:spacing w:before="120"/>
              <w:contextualSpacing/>
              <w:rPr>
                <w:rFonts w:cs="Calibri"/>
                <w:b/>
                <w:bCs/>
                <w:szCs w:val="24"/>
              </w:rPr>
            </w:pPr>
            <w:r w:rsidRPr="004C203A">
              <w:rPr>
                <w:rFonts w:cs="Calibri"/>
                <w:b/>
                <w:bCs/>
                <w:szCs w:val="24"/>
              </w:rPr>
              <w:t>Available for ACCESS for ELLS</w:t>
            </w:r>
          </w:p>
        </w:tc>
      </w:tr>
      <w:tr w:rsidR="00E1087F" w:rsidRPr="00D805C7" w14:paraId="3B67A5B4" w14:textId="77777777" w:rsidTr="008126F1">
        <w:trPr>
          <w:tblHeader/>
        </w:trPr>
        <w:tc>
          <w:tcPr>
            <w:tcW w:w="1722" w:type="dxa"/>
          </w:tcPr>
          <w:p w14:paraId="7A3CF4DF" w14:textId="77777777" w:rsidR="00E1087F" w:rsidRDefault="00E1087F" w:rsidP="008126F1">
            <w:pPr>
              <w:shd w:val="clear" w:color="auto" w:fill="FFFFFF" w:themeFill="background1"/>
              <w:spacing w:before="120" w:after="120"/>
              <w:contextualSpacing/>
              <w:rPr>
                <w:rFonts w:cs="Calibri"/>
                <w:szCs w:val="24"/>
              </w:rPr>
            </w:pPr>
            <w:r>
              <w:rPr>
                <w:rFonts w:cs="Calibri"/>
                <w:szCs w:val="24"/>
              </w:rPr>
              <w:t>SA1.1</w:t>
            </w:r>
          </w:p>
        </w:tc>
        <w:tc>
          <w:tcPr>
            <w:tcW w:w="2953" w:type="dxa"/>
          </w:tcPr>
          <w:p w14:paraId="0F8AFFB5" w14:textId="77777777" w:rsidR="00E1087F" w:rsidRPr="007B53CF" w:rsidRDefault="00E1087F" w:rsidP="008126F1">
            <w:pPr>
              <w:shd w:val="clear" w:color="auto" w:fill="FFFFFF" w:themeFill="background1"/>
              <w:spacing w:before="120" w:after="120"/>
              <w:contextualSpacing/>
              <w:rPr>
                <w:rFonts w:cs="Calibri"/>
                <w:bCs/>
                <w:szCs w:val="24"/>
              </w:rPr>
            </w:pPr>
            <w:r w:rsidRPr="007B53CF">
              <w:rPr>
                <w:rFonts w:cs="Calibri"/>
                <w:bCs/>
                <w:szCs w:val="24"/>
              </w:rPr>
              <w:t xml:space="preserve">Text-to-Speech </w:t>
            </w:r>
            <w:r>
              <w:rPr>
                <w:rFonts w:cs="Calibri"/>
                <w:bCs/>
                <w:szCs w:val="24"/>
              </w:rPr>
              <w:t>for ELA tests</w:t>
            </w:r>
          </w:p>
        </w:tc>
        <w:tc>
          <w:tcPr>
            <w:tcW w:w="1890" w:type="dxa"/>
          </w:tcPr>
          <w:p w14:paraId="62807D6C" w14:textId="77777777" w:rsidR="00E1087F" w:rsidRPr="00FA43A3" w:rsidRDefault="00E1087F" w:rsidP="008126F1">
            <w:pPr>
              <w:spacing w:before="120" w:after="120"/>
              <w:contextualSpacing/>
              <w:rPr>
                <w:rFonts w:cs="Calibri"/>
                <w:szCs w:val="24"/>
              </w:rPr>
            </w:pPr>
            <w:r>
              <w:rPr>
                <w:rFonts w:cs="Calibri"/>
                <w:szCs w:val="24"/>
              </w:rPr>
              <w:t xml:space="preserve">Column AC </w:t>
            </w:r>
          </w:p>
        </w:tc>
        <w:tc>
          <w:tcPr>
            <w:tcW w:w="3060" w:type="dxa"/>
          </w:tcPr>
          <w:p w14:paraId="76587AB0" w14:textId="77777777" w:rsidR="00E1087F" w:rsidRDefault="00E1087F" w:rsidP="008126F1">
            <w:pPr>
              <w:spacing w:before="120"/>
              <w:contextualSpacing/>
              <w:rPr>
                <w:rFonts w:cs="Calibri"/>
                <w:szCs w:val="24"/>
              </w:rPr>
            </w:pPr>
            <w:r>
              <w:rPr>
                <w:rFonts w:cs="Calibri"/>
                <w:szCs w:val="24"/>
              </w:rPr>
              <w:t>N/A</w:t>
            </w:r>
            <w:r w:rsidDel="007E0487">
              <w:rPr>
                <w:rFonts w:cs="Calibri"/>
                <w:szCs w:val="24"/>
              </w:rPr>
              <w:t xml:space="preserve"> </w:t>
            </w:r>
          </w:p>
        </w:tc>
      </w:tr>
      <w:tr w:rsidR="00E1087F" w:rsidRPr="00D805C7" w14:paraId="6F565706" w14:textId="77777777" w:rsidTr="008126F1">
        <w:trPr>
          <w:tblHeader/>
        </w:trPr>
        <w:tc>
          <w:tcPr>
            <w:tcW w:w="1722" w:type="dxa"/>
          </w:tcPr>
          <w:p w14:paraId="124CB64C" w14:textId="77777777" w:rsidR="00E1087F" w:rsidRDefault="00E1087F" w:rsidP="008126F1">
            <w:pPr>
              <w:shd w:val="clear" w:color="auto" w:fill="FFFFFF" w:themeFill="background1"/>
              <w:spacing w:before="120" w:after="120"/>
              <w:contextualSpacing/>
              <w:rPr>
                <w:rFonts w:cs="Calibri"/>
                <w:bCs/>
                <w:szCs w:val="24"/>
              </w:rPr>
            </w:pPr>
            <w:r>
              <w:rPr>
                <w:rFonts w:cs="Calibri"/>
                <w:szCs w:val="24"/>
              </w:rPr>
              <w:t>SA1.2</w:t>
            </w:r>
          </w:p>
        </w:tc>
        <w:tc>
          <w:tcPr>
            <w:tcW w:w="2953" w:type="dxa"/>
          </w:tcPr>
          <w:p w14:paraId="23FA3529" w14:textId="77777777" w:rsidR="00E1087F" w:rsidRPr="00C25376" w:rsidRDefault="00E1087F" w:rsidP="008126F1">
            <w:pPr>
              <w:shd w:val="clear" w:color="auto" w:fill="FFFFFF" w:themeFill="background1"/>
              <w:spacing w:before="120" w:after="120"/>
              <w:contextualSpacing/>
              <w:rPr>
                <w:rFonts w:cs="Calibri"/>
                <w:bCs/>
                <w:szCs w:val="24"/>
              </w:rPr>
            </w:pPr>
            <w:r>
              <w:rPr>
                <w:rFonts w:cs="Calibri"/>
                <w:bCs/>
                <w:szCs w:val="24"/>
              </w:rPr>
              <w:t>Human Reader for ELA tests</w:t>
            </w:r>
          </w:p>
        </w:tc>
        <w:tc>
          <w:tcPr>
            <w:tcW w:w="1890" w:type="dxa"/>
          </w:tcPr>
          <w:p w14:paraId="50D63E89" w14:textId="77777777" w:rsidR="00E1087F" w:rsidRDefault="00E1087F" w:rsidP="008126F1">
            <w:pPr>
              <w:spacing w:before="120"/>
              <w:contextualSpacing/>
              <w:rPr>
                <w:rFonts w:cs="Calibri"/>
                <w:szCs w:val="24"/>
              </w:rPr>
            </w:pPr>
            <w:r>
              <w:rPr>
                <w:rFonts w:cs="Calibri"/>
                <w:szCs w:val="24"/>
              </w:rPr>
              <w:t>Column Z</w:t>
            </w:r>
          </w:p>
        </w:tc>
        <w:tc>
          <w:tcPr>
            <w:tcW w:w="3060" w:type="dxa"/>
          </w:tcPr>
          <w:p w14:paraId="4629E30A" w14:textId="77777777" w:rsidR="00E1087F" w:rsidRPr="00046504" w:rsidRDefault="00E1087F" w:rsidP="008126F1">
            <w:pPr>
              <w:rPr>
                <w:color w:val="000000" w:themeColor="text1"/>
              </w:rPr>
            </w:pPr>
            <w:r w:rsidRPr="00046504">
              <w:rPr>
                <w:color w:val="000000" w:themeColor="text1"/>
              </w:rPr>
              <w:t xml:space="preserve">Yes, for Listening, Speaking and Writing if in their IEP. </w:t>
            </w:r>
          </w:p>
          <w:p w14:paraId="4FF7C53B" w14:textId="77777777" w:rsidR="00E1087F" w:rsidRDefault="00E1087F" w:rsidP="008126F1">
            <w:pPr>
              <w:spacing w:before="120" w:after="120"/>
              <w:contextualSpacing/>
              <w:rPr>
                <w:rFonts w:cs="Calibri"/>
                <w:szCs w:val="24"/>
              </w:rPr>
            </w:pPr>
            <w:r w:rsidRPr="00046504">
              <w:rPr>
                <w:color w:val="000000" w:themeColor="text1"/>
              </w:rPr>
              <w:t xml:space="preserve">If needed for the reading ACCESS domain, then the student is exempt. </w:t>
            </w:r>
          </w:p>
        </w:tc>
      </w:tr>
      <w:tr w:rsidR="00E1087F" w:rsidRPr="00D805C7" w14:paraId="74696D18" w14:textId="77777777" w:rsidTr="008126F1">
        <w:trPr>
          <w:tblHeader/>
        </w:trPr>
        <w:tc>
          <w:tcPr>
            <w:tcW w:w="1722" w:type="dxa"/>
          </w:tcPr>
          <w:p w14:paraId="5E558547" w14:textId="77777777" w:rsidR="00E1087F" w:rsidRDefault="00E1087F" w:rsidP="008126F1">
            <w:pPr>
              <w:shd w:val="clear" w:color="auto" w:fill="FFFFFF" w:themeFill="background1"/>
              <w:spacing w:before="120" w:after="120"/>
              <w:contextualSpacing/>
              <w:rPr>
                <w:rFonts w:cs="Calibri"/>
                <w:szCs w:val="24"/>
              </w:rPr>
            </w:pPr>
            <w:r>
              <w:rPr>
                <w:rFonts w:cs="Calibri"/>
                <w:szCs w:val="24"/>
              </w:rPr>
              <w:t>SA2</w:t>
            </w:r>
          </w:p>
        </w:tc>
        <w:tc>
          <w:tcPr>
            <w:tcW w:w="2953" w:type="dxa"/>
          </w:tcPr>
          <w:p w14:paraId="11E6D7A0" w14:textId="77777777" w:rsidR="00E1087F" w:rsidRPr="007B53CF" w:rsidRDefault="00E1087F" w:rsidP="008126F1">
            <w:pPr>
              <w:shd w:val="clear" w:color="auto" w:fill="FFFFFF" w:themeFill="background1"/>
              <w:spacing w:before="120" w:after="120"/>
              <w:contextualSpacing/>
              <w:rPr>
                <w:rFonts w:cs="Calibri"/>
                <w:bCs/>
                <w:szCs w:val="24"/>
              </w:rPr>
            </w:pPr>
            <w:r w:rsidRPr="007B53CF">
              <w:rPr>
                <w:rFonts w:cs="Calibri"/>
                <w:bCs/>
                <w:szCs w:val="24"/>
              </w:rPr>
              <w:t>Human Signer for ELA tests</w:t>
            </w:r>
          </w:p>
        </w:tc>
        <w:tc>
          <w:tcPr>
            <w:tcW w:w="1890" w:type="dxa"/>
          </w:tcPr>
          <w:p w14:paraId="5FEADF01" w14:textId="77777777" w:rsidR="00E1087F" w:rsidRPr="00FA43A3" w:rsidRDefault="00E1087F" w:rsidP="008126F1">
            <w:pPr>
              <w:spacing w:before="120" w:after="120"/>
              <w:contextualSpacing/>
              <w:rPr>
                <w:rFonts w:cs="Calibri"/>
                <w:szCs w:val="24"/>
              </w:rPr>
            </w:pPr>
            <w:r>
              <w:rPr>
                <w:rFonts w:cs="Calibri"/>
                <w:szCs w:val="24"/>
              </w:rPr>
              <w:t>Column AB</w:t>
            </w:r>
          </w:p>
        </w:tc>
        <w:tc>
          <w:tcPr>
            <w:tcW w:w="3060" w:type="dxa"/>
          </w:tcPr>
          <w:p w14:paraId="507A06F3" w14:textId="77777777" w:rsidR="00E1087F" w:rsidRDefault="00E1087F" w:rsidP="008126F1">
            <w:pPr>
              <w:spacing w:before="120"/>
              <w:contextualSpacing/>
              <w:rPr>
                <w:rFonts w:cs="Calibri"/>
                <w:szCs w:val="24"/>
              </w:rPr>
            </w:pPr>
            <w:r w:rsidRPr="00190115">
              <w:t>No</w:t>
            </w:r>
          </w:p>
        </w:tc>
      </w:tr>
      <w:tr w:rsidR="00E1087F" w:rsidRPr="00D805C7" w14:paraId="51BB2FFD" w14:textId="77777777" w:rsidTr="008126F1">
        <w:trPr>
          <w:tblHeader/>
        </w:trPr>
        <w:tc>
          <w:tcPr>
            <w:tcW w:w="1722" w:type="dxa"/>
          </w:tcPr>
          <w:p w14:paraId="0B8B233D" w14:textId="77777777" w:rsidR="00E1087F" w:rsidRDefault="00E1087F" w:rsidP="008126F1">
            <w:pPr>
              <w:shd w:val="clear" w:color="auto" w:fill="FFFFFF" w:themeFill="background1"/>
              <w:spacing w:before="120" w:after="120"/>
              <w:contextualSpacing/>
              <w:rPr>
                <w:rFonts w:cs="Calibri"/>
                <w:szCs w:val="24"/>
              </w:rPr>
            </w:pPr>
            <w:r>
              <w:rPr>
                <w:rFonts w:cs="Calibri"/>
                <w:szCs w:val="24"/>
              </w:rPr>
              <w:t>SA3.1</w:t>
            </w:r>
          </w:p>
        </w:tc>
        <w:tc>
          <w:tcPr>
            <w:tcW w:w="2953" w:type="dxa"/>
          </w:tcPr>
          <w:p w14:paraId="73D395D4" w14:textId="77777777" w:rsidR="00E1087F" w:rsidRPr="000536EF" w:rsidRDefault="00E1087F" w:rsidP="008126F1">
            <w:pPr>
              <w:shd w:val="clear" w:color="auto" w:fill="FFFFFF" w:themeFill="background1"/>
              <w:spacing w:before="120" w:after="120"/>
              <w:contextualSpacing/>
              <w:rPr>
                <w:rFonts w:cs="Calibri"/>
                <w:bCs/>
                <w:szCs w:val="24"/>
              </w:rPr>
            </w:pPr>
            <w:r>
              <w:rPr>
                <w:rFonts w:cs="Calibri"/>
                <w:bCs/>
                <w:szCs w:val="24"/>
              </w:rPr>
              <w:t>Scribe for ELA tests</w:t>
            </w:r>
          </w:p>
        </w:tc>
        <w:tc>
          <w:tcPr>
            <w:tcW w:w="1890" w:type="dxa"/>
          </w:tcPr>
          <w:p w14:paraId="1727C879" w14:textId="77777777" w:rsidR="00E1087F" w:rsidRDefault="00E1087F" w:rsidP="008126F1">
            <w:pPr>
              <w:spacing w:before="120"/>
              <w:contextualSpacing/>
              <w:rPr>
                <w:rFonts w:cs="Calibri"/>
                <w:szCs w:val="24"/>
              </w:rPr>
            </w:pPr>
            <w:r>
              <w:rPr>
                <w:rFonts w:cs="Calibri"/>
                <w:szCs w:val="24"/>
              </w:rPr>
              <w:t>Column AH</w:t>
            </w:r>
          </w:p>
        </w:tc>
        <w:tc>
          <w:tcPr>
            <w:tcW w:w="3060" w:type="dxa"/>
          </w:tcPr>
          <w:p w14:paraId="6C429781" w14:textId="77777777" w:rsidR="00E1087F" w:rsidRDefault="00E1087F" w:rsidP="008126F1">
            <w:pPr>
              <w:spacing w:before="120" w:after="120"/>
              <w:contextualSpacing/>
              <w:rPr>
                <w:rFonts w:cs="Calibri"/>
                <w:szCs w:val="24"/>
              </w:rPr>
            </w:pPr>
            <w:r w:rsidRPr="00046504">
              <w:rPr>
                <w:color w:val="000000" w:themeColor="text1"/>
              </w:rPr>
              <w:t>Yes, only for Listening, Reading, and Writing</w:t>
            </w:r>
          </w:p>
        </w:tc>
      </w:tr>
      <w:tr w:rsidR="00E1087F" w:rsidRPr="00D805C7" w14:paraId="46FE9953" w14:textId="77777777" w:rsidTr="008126F1">
        <w:trPr>
          <w:tblHeader/>
        </w:trPr>
        <w:tc>
          <w:tcPr>
            <w:tcW w:w="1722" w:type="dxa"/>
          </w:tcPr>
          <w:p w14:paraId="152CEE21" w14:textId="77777777" w:rsidR="00E1087F" w:rsidRDefault="00E1087F" w:rsidP="008126F1">
            <w:pPr>
              <w:shd w:val="clear" w:color="auto" w:fill="FFFFFF" w:themeFill="background1"/>
              <w:spacing w:before="120" w:after="120"/>
              <w:contextualSpacing/>
              <w:rPr>
                <w:rFonts w:cs="Calibri"/>
                <w:szCs w:val="24"/>
              </w:rPr>
            </w:pPr>
            <w:r>
              <w:rPr>
                <w:rFonts w:cs="Calibri"/>
                <w:szCs w:val="24"/>
              </w:rPr>
              <w:t>SA3.2</w:t>
            </w:r>
          </w:p>
        </w:tc>
        <w:tc>
          <w:tcPr>
            <w:tcW w:w="2953" w:type="dxa"/>
          </w:tcPr>
          <w:p w14:paraId="77B82D12" w14:textId="77777777" w:rsidR="00E1087F" w:rsidRPr="007B53CF" w:rsidRDefault="00E1087F" w:rsidP="008126F1">
            <w:pPr>
              <w:shd w:val="clear" w:color="auto" w:fill="FFFFFF" w:themeFill="background1"/>
              <w:spacing w:before="120" w:after="120"/>
              <w:contextualSpacing/>
              <w:rPr>
                <w:rFonts w:cs="Calibri"/>
                <w:bCs/>
                <w:szCs w:val="24"/>
              </w:rPr>
            </w:pPr>
            <w:r w:rsidRPr="007B53CF">
              <w:rPr>
                <w:rFonts w:cs="Calibri"/>
                <w:bCs/>
                <w:szCs w:val="24"/>
              </w:rPr>
              <w:t>Speech-to-Text for ELA tests</w:t>
            </w:r>
          </w:p>
        </w:tc>
        <w:tc>
          <w:tcPr>
            <w:tcW w:w="1890" w:type="dxa"/>
          </w:tcPr>
          <w:p w14:paraId="6FA5F782" w14:textId="77777777" w:rsidR="00E1087F" w:rsidRDefault="00E1087F" w:rsidP="008126F1">
            <w:pPr>
              <w:spacing w:before="120" w:after="120"/>
              <w:contextualSpacing/>
              <w:rPr>
                <w:rFonts w:cs="Calibri"/>
                <w:szCs w:val="24"/>
              </w:rPr>
            </w:pPr>
            <w:r>
              <w:rPr>
                <w:rFonts w:cs="Calibri"/>
                <w:szCs w:val="24"/>
              </w:rPr>
              <w:t xml:space="preserve">Column AJ (STT) </w:t>
            </w:r>
          </w:p>
          <w:p w14:paraId="4D152CB0" w14:textId="77777777" w:rsidR="00E1087F" w:rsidRPr="00046504" w:rsidRDefault="00E1087F" w:rsidP="008126F1">
            <w:pPr>
              <w:pStyle w:val="ListParagraph"/>
              <w:numPr>
                <w:ilvl w:val="0"/>
                <w:numId w:val="177"/>
              </w:numPr>
              <w:tabs>
                <w:tab w:val="clear" w:pos="720"/>
                <w:tab w:val="left" w:pos="337"/>
              </w:tabs>
              <w:spacing w:before="120"/>
              <w:ind w:left="17" w:firstLine="0"/>
              <w:rPr>
                <w:rFonts w:cs="Calibri"/>
                <w:szCs w:val="24"/>
              </w:rPr>
            </w:pPr>
            <w:r w:rsidRPr="008576A2">
              <w:rPr>
                <w:rFonts w:cs="Calibri"/>
                <w:szCs w:val="24"/>
              </w:rPr>
              <w:t xml:space="preserve">See Appendix A of the </w:t>
            </w:r>
            <w:hyperlink r:id="rId115" w:history="1">
              <w:r>
                <w:rPr>
                  <w:rStyle w:val="Hyperlink"/>
                  <w:szCs w:val="24"/>
                </w:rPr>
                <w:t>Guide to the SR/PNP Process</w:t>
              </w:r>
            </w:hyperlink>
            <w:r w:rsidRPr="008576A2">
              <w:rPr>
                <w:rFonts w:cs="Calibri"/>
                <w:szCs w:val="24"/>
              </w:rPr>
              <w:t xml:space="preserve"> </w:t>
            </w:r>
          </w:p>
        </w:tc>
        <w:tc>
          <w:tcPr>
            <w:tcW w:w="3060" w:type="dxa"/>
          </w:tcPr>
          <w:p w14:paraId="40603C85" w14:textId="77777777" w:rsidR="00E1087F" w:rsidRDefault="00E1087F" w:rsidP="008126F1">
            <w:pPr>
              <w:spacing w:before="120"/>
              <w:contextualSpacing/>
              <w:rPr>
                <w:rFonts w:cs="Calibri"/>
                <w:szCs w:val="24"/>
              </w:rPr>
            </w:pPr>
            <w:r>
              <w:rPr>
                <w:rFonts w:cs="Calibri"/>
                <w:szCs w:val="24"/>
              </w:rPr>
              <w:t>N/A</w:t>
            </w:r>
            <w:r w:rsidRPr="00264617" w:rsidDel="007E0487">
              <w:rPr>
                <w:rFonts w:cs="Calibri"/>
                <w:szCs w:val="24"/>
              </w:rPr>
              <w:t xml:space="preserve"> </w:t>
            </w:r>
          </w:p>
        </w:tc>
      </w:tr>
      <w:tr w:rsidR="00E1087F" w:rsidRPr="00D805C7" w14:paraId="6A988694" w14:textId="77777777" w:rsidTr="008126F1">
        <w:trPr>
          <w:tblHeader/>
        </w:trPr>
        <w:tc>
          <w:tcPr>
            <w:tcW w:w="1722" w:type="dxa"/>
          </w:tcPr>
          <w:p w14:paraId="304CEB48" w14:textId="77777777" w:rsidR="00E1087F" w:rsidRDefault="00E1087F" w:rsidP="008126F1">
            <w:pPr>
              <w:shd w:val="clear" w:color="auto" w:fill="FFFFFF" w:themeFill="background1"/>
              <w:spacing w:before="120" w:after="120"/>
              <w:contextualSpacing/>
              <w:rPr>
                <w:rFonts w:cs="Calibri"/>
                <w:szCs w:val="24"/>
              </w:rPr>
            </w:pPr>
            <w:r>
              <w:rPr>
                <w:rFonts w:cs="Calibri"/>
                <w:szCs w:val="24"/>
              </w:rPr>
              <w:t>SA4</w:t>
            </w:r>
          </w:p>
        </w:tc>
        <w:tc>
          <w:tcPr>
            <w:tcW w:w="2953" w:type="dxa"/>
          </w:tcPr>
          <w:p w14:paraId="11EAF2BD" w14:textId="77777777" w:rsidR="00E1087F" w:rsidRPr="007B53CF" w:rsidRDefault="00E1087F" w:rsidP="008126F1">
            <w:pPr>
              <w:shd w:val="clear" w:color="auto" w:fill="FFFFFF" w:themeFill="background1"/>
              <w:spacing w:before="120" w:after="120"/>
              <w:contextualSpacing/>
              <w:rPr>
                <w:rFonts w:cs="Calibri"/>
                <w:bCs/>
                <w:szCs w:val="24"/>
              </w:rPr>
            </w:pPr>
            <w:r w:rsidRPr="007B53CF">
              <w:rPr>
                <w:rFonts w:cs="Calibri"/>
                <w:bCs/>
                <w:szCs w:val="24"/>
              </w:rPr>
              <w:t>Calculator for Mathematics tests</w:t>
            </w:r>
          </w:p>
        </w:tc>
        <w:tc>
          <w:tcPr>
            <w:tcW w:w="1890" w:type="dxa"/>
          </w:tcPr>
          <w:p w14:paraId="7D6EFE5E" w14:textId="77777777" w:rsidR="00E1087F" w:rsidRPr="00FA43A3" w:rsidRDefault="00E1087F" w:rsidP="008126F1">
            <w:pPr>
              <w:spacing w:before="120" w:after="120"/>
              <w:contextualSpacing/>
              <w:rPr>
                <w:rFonts w:cs="Calibri"/>
                <w:szCs w:val="24"/>
              </w:rPr>
            </w:pPr>
            <w:r>
              <w:rPr>
                <w:rFonts w:cs="Calibri"/>
                <w:szCs w:val="24"/>
              </w:rPr>
              <w:t>Column AL</w:t>
            </w:r>
          </w:p>
        </w:tc>
        <w:tc>
          <w:tcPr>
            <w:tcW w:w="3060" w:type="dxa"/>
          </w:tcPr>
          <w:p w14:paraId="262167D1" w14:textId="77777777" w:rsidR="00E1087F" w:rsidRDefault="00E1087F" w:rsidP="008126F1">
            <w:pPr>
              <w:spacing w:before="120"/>
              <w:contextualSpacing/>
              <w:rPr>
                <w:rFonts w:cs="Calibri"/>
                <w:szCs w:val="24"/>
              </w:rPr>
            </w:pPr>
            <w:r>
              <w:t>N/A</w:t>
            </w:r>
          </w:p>
        </w:tc>
      </w:tr>
      <w:tr w:rsidR="00E1087F" w:rsidRPr="00D805C7" w14:paraId="30904E6E" w14:textId="77777777" w:rsidTr="008126F1">
        <w:trPr>
          <w:tblHeader/>
        </w:trPr>
        <w:tc>
          <w:tcPr>
            <w:tcW w:w="1722" w:type="dxa"/>
          </w:tcPr>
          <w:p w14:paraId="786FCACE" w14:textId="77777777" w:rsidR="00E1087F" w:rsidRDefault="00E1087F" w:rsidP="008126F1">
            <w:pPr>
              <w:shd w:val="clear" w:color="auto" w:fill="FFFFFF" w:themeFill="background1"/>
              <w:spacing w:before="120" w:after="120"/>
              <w:contextualSpacing/>
              <w:rPr>
                <w:rFonts w:cs="Calibri"/>
                <w:szCs w:val="24"/>
              </w:rPr>
            </w:pPr>
            <w:r>
              <w:rPr>
                <w:rFonts w:cs="Calibri"/>
                <w:szCs w:val="24"/>
              </w:rPr>
              <w:t>SA5</w:t>
            </w:r>
          </w:p>
        </w:tc>
        <w:tc>
          <w:tcPr>
            <w:tcW w:w="2953" w:type="dxa"/>
          </w:tcPr>
          <w:p w14:paraId="73C44861" w14:textId="77777777" w:rsidR="00E1087F" w:rsidRPr="007B53CF" w:rsidRDefault="00E1087F" w:rsidP="008126F1">
            <w:pPr>
              <w:shd w:val="clear" w:color="auto" w:fill="FFFFFF" w:themeFill="background1"/>
              <w:spacing w:before="120" w:after="120"/>
              <w:contextualSpacing/>
              <w:rPr>
                <w:rFonts w:cs="Calibri"/>
                <w:bCs/>
                <w:szCs w:val="24"/>
              </w:rPr>
            </w:pPr>
            <w:r>
              <w:rPr>
                <w:rFonts w:cs="Calibri"/>
                <w:bCs/>
                <w:szCs w:val="24"/>
              </w:rPr>
              <w:t>Spell Checker for ELA tests</w:t>
            </w:r>
          </w:p>
        </w:tc>
        <w:tc>
          <w:tcPr>
            <w:tcW w:w="1890" w:type="dxa"/>
          </w:tcPr>
          <w:p w14:paraId="4C19A1B5" w14:textId="77777777" w:rsidR="00E1087F" w:rsidRPr="00FA43A3" w:rsidRDefault="00E1087F" w:rsidP="008126F1">
            <w:pPr>
              <w:spacing w:before="120" w:after="120"/>
              <w:contextualSpacing/>
              <w:rPr>
                <w:rFonts w:cs="Calibri"/>
                <w:szCs w:val="24"/>
              </w:rPr>
            </w:pPr>
            <w:r>
              <w:rPr>
                <w:rFonts w:cs="Calibri"/>
                <w:szCs w:val="24"/>
              </w:rPr>
              <w:t>Column AM</w:t>
            </w:r>
          </w:p>
        </w:tc>
        <w:tc>
          <w:tcPr>
            <w:tcW w:w="3060" w:type="dxa"/>
          </w:tcPr>
          <w:p w14:paraId="0E5D68F6" w14:textId="77777777" w:rsidR="00E1087F" w:rsidRDefault="00E1087F" w:rsidP="008126F1">
            <w:pPr>
              <w:spacing w:before="120"/>
              <w:contextualSpacing/>
              <w:rPr>
                <w:rFonts w:cs="Calibri"/>
                <w:szCs w:val="24"/>
              </w:rPr>
            </w:pPr>
            <w:r>
              <w:t>No</w:t>
            </w:r>
          </w:p>
        </w:tc>
      </w:tr>
      <w:tr w:rsidR="00E1087F" w:rsidRPr="00D805C7" w14:paraId="260EDFDF" w14:textId="77777777" w:rsidTr="008126F1">
        <w:trPr>
          <w:tblHeader/>
        </w:trPr>
        <w:tc>
          <w:tcPr>
            <w:tcW w:w="1722" w:type="dxa"/>
          </w:tcPr>
          <w:p w14:paraId="2B1D9A1E" w14:textId="77777777" w:rsidR="00E1087F" w:rsidRDefault="00E1087F" w:rsidP="008126F1">
            <w:pPr>
              <w:shd w:val="clear" w:color="auto" w:fill="FFFFFF" w:themeFill="background1"/>
              <w:spacing w:before="120" w:after="120"/>
              <w:contextualSpacing/>
              <w:rPr>
                <w:rFonts w:cs="Calibri"/>
                <w:szCs w:val="24"/>
              </w:rPr>
            </w:pPr>
            <w:r>
              <w:rPr>
                <w:rFonts w:cs="Calibri"/>
                <w:szCs w:val="24"/>
              </w:rPr>
              <w:t>SA6</w:t>
            </w:r>
          </w:p>
        </w:tc>
        <w:tc>
          <w:tcPr>
            <w:tcW w:w="2953" w:type="dxa"/>
          </w:tcPr>
          <w:p w14:paraId="29AE47AB" w14:textId="77777777" w:rsidR="00E1087F" w:rsidRPr="007B53CF" w:rsidRDefault="00E1087F" w:rsidP="008126F1">
            <w:pPr>
              <w:shd w:val="clear" w:color="auto" w:fill="FFFFFF" w:themeFill="background1"/>
              <w:spacing w:before="120" w:after="120"/>
              <w:contextualSpacing/>
              <w:rPr>
                <w:rFonts w:cs="Calibri"/>
                <w:bCs/>
                <w:szCs w:val="24"/>
              </w:rPr>
            </w:pPr>
            <w:r w:rsidRPr="007B53CF">
              <w:rPr>
                <w:rFonts w:cs="Calibri"/>
                <w:bCs/>
                <w:szCs w:val="24"/>
              </w:rPr>
              <w:t>Word Prediction for ELA</w:t>
            </w:r>
            <w:r>
              <w:rPr>
                <w:rFonts w:cs="Calibri"/>
                <w:bCs/>
                <w:szCs w:val="24"/>
              </w:rPr>
              <w:t>, grades and 8 STE, and High School Biology</w:t>
            </w:r>
          </w:p>
        </w:tc>
        <w:tc>
          <w:tcPr>
            <w:tcW w:w="1890" w:type="dxa"/>
          </w:tcPr>
          <w:p w14:paraId="1E002BA3" w14:textId="77777777" w:rsidR="00E1087F" w:rsidRDefault="00E1087F" w:rsidP="008126F1">
            <w:pPr>
              <w:spacing w:before="120" w:after="120"/>
              <w:contextualSpacing/>
              <w:rPr>
                <w:rFonts w:cs="Calibri"/>
                <w:szCs w:val="24"/>
              </w:rPr>
            </w:pPr>
            <w:r>
              <w:rPr>
                <w:rFonts w:cs="Calibri"/>
                <w:szCs w:val="24"/>
              </w:rPr>
              <w:t>Column AN</w:t>
            </w:r>
          </w:p>
          <w:p w14:paraId="0796CEC1" w14:textId="77777777" w:rsidR="00E1087F" w:rsidRPr="001250FB" w:rsidRDefault="00E1087F" w:rsidP="008126F1">
            <w:pPr>
              <w:pStyle w:val="ListParagraph"/>
              <w:numPr>
                <w:ilvl w:val="0"/>
                <w:numId w:val="192"/>
              </w:numPr>
              <w:tabs>
                <w:tab w:val="left" w:pos="322"/>
              </w:tabs>
              <w:spacing w:before="120"/>
              <w:ind w:left="0" w:firstLine="0"/>
              <w:rPr>
                <w:rFonts w:cs="Calibri"/>
                <w:szCs w:val="24"/>
              </w:rPr>
            </w:pPr>
            <w:r w:rsidRPr="003D3685">
              <w:rPr>
                <w:rFonts w:cs="Calibri"/>
                <w:szCs w:val="24"/>
              </w:rPr>
              <w:t xml:space="preserve">See Appendix A of the </w:t>
            </w:r>
            <w:hyperlink r:id="rId116" w:history="1">
              <w:r>
                <w:rPr>
                  <w:rStyle w:val="Hyperlink"/>
                  <w:szCs w:val="24"/>
                </w:rPr>
                <w:t>Guide to the SR/PNP Process</w:t>
              </w:r>
            </w:hyperlink>
          </w:p>
        </w:tc>
        <w:tc>
          <w:tcPr>
            <w:tcW w:w="3060" w:type="dxa"/>
          </w:tcPr>
          <w:p w14:paraId="3F8680FA" w14:textId="77777777" w:rsidR="00E1087F" w:rsidRDefault="00E1087F" w:rsidP="008126F1">
            <w:pPr>
              <w:spacing w:before="120"/>
              <w:contextualSpacing/>
              <w:rPr>
                <w:rFonts w:cs="Calibri"/>
                <w:szCs w:val="24"/>
              </w:rPr>
            </w:pPr>
            <w:r>
              <w:t>No</w:t>
            </w:r>
          </w:p>
        </w:tc>
      </w:tr>
    </w:tbl>
    <w:p w14:paraId="33226799" w14:textId="77777777" w:rsidR="00D67581" w:rsidRDefault="00D67581">
      <w:pPr>
        <w:spacing w:before="240"/>
        <w:ind w:left="360" w:hanging="360"/>
      </w:pPr>
      <w:r>
        <w:br w:type="page"/>
      </w:r>
    </w:p>
    <w:tbl>
      <w:tblPr>
        <w:tblStyle w:val="TableGrid"/>
        <w:tblW w:w="9625" w:type="dxa"/>
        <w:tblLook w:val="04A0" w:firstRow="1" w:lastRow="0" w:firstColumn="1" w:lastColumn="0" w:noHBand="0" w:noVBand="1"/>
      </w:tblPr>
      <w:tblGrid>
        <w:gridCol w:w="1723"/>
        <w:gridCol w:w="4302"/>
        <w:gridCol w:w="1620"/>
        <w:gridCol w:w="1980"/>
      </w:tblGrid>
      <w:tr w:rsidR="004562EA" w14:paraId="5308B757" w14:textId="77777777" w:rsidTr="00046504">
        <w:tc>
          <w:tcPr>
            <w:tcW w:w="9625" w:type="dxa"/>
            <w:gridSpan w:val="4"/>
            <w:shd w:val="clear" w:color="auto" w:fill="BFBFBF" w:themeFill="background1" w:themeFillShade="BF"/>
          </w:tcPr>
          <w:p w14:paraId="60A91EA0" w14:textId="617E18EC" w:rsidR="004562EA" w:rsidRDefault="004562EA" w:rsidP="00BC64E4">
            <w:pPr>
              <w:keepNext/>
              <w:spacing w:before="120"/>
              <w:contextualSpacing/>
              <w:jc w:val="center"/>
            </w:pPr>
            <w:r>
              <w:rPr>
                <w:rFonts w:cs="Calibri"/>
                <w:b/>
                <w:bCs/>
                <w:szCs w:val="24"/>
              </w:rPr>
              <w:lastRenderedPageBreak/>
              <w:t xml:space="preserve">Accommodations for </w:t>
            </w:r>
            <w:r w:rsidR="006827E5">
              <w:rPr>
                <w:rFonts w:cs="Calibri"/>
                <w:b/>
                <w:bCs/>
                <w:szCs w:val="24"/>
              </w:rPr>
              <w:t>ELs</w:t>
            </w:r>
            <w:r w:rsidR="00C02166">
              <w:rPr>
                <w:rFonts w:cs="Calibri"/>
                <w:b/>
                <w:bCs/>
                <w:szCs w:val="24"/>
              </w:rPr>
              <w:t xml:space="preserve"> </w:t>
            </w:r>
            <w:r w:rsidR="00B42D54">
              <w:rPr>
                <w:rFonts w:cs="Calibri"/>
                <w:b/>
                <w:bCs/>
                <w:szCs w:val="24"/>
              </w:rPr>
              <w:t xml:space="preserve">for </w:t>
            </w:r>
            <w:r w:rsidR="00C02166">
              <w:rPr>
                <w:rFonts w:cs="Calibri"/>
                <w:b/>
                <w:bCs/>
                <w:szCs w:val="24"/>
              </w:rPr>
              <w:t>MCAS and ACCESS for ELLs</w:t>
            </w:r>
          </w:p>
        </w:tc>
      </w:tr>
      <w:tr w:rsidR="00D275C5" w14:paraId="5EAA411A" w14:textId="77777777" w:rsidTr="00193DE5">
        <w:tc>
          <w:tcPr>
            <w:tcW w:w="1723" w:type="dxa"/>
            <w:shd w:val="clear" w:color="auto" w:fill="D9D9D9" w:themeFill="background1" w:themeFillShade="D9"/>
          </w:tcPr>
          <w:p w14:paraId="37287A7A" w14:textId="6FF835A5" w:rsidR="00D275C5" w:rsidRDefault="00D275C5" w:rsidP="00D275C5">
            <w:pPr>
              <w:spacing w:before="120"/>
              <w:contextualSpacing/>
            </w:pPr>
            <w:r>
              <w:rPr>
                <w:rFonts w:cs="Calibri"/>
                <w:b/>
                <w:bCs/>
                <w:szCs w:val="24"/>
              </w:rPr>
              <w:t xml:space="preserve">Accommodation </w:t>
            </w:r>
            <w:r w:rsidR="00193DE5">
              <w:rPr>
                <w:rFonts w:cs="Calibri"/>
                <w:b/>
                <w:bCs/>
                <w:szCs w:val="24"/>
              </w:rPr>
              <w:t>Number</w:t>
            </w:r>
          </w:p>
        </w:tc>
        <w:tc>
          <w:tcPr>
            <w:tcW w:w="4302" w:type="dxa"/>
            <w:shd w:val="clear" w:color="auto" w:fill="D9D9D9" w:themeFill="background1" w:themeFillShade="D9"/>
          </w:tcPr>
          <w:p w14:paraId="26EF7177" w14:textId="25590503" w:rsidR="00D275C5" w:rsidRPr="00CD795F" w:rsidRDefault="00D275C5" w:rsidP="00D275C5">
            <w:pPr>
              <w:spacing w:before="120"/>
              <w:contextualSpacing/>
              <w:rPr>
                <w:b/>
                <w:bCs/>
              </w:rPr>
            </w:pPr>
            <w:r w:rsidRPr="00FA43A3">
              <w:rPr>
                <w:rFonts w:cs="Calibri"/>
                <w:b/>
                <w:szCs w:val="24"/>
              </w:rPr>
              <w:t>Accommodation</w:t>
            </w:r>
          </w:p>
        </w:tc>
        <w:tc>
          <w:tcPr>
            <w:tcW w:w="1620" w:type="dxa"/>
            <w:shd w:val="clear" w:color="auto" w:fill="D9D9D9" w:themeFill="background1" w:themeFillShade="D9"/>
          </w:tcPr>
          <w:p w14:paraId="4AE09F39" w14:textId="04054FFA" w:rsidR="00D275C5" w:rsidRPr="00CD795F" w:rsidRDefault="00D275C5" w:rsidP="00D275C5">
            <w:pPr>
              <w:spacing w:before="120"/>
              <w:contextualSpacing/>
              <w:rPr>
                <w:b/>
                <w:bCs/>
              </w:rPr>
            </w:pPr>
            <w:r>
              <w:rPr>
                <w:rFonts w:cs="Calibri"/>
                <w:b/>
                <w:bCs/>
                <w:szCs w:val="24"/>
              </w:rPr>
              <w:t>SR/PNP Column</w:t>
            </w:r>
            <w:r w:rsidRPr="00177443">
              <w:rPr>
                <w:rFonts w:cs="Calibri"/>
                <w:b/>
                <w:bCs/>
                <w:szCs w:val="24"/>
              </w:rPr>
              <w:t xml:space="preserve"> </w:t>
            </w:r>
          </w:p>
        </w:tc>
        <w:tc>
          <w:tcPr>
            <w:tcW w:w="1980" w:type="dxa"/>
            <w:shd w:val="clear" w:color="auto" w:fill="D9D9D9" w:themeFill="background1" w:themeFillShade="D9"/>
          </w:tcPr>
          <w:p w14:paraId="26492201" w14:textId="3A266E52" w:rsidR="00D275C5" w:rsidRDefault="00D275C5" w:rsidP="00D275C5">
            <w:pPr>
              <w:spacing w:before="120"/>
              <w:contextualSpacing/>
            </w:pPr>
            <w:r w:rsidRPr="007B53CF">
              <w:rPr>
                <w:rFonts w:cs="Calibri"/>
                <w:b/>
                <w:szCs w:val="24"/>
              </w:rPr>
              <w:t>Available for ACCESS for ELLS</w:t>
            </w:r>
          </w:p>
        </w:tc>
      </w:tr>
      <w:tr w:rsidR="00D35ED4" w14:paraId="64ADD581" w14:textId="77777777" w:rsidTr="00B42D54">
        <w:tc>
          <w:tcPr>
            <w:tcW w:w="1723" w:type="dxa"/>
          </w:tcPr>
          <w:p w14:paraId="5D63BAF4" w14:textId="3FE8AB87" w:rsidR="00D35ED4" w:rsidRDefault="00D35ED4" w:rsidP="00D35ED4">
            <w:pPr>
              <w:spacing w:before="120"/>
              <w:contextualSpacing/>
              <w:rPr>
                <w:rFonts w:cs="Calibri"/>
                <w:szCs w:val="24"/>
              </w:rPr>
            </w:pPr>
            <w:r>
              <w:rPr>
                <w:rFonts w:cs="Calibri"/>
                <w:szCs w:val="24"/>
              </w:rPr>
              <w:t>EL1</w:t>
            </w:r>
          </w:p>
        </w:tc>
        <w:tc>
          <w:tcPr>
            <w:tcW w:w="4302" w:type="dxa"/>
          </w:tcPr>
          <w:p w14:paraId="56080F83" w14:textId="520EE372" w:rsidR="00D35ED4" w:rsidRPr="00C345C8" w:rsidRDefault="00D35ED4" w:rsidP="00D35ED4">
            <w:pPr>
              <w:spacing w:before="120"/>
              <w:contextualSpacing/>
              <w:rPr>
                <w:rFonts w:cs="Calibri"/>
                <w:bCs/>
                <w:szCs w:val="24"/>
              </w:rPr>
            </w:pPr>
            <w:r w:rsidRPr="007B53CF">
              <w:rPr>
                <w:rFonts w:cs="Calibri"/>
                <w:bCs/>
                <w:szCs w:val="24"/>
              </w:rPr>
              <w:t>Paper-</w:t>
            </w:r>
            <w:r>
              <w:rPr>
                <w:rFonts w:cs="Calibri"/>
                <w:bCs/>
                <w:szCs w:val="24"/>
              </w:rPr>
              <w:t>b</w:t>
            </w:r>
            <w:r w:rsidRPr="007B53CF">
              <w:rPr>
                <w:rFonts w:cs="Calibri"/>
                <w:bCs/>
                <w:szCs w:val="24"/>
              </w:rPr>
              <w:t xml:space="preserve">ased </w:t>
            </w:r>
            <w:r>
              <w:rPr>
                <w:rFonts w:cs="Calibri"/>
                <w:bCs/>
                <w:szCs w:val="24"/>
              </w:rPr>
              <w:t>t</w:t>
            </w:r>
            <w:r w:rsidRPr="007B53CF">
              <w:rPr>
                <w:rFonts w:cs="Calibri"/>
                <w:bCs/>
                <w:szCs w:val="24"/>
              </w:rPr>
              <w:t>est</w:t>
            </w:r>
          </w:p>
        </w:tc>
        <w:tc>
          <w:tcPr>
            <w:tcW w:w="1620" w:type="dxa"/>
          </w:tcPr>
          <w:p w14:paraId="0E47EB83" w14:textId="20385CF7" w:rsidR="00D35ED4" w:rsidRDefault="00D35ED4" w:rsidP="00D35ED4">
            <w:pPr>
              <w:spacing w:before="120"/>
              <w:contextualSpacing/>
              <w:rPr>
                <w:rFonts w:cs="Calibri"/>
                <w:szCs w:val="24"/>
              </w:rPr>
            </w:pPr>
            <w:r>
              <w:rPr>
                <w:rFonts w:cs="Calibri"/>
                <w:szCs w:val="24"/>
              </w:rPr>
              <w:t>Column K</w:t>
            </w:r>
          </w:p>
        </w:tc>
        <w:tc>
          <w:tcPr>
            <w:tcW w:w="1980" w:type="dxa"/>
          </w:tcPr>
          <w:p w14:paraId="7822A8AC" w14:textId="2D532D53" w:rsidR="00D35ED4" w:rsidRDefault="00D35ED4" w:rsidP="00D35ED4">
            <w:pPr>
              <w:spacing w:before="120"/>
              <w:contextualSpacing/>
            </w:pPr>
            <w:r>
              <w:rPr>
                <w:rFonts w:cs="Calibri"/>
                <w:szCs w:val="24"/>
              </w:rPr>
              <w:t>Yes</w:t>
            </w:r>
          </w:p>
        </w:tc>
      </w:tr>
      <w:tr w:rsidR="00D275C5" w14:paraId="5BEB3CD1" w14:textId="77777777" w:rsidTr="00046504">
        <w:tc>
          <w:tcPr>
            <w:tcW w:w="1723" w:type="dxa"/>
          </w:tcPr>
          <w:p w14:paraId="106E6EEF" w14:textId="7409A4D6" w:rsidR="00D275C5" w:rsidRDefault="00D275C5" w:rsidP="00D275C5">
            <w:pPr>
              <w:spacing w:before="120"/>
              <w:contextualSpacing/>
            </w:pPr>
            <w:r>
              <w:rPr>
                <w:rFonts w:cs="Calibri"/>
                <w:szCs w:val="24"/>
              </w:rPr>
              <w:t>EL2</w:t>
            </w:r>
          </w:p>
        </w:tc>
        <w:tc>
          <w:tcPr>
            <w:tcW w:w="4302" w:type="dxa"/>
          </w:tcPr>
          <w:p w14:paraId="77A270A2" w14:textId="20BB5B02" w:rsidR="00D275C5" w:rsidRDefault="00D275C5" w:rsidP="00D275C5">
            <w:pPr>
              <w:spacing w:before="120"/>
              <w:contextualSpacing/>
            </w:pPr>
            <w:r w:rsidRPr="00C345C8">
              <w:rPr>
                <w:rFonts w:cs="Calibri"/>
                <w:bCs/>
                <w:szCs w:val="24"/>
              </w:rPr>
              <w:t xml:space="preserve">Word-to </w:t>
            </w:r>
            <w:r>
              <w:rPr>
                <w:rFonts w:cs="Calibri"/>
                <w:bCs/>
                <w:szCs w:val="24"/>
              </w:rPr>
              <w:t>w</w:t>
            </w:r>
            <w:r w:rsidRPr="00C345C8">
              <w:rPr>
                <w:rFonts w:cs="Calibri"/>
                <w:bCs/>
                <w:szCs w:val="24"/>
              </w:rPr>
              <w:t xml:space="preserve">ord </w:t>
            </w:r>
            <w:r>
              <w:rPr>
                <w:rFonts w:cs="Calibri"/>
                <w:bCs/>
                <w:szCs w:val="24"/>
              </w:rPr>
              <w:t>d</w:t>
            </w:r>
            <w:r w:rsidRPr="00C345C8">
              <w:rPr>
                <w:rFonts w:cs="Calibri"/>
                <w:bCs/>
                <w:szCs w:val="24"/>
              </w:rPr>
              <w:t>ictionary</w:t>
            </w:r>
            <w:r w:rsidR="00B9736E">
              <w:rPr>
                <w:rFonts w:cs="Calibri"/>
                <w:bCs/>
                <w:szCs w:val="24"/>
              </w:rPr>
              <w:t xml:space="preserve"> and glossary</w:t>
            </w:r>
          </w:p>
        </w:tc>
        <w:tc>
          <w:tcPr>
            <w:tcW w:w="1620" w:type="dxa"/>
          </w:tcPr>
          <w:p w14:paraId="2DC7DE54" w14:textId="7D2F64CF" w:rsidR="00D275C5" w:rsidRDefault="00D275C5" w:rsidP="00D275C5">
            <w:pPr>
              <w:spacing w:before="120"/>
              <w:contextualSpacing/>
            </w:pPr>
            <w:r>
              <w:rPr>
                <w:rFonts w:cs="Calibri"/>
                <w:szCs w:val="24"/>
              </w:rPr>
              <w:t>N/A</w:t>
            </w:r>
          </w:p>
        </w:tc>
        <w:tc>
          <w:tcPr>
            <w:tcW w:w="1980" w:type="dxa"/>
          </w:tcPr>
          <w:p w14:paraId="67A91082" w14:textId="512AD789" w:rsidR="00D275C5" w:rsidRDefault="0053767F" w:rsidP="00D275C5">
            <w:pPr>
              <w:spacing w:before="120"/>
              <w:contextualSpacing/>
            </w:pPr>
            <w:r>
              <w:t>No</w:t>
            </w:r>
          </w:p>
        </w:tc>
      </w:tr>
      <w:tr w:rsidR="00D35ED4" w14:paraId="04123BF5" w14:textId="77777777" w:rsidTr="00B42D54">
        <w:tc>
          <w:tcPr>
            <w:tcW w:w="1723" w:type="dxa"/>
          </w:tcPr>
          <w:p w14:paraId="629D4063" w14:textId="4E615110" w:rsidR="00D35ED4" w:rsidRDefault="00353C52" w:rsidP="00D35ED4">
            <w:pPr>
              <w:spacing w:before="120"/>
              <w:contextualSpacing/>
              <w:rPr>
                <w:rFonts w:cs="Calibri"/>
                <w:szCs w:val="24"/>
              </w:rPr>
            </w:pPr>
            <w:r>
              <w:rPr>
                <w:rFonts w:cs="Calibri"/>
                <w:szCs w:val="24"/>
              </w:rPr>
              <w:t>EL3.1</w:t>
            </w:r>
          </w:p>
        </w:tc>
        <w:tc>
          <w:tcPr>
            <w:tcW w:w="4302" w:type="dxa"/>
          </w:tcPr>
          <w:p w14:paraId="45BC13C5" w14:textId="08E93021" w:rsidR="00D35ED4" w:rsidRPr="00C345C8" w:rsidRDefault="00D35ED4" w:rsidP="00D35ED4">
            <w:pPr>
              <w:spacing w:before="120"/>
              <w:contextualSpacing/>
              <w:rPr>
                <w:rFonts w:cs="Calibri"/>
                <w:bCs/>
                <w:szCs w:val="24"/>
              </w:rPr>
            </w:pPr>
            <w:r w:rsidRPr="007B53CF">
              <w:rPr>
                <w:rFonts w:cs="Calibri"/>
                <w:bCs/>
                <w:szCs w:val="24"/>
              </w:rPr>
              <w:t>Text-to-Speech</w:t>
            </w:r>
          </w:p>
        </w:tc>
        <w:tc>
          <w:tcPr>
            <w:tcW w:w="1620" w:type="dxa"/>
          </w:tcPr>
          <w:p w14:paraId="5B4F456E" w14:textId="74E805E0" w:rsidR="00D35ED4" w:rsidRDefault="00D35ED4" w:rsidP="00D35ED4">
            <w:pPr>
              <w:spacing w:before="120"/>
              <w:contextualSpacing/>
              <w:rPr>
                <w:rFonts w:cs="Calibri"/>
                <w:szCs w:val="24"/>
              </w:rPr>
            </w:pPr>
            <w:r>
              <w:rPr>
                <w:rFonts w:cs="Calibri"/>
                <w:szCs w:val="24"/>
              </w:rPr>
              <w:t>Column AC</w:t>
            </w:r>
          </w:p>
        </w:tc>
        <w:tc>
          <w:tcPr>
            <w:tcW w:w="1980" w:type="dxa"/>
          </w:tcPr>
          <w:p w14:paraId="0B277723" w14:textId="043662CE" w:rsidR="00D35ED4" w:rsidRDefault="00D35ED4" w:rsidP="00D35ED4">
            <w:pPr>
              <w:spacing w:before="120"/>
              <w:contextualSpacing/>
            </w:pPr>
            <w:r>
              <w:rPr>
                <w:rFonts w:cs="Calibri"/>
                <w:szCs w:val="24"/>
              </w:rPr>
              <w:t>No</w:t>
            </w:r>
          </w:p>
        </w:tc>
      </w:tr>
      <w:tr w:rsidR="00D35ED4" w14:paraId="440351E7" w14:textId="77777777" w:rsidTr="00B42D54">
        <w:tc>
          <w:tcPr>
            <w:tcW w:w="1723" w:type="dxa"/>
          </w:tcPr>
          <w:p w14:paraId="490D7BF8" w14:textId="05AC84D5" w:rsidR="00D35ED4" w:rsidRDefault="00353C52" w:rsidP="00D35ED4">
            <w:pPr>
              <w:spacing w:before="120"/>
              <w:contextualSpacing/>
              <w:rPr>
                <w:rFonts w:cs="Calibri"/>
                <w:szCs w:val="24"/>
              </w:rPr>
            </w:pPr>
            <w:r>
              <w:rPr>
                <w:rFonts w:cs="Calibri"/>
                <w:szCs w:val="24"/>
              </w:rPr>
              <w:t>EL3.2</w:t>
            </w:r>
          </w:p>
        </w:tc>
        <w:tc>
          <w:tcPr>
            <w:tcW w:w="4302" w:type="dxa"/>
          </w:tcPr>
          <w:p w14:paraId="35793933" w14:textId="77777777" w:rsidR="00D35ED4" w:rsidRDefault="00D35ED4" w:rsidP="00D35ED4">
            <w:pPr>
              <w:shd w:val="clear" w:color="auto" w:fill="FFFFFF" w:themeFill="background1"/>
              <w:spacing w:before="120" w:after="120"/>
              <w:contextualSpacing/>
              <w:rPr>
                <w:rFonts w:cs="Calibri"/>
                <w:bCs/>
                <w:szCs w:val="24"/>
              </w:rPr>
            </w:pPr>
            <w:r w:rsidRPr="007B53CF">
              <w:rPr>
                <w:rFonts w:cs="Calibri"/>
                <w:bCs/>
                <w:szCs w:val="24"/>
              </w:rPr>
              <w:t>Human read aloud</w:t>
            </w:r>
          </w:p>
          <w:p w14:paraId="2559A6F2" w14:textId="0694347E" w:rsidR="00D35ED4" w:rsidRPr="00C345C8" w:rsidRDefault="00D35ED4" w:rsidP="00D35ED4">
            <w:pPr>
              <w:spacing w:before="120"/>
              <w:contextualSpacing/>
              <w:rPr>
                <w:rFonts w:cs="Calibri"/>
                <w:bCs/>
                <w:szCs w:val="24"/>
              </w:rPr>
            </w:pPr>
            <w:r w:rsidRPr="007B53CF">
              <w:rPr>
                <w:rFonts w:cs="Calibri"/>
                <w:bCs/>
                <w:i/>
                <w:iCs/>
                <w:szCs w:val="24"/>
              </w:rPr>
              <w:t>Math and STE tests only</w:t>
            </w:r>
          </w:p>
        </w:tc>
        <w:tc>
          <w:tcPr>
            <w:tcW w:w="1620" w:type="dxa"/>
          </w:tcPr>
          <w:p w14:paraId="7B66612F" w14:textId="7EAE8CE0" w:rsidR="00D35ED4" w:rsidRDefault="00D35ED4" w:rsidP="00D35ED4">
            <w:pPr>
              <w:spacing w:before="120"/>
              <w:contextualSpacing/>
              <w:rPr>
                <w:rFonts w:cs="Calibri"/>
                <w:szCs w:val="24"/>
              </w:rPr>
            </w:pPr>
            <w:r>
              <w:rPr>
                <w:rFonts w:cs="Calibri"/>
                <w:szCs w:val="24"/>
              </w:rPr>
              <w:t>Column Y</w:t>
            </w:r>
          </w:p>
        </w:tc>
        <w:tc>
          <w:tcPr>
            <w:tcW w:w="1980" w:type="dxa"/>
          </w:tcPr>
          <w:p w14:paraId="21AB4F06" w14:textId="3246F8F8" w:rsidR="00D35ED4" w:rsidRDefault="00D35ED4" w:rsidP="00D35ED4">
            <w:pPr>
              <w:spacing w:before="120"/>
              <w:contextualSpacing/>
            </w:pPr>
            <w:r>
              <w:rPr>
                <w:rFonts w:cs="Calibri"/>
                <w:szCs w:val="24"/>
              </w:rPr>
              <w:t xml:space="preserve">Yes, only for Listening, Speaking, and Writing </w:t>
            </w:r>
          </w:p>
        </w:tc>
      </w:tr>
      <w:tr w:rsidR="00541C51" w14:paraId="688DB805" w14:textId="77777777" w:rsidTr="00B42D54">
        <w:tc>
          <w:tcPr>
            <w:tcW w:w="1723" w:type="dxa"/>
          </w:tcPr>
          <w:p w14:paraId="08587A07" w14:textId="64E83E90" w:rsidR="00541C51" w:rsidRDefault="00541C51" w:rsidP="00541C51">
            <w:pPr>
              <w:spacing w:before="120"/>
              <w:contextualSpacing/>
              <w:rPr>
                <w:rFonts w:cs="Calibri"/>
                <w:szCs w:val="24"/>
              </w:rPr>
            </w:pPr>
            <w:r>
              <w:rPr>
                <w:rFonts w:cs="Calibri"/>
                <w:szCs w:val="24"/>
              </w:rPr>
              <w:t>EL4.1</w:t>
            </w:r>
          </w:p>
        </w:tc>
        <w:tc>
          <w:tcPr>
            <w:tcW w:w="4302" w:type="dxa"/>
          </w:tcPr>
          <w:p w14:paraId="4CD4B21E" w14:textId="77777777" w:rsidR="00541C51" w:rsidRDefault="00541C51" w:rsidP="00541C51">
            <w:pPr>
              <w:shd w:val="clear" w:color="auto" w:fill="FFFFFF" w:themeFill="background1"/>
              <w:spacing w:before="120" w:after="120"/>
              <w:contextualSpacing/>
              <w:rPr>
                <w:rFonts w:cs="Calibri"/>
                <w:bCs/>
                <w:szCs w:val="24"/>
              </w:rPr>
            </w:pPr>
            <w:r w:rsidRPr="007B53CF">
              <w:rPr>
                <w:rFonts w:cs="Calibri"/>
                <w:bCs/>
                <w:szCs w:val="24"/>
              </w:rPr>
              <w:t>Scribe responses</w:t>
            </w:r>
          </w:p>
          <w:p w14:paraId="454E0FEC" w14:textId="16C208BC" w:rsidR="00541C51" w:rsidRPr="007B53CF" w:rsidRDefault="00541C51" w:rsidP="00541C51">
            <w:pPr>
              <w:spacing w:before="120"/>
              <w:contextualSpacing/>
              <w:rPr>
                <w:szCs w:val="24"/>
              </w:rPr>
            </w:pPr>
            <w:r w:rsidRPr="007B53CF">
              <w:rPr>
                <w:rFonts w:cs="Calibri"/>
                <w:bCs/>
                <w:i/>
                <w:iCs/>
                <w:szCs w:val="24"/>
              </w:rPr>
              <w:t>Math and STE tests only</w:t>
            </w:r>
          </w:p>
        </w:tc>
        <w:tc>
          <w:tcPr>
            <w:tcW w:w="1620" w:type="dxa"/>
          </w:tcPr>
          <w:p w14:paraId="5EC59F1C" w14:textId="2CD5D3FD" w:rsidR="00541C51" w:rsidRDefault="00541C51" w:rsidP="00541C51">
            <w:pPr>
              <w:spacing w:before="120"/>
              <w:contextualSpacing/>
              <w:rPr>
                <w:rFonts w:cs="Calibri"/>
                <w:szCs w:val="24"/>
              </w:rPr>
            </w:pPr>
            <w:r>
              <w:rPr>
                <w:rFonts w:cs="Calibri"/>
                <w:szCs w:val="24"/>
              </w:rPr>
              <w:t>Column AG</w:t>
            </w:r>
          </w:p>
        </w:tc>
        <w:tc>
          <w:tcPr>
            <w:tcW w:w="1980" w:type="dxa"/>
          </w:tcPr>
          <w:p w14:paraId="5E75CEDC" w14:textId="22325386" w:rsidR="00541C51" w:rsidRDefault="00541C51" w:rsidP="00541C51">
            <w:pPr>
              <w:spacing w:before="120"/>
              <w:contextualSpacing/>
            </w:pPr>
            <w:r>
              <w:rPr>
                <w:rFonts w:cs="Calibri"/>
                <w:szCs w:val="24"/>
              </w:rPr>
              <w:t xml:space="preserve">Yes, only for Listening, Speaking, and Writing </w:t>
            </w:r>
          </w:p>
        </w:tc>
      </w:tr>
      <w:tr w:rsidR="00541C51" w14:paraId="3390FA9E" w14:textId="77777777" w:rsidTr="00B42D54">
        <w:tc>
          <w:tcPr>
            <w:tcW w:w="1723" w:type="dxa"/>
          </w:tcPr>
          <w:p w14:paraId="7A47DFBE" w14:textId="067EC0D4" w:rsidR="00541C51" w:rsidRDefault="00541C51" w:rsidP="00541C51">
            <w:pPr>
              <w:spacing w:before="120"/>
              <w:contextualSpacing/>
              <w:rPr>
                <w:rFonts w:cs="Calibri"/>
                <w:szCs w:val="24"/>
              </w:rPr>
            </w:pPr>
            <w:r>
              <w:rPr>
                <w:rFonts w:cs="Calibri"/>
                <w:szCs w:val="24"/>
              </w:rPr>
              <w:t>EL4.2</w:t>
            </w:r>
          </w:p>
        </w:tc>
        <w:tc>
          <w:tcPr>
            <w:tcW w:w="4302" w:type="dxa"/>
          </w:tcPr>
          <w:p w14:paraId="7FBB0182" w14:textId="77777777" w:rsidR="00541C51" w:rsidRDefault="00541C51" w:rsidP="00541C51">
            <w:pPr>
              <w:shd w:val="clear" w:color="auto" w:fill="FFFFFF" w:themeFill="background1"/>
              <w:spacing w:before="120" w:after="120"/>
              <w:contextualSpacing/>
              <w:rPr>
                <w:rFonts w:cs="Calibri"/>
                <w:bCs/>
                <w:szCs w:val="24"/>
              </w:rPr>
            </w:pPr>
            <w:r w:rsidRPr="007B53CF">
              <w:rPr>
                <w:rFonts w:cs="Calibri"/>
                <w:bCs/>
                <w:szCs w:val="24"/>
              </w:rPr>
              <w:t>Speech-to-text</w:t>
            </w:r>
          </w:p>
          <w:p w14:paraId="325F63E0" w14:textId="4435E385" w:rsidR="00541C51" w:rsidRPr="007B53CF" w:rsidRDefault="00541C51" w:rsidP="00541C51">
            <w:pPr>
              <w:spacing w:before="120"/>
              <w:contextualSpacing/>
              <w:rPr>
                <w:szCs w:val="24"/>
              </w:rPr>
            </w:pPr>
            <w:r w:rsidRPr="007B53CF">
              <w:rPr>
                <w:rFonts w:cs="Calibri"/>
                <w:bCs/>
                <w:i/>
                <w:iCs/>
                <w:szCs w:val="24"/>
              </w:rPr>
              <w:t>Math and STE tests only</w:t>
            </w:r>
          </w:p>
        </w:tc>
        <w:tc>
          <w:tcPr>
            <w:tcW w:w="1620" w:type="dxa"/>
          </w:tcPr>
          <w:p w14:paraId="05AEC8EF" w14:textId="77777777" w:rsidR="00541C51" w:rsidRDefault="00541C51" w:rsidP="00541C51">
            <w:pPr>
              <w:pStyle w:val="ListParagraph"/>
              <w:tabs>
                <w:tab w:val="left" w:pos="287"/>
              </w:tabs>
              <w:spacing w:before="120"/>
              <w:ind w:left="17"/>
              <w:rPr>
                <w:rFonts w:cs="Calibri"/>
                <w:szCs w:val="24"/>
              </w:rPr>
            </w:pPr>
            <w:r>
              <w:rPr>
                <w:rFonts w:cs="Calibri"/>
                <w:szCs w:val="24"/>
              </w:rPr>
              <w:t>Column AI</w:t>
            </w:r>
          </w:p>
          <w:p w14:paraId="108758ED" w14:textId="0DD079C9" w:rsidR="00541C51" w:rsidRPr="00541C51" w:rsidRDefault="00541C51" w:rsidP="00541C51">
            <w:pPr>
              <w:pStyle w:val="ListParagraph"/>
              <w:numPr>
                <w:ilvl w:val="0"/>
                <w:numId w:val="177"/>
              </w:numPr>
              <w:tabs>
                <w:tab w:val="clear" w:pos="720"/>
                <w:tab w:val="left" w:pos="287"/>
              </w:tabs>
              <w:spacing w:before="120"/>
              <w:ind w:left="17" w:firstLine="0"/>
              <w:rPr>
                <w:rFonts w:cs="Calibri"/>
                <w:szCs w:val="24"/>
              </w:rPr>
            </w:pPr>
            <w:r w:rsidRPr="008576A2">
              <w:rPr>
                <w:rFonts w:cs="Calibri"/>
                <w:szCs w:val="24"/>
              </w:rPr>
              <w:t xml:space="preserve">See Appendix A of the </w:t>
            </w:r>
            <w:hyperlink r:id="rId117" w:history="1">
              <w:r>
                <w:rPr>
                  <w:rStyle w:val="Hyperlink"/>
                  <w:szCs w:val="24"/>
                </w:rPr>
                <w:t>Guide to the SR/PNP Process</w:t>
              </w:r>
            </w:hyperlink>
            <w:r w:rsidRPr="008576A2">
              <w:rPr>
                <w:rFonts w:cs="Calibri"/>
                <w:szCs w:val="24"/>
              </w:rPr>
              <w:t xml:space="preserve"> </w:t>
            </w:r>
          </w:p>
        </w:tc>
        <w:tc>
          <w:tcPr>
            <w:tcW w:w="1980" w:type="dxa"/>
          </w:tcPr>
          <w:p w14:paraId="336B39B1" w14:textId="1E79E4C2" w:rsidR="00541C51" w:rsidRDefault="00541C51" w:rsidP="00541C51">
            <w:pPr>
              <w:spacing w:before="120"/>
              <w:contextualSpacing/>
            </w:pPr>
            <w:r>
              <w:rPr>
                <w:rFonts w:cs="Calibri"/>
                <w:szCs w:val="24"/>
              </w:rPr>
              <w:t xml:space="preserve">Yes, only for Listening, Speaking, and Writing </w:t>
            </w:r>
          </w:p>
        </w:tc>
      </w:tr>
      <w:tr w:rsidR="00257A28" w14:paraId="43189C6D" w14:textId="77777777" w:rsidTr="00B42D54">
        <w:tc>
          <w:tcPr>
            <w:tcW w:w="1723" w:type="dxa"/>
          </w:tcPr>
          <w:p w14:paraId="7630171D" w14:textId="6B1B8DD7" w:rsidR="00257A28" w:rsidRDefault="00CB653C" w:rsidP="00D275C5">
            <w:pPr>
              <w:spacing w:before="120"/>
              <w:contextualSpacing/>
              <w:rPr>
                <w:rFonts w:cs="Calibri"/>
                <w:szCs w:val="24"/>
              </w:rPr>
            </w:pPr>
            <w:r>
              <w:rPr>
                <w:rFonts w:cs="Calibri"/>
                <w:szCs w:val="24"/>
              </w:rPr>
              <w:t>EL5</w:t>
            </w:r>
          </w:p>
        </w:tc>
        <w:tc>
          <w:tcPr>
            <w:tcW w:w="4302" w:type="dxa"/>
          </w:tcPr>
          <w:p w14:paraId="2DF3A08F" w14:textId="68335044" w:rsidR="00257A28" w:rsidRPr="00C345C8" w:rsidRDefault="00CB653C" w:rsidP="00D275C5">
            <w:pPr>
              <w:spacing w:before="120"/>
              <w:contextualSpacing/>
              <w:rPr>
                <w:rFonts w:cs="Calibri"/>
                <w:bCs/>
                <w:szCs w:val="24"/>
              </w:rPr>
            </w:pPr>
            <w:r w:rsidRPr="007B53CF">
              <w:rPr>
                <w:szCs w:val="24"/>
              </w:rPr>
              <w:t xml:space="preserve">Test administrator reads aloud, repeats, or clarifies </w:t>
            </w:r>
            <w:r w:rsidRPr="007B53CF">
              <w:rPr>
                <w:i/>
                <w:szCs w:val="24"/>
              </w:rPr>
              <w:t>general test administration directions</w:t>
            </w:r>
          </w:p>
        </w:tc>
        <w:tc>
          <w:tcPr>
            <w:tcW w:w="1620" w:type="dxa"/>
          </w:tcPr>
          <w:p w14:paraId="76634C83" w14:textId="69D6D8AE" w:rsidR="00257A28" w:rsidRDefault="00CB653C" w:rsidP="00D275C5">
            <w:pPr>
              <w:spacing w:before="120"/>
              <w:contextualSpacing/>
              <w:rPr>
                <w:rFonts w:cs="Calibri"/>
                <w:szCs w:val="24"/>
              </w:rPr>
            </w:pPr>
            <w:r>
              <w:rPr>
                <w:rFonts w:cs="Calibri"/>
                <w:szCs w:val="24"/>
              </w:rPr>
              <w:t>N/A</w:t>
            </w:r>
          </w:p>
        </w:tc>
        <w:tc>
          <w:tcPr>
            <w:tcW w:w="1980" w:type="dxa"/>
          </w:tcPr>
          <w:p w14:paraId="5A7B3121" w14:textId="1EE48409" w:rsidR="00257A28" w:rsidRDefault="00CB653C" w:rsidP="00D275C5">
            <w:pPr>
              <w:spacing w:before="120"/>
              <w:contextualSpacing/>
            </w:pPr>
            <w:r>
              <w:t>Yes</w:t>
            </w:r>
          </w:p>
        </w:tc>
      </w:tr>
      <w:tr w:rsidR="00D275C5" w14:paraId="4E749B16" w14:textId="77777777" w:rsidTr="00046504">
        <w:tc>
          <w:tcPr>
            <w:tcW w:w="1723" w:type="dxa"/>
          </w:tcPr>
          <w:p w14:paraId="6A8905D9" w14:textId="1E3B42C7" w:rsidR="00D275C5" w:rsidRDefault="00D275C5" w:rsidP="00D275C5">
            <w:pPr>
              <w:spacing w:before="120"/>
              <w:contextualSpacing/>
            </w:pPr>
            <w:r>
              <w:rPr>
                <w:rFonts w:cs="Calibri"/>
                <w:szCs w:val="24"/>
              </w:rPr>
              <w:t>EL6</w:t>
            </w:r>
          </w:p>
        </w:tc>
        <w:tc>
          <w:tcPr>
            <w:tcW w:w="4302" w:type="dxa"/>
          </w:tcPr>
          <w:p w14:paraId="25B25390" w14:textId="0F071186" w:rsidR="00D275C5" w:rsidRDefault="00D275C5" w:rsidP="00D275C5">
            <w:pPr>
              <w:spacing w:before="120"/>
              <w:contextualSpacing/>
            </w:pPr>
            <w:r w:rsidRPr="00FA43A3">
              <w:rPr>
                <w:color w:val="000000" w:themeColor="text1"/>
                <w:szCs w:val="24"/>
              </w:rPr>
              <w:t xml:space="preserve">Test administrator reads aloud/repeats/clarifies </w:t>
            </w:r>
            <w:r w:rsidRPr="00806407">
              <w:rPr>
                <w:color w:val="000000" w:themeColor="text1"/>
                <w:szCs w:val="24"/>
              </w:rPr>
              <w:t>general administration directions in student</w:t>
            </w:r>
            <w:r w:rsidR="00253E56" w:rsidRPr="00806407">
              <w:rPr>
                <w:color w:val="000000" w:themeColor="text1"/>
                <w:szCs w:val="24"/>
              </w:rPr>
              <w:t>’</w:t>
            </w:r>
            <w:r w:rsidRPr="00806407">
              <w:rPr>
                <w:color w:val="000000" w:themeColor="text1"/>
                <w:szCs w:val="24"/>
              </w:rPr>
              <w:t>s native language</w:t>
            </w:r>
          </w:p>
        </w:tc>
        <w:tc>
          <w:tcPr>
            <w:tcW w:w="1620" w:type="dxa"/>
          </w:tcPr>
          <w:p w14:paraId="453C8D36" w14:textId="0339BEA4" w:rsidR="00D275C5" w:rsidRDefault="00D275C5" w:rsidP="00D275C5">
            <w:pPr>
              <w:spacing w:before="120"/>
              <w:contextualSpacing/>
            </w:pPr>
            <w:r>
              <w:rPr>
                <w:rFonts w:cs="Calibri"/>
                <w:szCs w:val="24"/>
              </w:rPr>
              <w:t>N/A</w:t>
            </w:r>
          </w:p>
        </w:tc>
        <w:tc>
          <w:tcPr>
            <w:tcW w:w="1980" w:type="dxa"/>
          </w:tcPr>
          <w:p w14:paraId="3F02188C" w14:textId="29055466" w:rsidR="00D275C5" w:rsidRDefault="0053767F" w:rsidP="00D275C5">
            <w:pPr>
              <w:spacing w:before="120"/>
              <w:contextualSpacing/>
            </w:pPr>
            <w:r w:rsidRPr="00046504">
              <w:rPr>
                <w:color w:val="000000" w:themeColor="text1"/>
              </w:rPr>
              <w:t>Yes. Can read directions or clarify in native language. Cannot repeat.</w:t>
            </w:r>
          </w:p>
        </w:tc>
      </w:tr>
      <w:tr w:rsidR="00D275C5" w14:paraId="77F1D8C1" w14:textId="77777777" w:rsidTr="00046504">
        <w:tc>
          <w:tcPr>
            <w:tcW w:w="1723" w:type="dxa"/>
          </w:tcPr>
          <w:p w14:paraId="6A6E67DE" w14:textId="59533F44" w:rsidR="00D275C5" w:rsidRDefault="00D275C5" w:rsidP="00D275C5">
            <w:pPr>
              <w:spacing w:before="120"/>
              <w:contextualSpacing/>
            </w:pPr>
            <w:r>
              <w:rPr>
                <w:rFonts w:cs="Calibri"/>
                <w:szCs w:val="24"/>
              </w:rPr>
              <w:t>EL7</w:t>
            </w:r>
          </w:p>
        </w:tc>
        <w:tc>
          <w:tcPr>
            <w:tcW w:w="4302" w:type="dxa"/>
          </w:tcPr>
          <w:p w14:paraId="2893976D" w14:textId="4F69E9E6" w:rsidR="00D275C5" w:rsidRDefault="00D275C5" w:rsidP="00D275C5">
            <w:pPr>
              <w:spacing w:before="120"/>
              <w:contextualSpacing/>
            </w:pPr>
            <w:r w:rsidRPr="00FA43A3">
              <w:rPr>
                <w:color w:val="000000" w:themeColor="text1"/>
                <w:szCs w:val="24"/>
              </w:rPr>
              <w:t xml:space="preserve">Spanish/English </w:t>
            </w:r>
            <w:r w:rsidR="0053767F">
              <w:rPr>
                <w:color w:val="000000" w:themeColor="text1"/>
                <w:szCs w:val="24"/>
              </w:rPr>
              <w:t>edition</w:t>
            </w:r>
            <w:r w:rsidR="0053767F" w:rsidRPr="00FA43A3">
              <w:rPr>
                <w:color w:val="000000" w:themeColor="text1"/>
                <w:szCs w:val="24"/>
              </w:rPr>
              <w:t xml:space="preserve"> </w:t>
            </w:r>
            <w:r w:rsidRPr="00FA43A3">
              <w:rPr>
                <w:color w:val="000000" w:themeColor="text1"/>
                <w:szCs w:val="24"/>
              </w:rPr>
              <w:t xml:space="preserve">of the Grade 10 Mathematics test or retest and </w:t>
            </w:r>
            <w:r w:rsidR="00676E7B">
              <w:rPr>
                <w:color w:val="000000" w:themeColor="text1"/>
                <w:szCs w:val="24"/>
              </w:rPr>
              <w:t>h</w:t>
            </w:r>
            <w:r w:rsidRPr="00FA43A3">
              <w:rPr>
                <w:color w:val="000000" w:themeColor="text1"/>
                <w:szCs w:val="24"/>
              </w:rPr>
              <w:t xml:space="preserve">igh </w:t>
            </w:r>
            <w:r w:rsidR="00676E7B">
              <w:rPr>
                <w:color w:val="000000" w:themeColor="text1"/>
                <w:szCs w:val="24"/>
              </w:rPr>
              <w:t>s</w:t>
            </w:r>
            <w:r w:rsidRPr="00FA43A3">
              <w:rPr>
                <w:color w:val="000000" w:themeColor="text1"/>
                <w:szCs w:val="24"/>
              </w:rPr>
              <w:t xml:space="preserve">chool </w:t>
            </w:r>
            <w:r w:rsidR="00676E7B">
              <w:rPr>
                <w:color w:val="000000" w:themeColor="text1"/>
                <w:szCs w:val="24"/>
              </w:rPr>
              <w:t>Science</w:t>
            </w:r>
            <w:r w:rsidRPr="00FA43A3">
              <w:rPr>
                <w:color w:val="000000" w:themeColor="text1"/>
                <w:szCs w:val="24"/>
              </w:rPr>
              <w:t xml:space="preserve"> tests</w:t>
            </w:r>
          </w:p>
        </w:tc>
        <w:tc>
          <w:tcPr>
            <w:tcW w:w="1620" w:type="dxa"/>
          </w:tcPr>
          <w:p w14:paraId="4124FA07" w14:textId="78F55DFC" w:rsidR="00D275C5" w:rsidRDefault="00D275C5" w:rsidP="00D275C5">
            <w:pPr>
              <w:spacing w:before="120"/>
              <w:contextualSpacing/>
            </w:pPr>
            <w:r>
              <w:rPr>
                <w:rFonts w:cs="Calibri"/>
                <w:szCs w:val="24"/>
              </w:rPr>
              <w:t>Column AO</w:t>
            </w:r>
          </w:p>
        </w:tc>
        <w:tc>
          <w:tcPr>
            <w:tcW w:w="1980" w:type="dxa"/>
          </w:tcPr>
          <w:p w14:paraId="4298B8AF" w14:textId="78D9D307" w:rsidR="00D275C5" w:rsidRDefault="0053767F" w:rsidP="00D275C5">
            <w:pPr>
              <w:spacing w:before="120"/>
              <w:contextualSpacing/>
            </w:pPr>
            <w:r>
              <w:t>No</w:t>
            </w:r>
          </w:p>
        </w:tc>
      </w:tr>
    </w:tbl>
    <w:p w14:paraId="0D3D894E" w14:textId="77777777" w:rsidR="006307A2" w:rsidRDefault="006307A2" w:rsidP="00B86842">
      <w:pPr>
        <w:spacing w:before="120"/>
        <w:contextualSpacing/>
      </w:pPr>
    </w:p>
    <w:p w14:paraId="38AB0BDD" w14:textId="77777777" w:rsidR="00193DE5" w:rsidRDefault="00193DE5" w:rsidP="00B86842">
      <w:pPr>
        <w:spacing w:before="120"/>
        <w:contextualSpacing/>
      </w:pPr>
    </w:p>
    <w:p w14:paraId="60C9019C" w14:textId="213F1C43" w:rsidR="00214EC7" w:rsidRDefault="00214EC7" w:rsidP="007B53CF">
      <w:pPr>
        <w:spacing w:before="120"/>
        <w:contextualSpacing/>
      </w:pPr>
    </w:p>
    <w:p w14:paraId="0D2BF821" w14:textId="6ADACFE5" w:rsidR="003014DF" w:rsidRDefault="003014DF">
      <w:pPr>
        <w:spacing w:before="240"/>
        <w:ind w:left="360" w:hanging="360"/>
      </w:pPr>
      <w:r>
        <w:br w:type="page"/>
      </w:r>
    </w:p>
    <w:p w14:paraId="67667016" w14:textId="53345BCC" w:rsidR="003014DF" w:rsidRDefault="003014DF" w:rsidP="003228F2">
      <w:pPr>
        <w:pStyle w:val="Heading1"/>
        <w:ind w:right="270"/>
      </w:pPr>
      <w:bookmarkStart w:id="163" w:name="_Appendix_F:_Updated"/>
      <w:bookmarkStart w:id="164" w:name="_Toc156488869"/>
      <w:bookmarkEnd w:id="163"/>
      <w:r>
        <w:lastRenderedPageBreak/>
        <w:t>Appendix F: Updated Policy on Bilingual Word-to-Word Dictionaries/Glossaries for ELs during MCAS Testing</w:t>
      </w:r>
      <w:bookmarkEnd w:id="164"/>
    </w:p>
    <w:p w14:paraId="6F44FA30" w14:textId="5A2E260A" w:rsidR="0005184A" w:rsidRPr="0005184A" w:rsidRDefault="0005184A" w:rsidP="003228F2">
      <w:pPr>
        <w:pStyle w:val="NoSpacing"/>
        <w:ind w:right="270"/>
        <w:rPr>
          <w:rFonts w:ascii="Calibri" w:hAnsi="Calibri" w:cs="Calibri"/>
          <w:sz w:val="22"/>
          <w:szCs w:val="22"/>
        </w:rPr>
      </w:pPr>
      <w:r w:rsidRPr="0005184A">
        <w:rPr>
          <w:rFonts w:ascii="Calibri" w:hAnsi="Calibri" w:cs="Calibri"/>
          <w:sz w:val="22"/>
          <w:szCs w:val="22"/>
        </w:rPr>
        <w:t>The information below updates policies in the fall 2023/winter 2024 and spring 2024 MCAS Principal’s Administration Manuals</w:t>
      </w:r>
      <w:r w:rsidR="00B901A1">
        <w:rPr>
          <w:rFonts w:ascii="Calibri" w:hAnsi="Calibri" w:cs="Calibri"/>
          <w:sz w:val="22"/>
          <w:szCs w:val="22"/>
        </w:rPr>
        <w:t xml:space="preserve"> and </w:t>
      </w:r>
      <w:r w:rsidR="00C96B80">
        <w:rPr>
          <w:rFonts w:ascii="Calibri" w:hAnsi="Calibri" w:cs="Calibri"/>
          <w:sz w:val="22"/>
          <w:szCs w:val="22"/>
        </w:rPr>
        <w:t>the first edition of this document</w:t>
      </w:r>
      <w:r w:rsidRPr="0005184A">
        <w:rPr>
          <w:rFonts w:ascii="Calibri" w:hAnsi="Calibri" w:cs="Calibri"/>
          <w:sz w:val="22"/>
          <w:szCs w:val="22"/>
        </w:rPr>
        <w:t>.</w:t>
      </w:r>
    </w:p>
    <w:p w14:paraId="40A3BA84" w14:textId="3D4BF828" w:rsidR="0005184A" w:rsidRPr="0005184A" w:rsidRDefault="0005184A" w:rsidP="003228F2">
      <w:pPr>
        <w:pStyle w:val="NoSpacing"/>
        <w:ind w:right="270"/>
        <w:rPr>
          <w:rFonts w:ascii="Calibri" w:hAnsi="Calibri" w:cs="Calibri"/>
          <w:sz w:val="22"/>
          <w:szCs w:val="22"/>
        </w:rPr>
      </w:pPr>
      <w:r w:rsidRPr="0005184A">
        <w:rPr>
          <w:rFonts w:ascii="Calibri" w:hAnsi="Calibri" w:cs="Calibri"/>
          <w:sz w:val="22"/>
          <w:szCs w:val="22"/>
        </w:rPr>
        <w:t xml:space="preserve">As in the past, students who are currently or were ever reported as EL may use printed copies of authorized bilingual word-to-word dictionaries and glossaries during MCAS testing. DESE is providing </w:t>
      </w:r>
      <w:r w:rsidRPr="0005184A">
        <w:rPr>
          <w:rFonts w:ascii="Calibri" w:hAnsi="Calibri" w:cs="Calibri"/>
          <w:b/>
          <w:bCs/>
          <w:sz w:val="22"/>
          <w:szCs w:val="22"/>
        </w:rPr>
        <w:t>new guidance on electronic dictionaries</w:t>
      </w:r>
      <w:r w:rsidRPr="0005184A">
        <w:rPr>
          <w:rFonts w:ascii="Calibri" w:hAnsi="Calibri" w:cs="Calibri"/>
          <w:sz w:val="22"/>
          <w:szCs w:val="22"/>
        </w:rPr>
        <w:t xml:space="preserve"> for use during MCAS testing in 2024. Schools that currently use e-book versions as described below in regular instruction and classroom assessments may use them during MCAS testing beginning in 2024. Note that smartphones, including electronic dictionaries on smartphones, continue to be prohibited. </w:t>
      </w:r>
    </w:p>
    <w:p w14:paraId="32DF3A89" w14:textId="01049AFD" w:rsidR="0005184A" w:rsidRPr="0005184A" w:rsidRDefault="0005184A" w:rsidP="003228F2">
      <w:pPr>
        <w:pStyle w:val="NoSpacing"/>
        <w:ind w:right="270"/>
        <w:rPr>
          <w:rFonts w:ascii="Calibri" w:hAnsi="Calibri" w:cs="Calibri"/>
          <w:sz w:val="22"/>
          <w:szCs w:val="22"/>
        </w:rPr>
      </w:pPr>
      <w:r w:rsidRPr="0005184A">
        <w:rPr>
          <w:rFonts w:ascii="Calibri" w:hAnsi="Calibri" w:cs="Calibri"/>
          <w:sz w:val="22"/>
          <w:szCs w:val="22"/>
        </w:rPr>
        <w:t xml:space="preserve">Schools that have access to additional iPads or Android tablets for MCAS testing may use e-book bilingual word-to-word dictionaries from </w:t>
      </w:r>
      <w:r w:rsidRPr="00397BA7">
        <w:rPr>
          <w:rFonts w:ascii="Calibri" w:hAnsi="Calibri" w:cs="Calibri"/>
          <w:sz w:val="22"/>
          <w:szCs w:val="22"/>
        </w:rPr>
        <w:t>wordtoword.com</w:t>
      </w:r>
      <w:r w:rsidRPr="0005184A">
        <w:rPr>
          <w:rFonts w:ascii="Calibri" w:hAnsi="Calibri" w:cs="Calibri"/>
          <w:sz w:val="22"/>
          <w:szCs w:val="22"/>
        </w:rPr>
        <w:t xml:space="preserve">. These bilingual dictionary e-books can be accessed through an </w:t>
      </w:r>
      <w:r w:rsidRPr="007A02FE">
        <w:rPr>
          <w:rFonts w:ascii="Calibri" w:hAnsi="Calibri" w:cs="Calibri"/>
          <w:sz w:val="22"/>
          <w:szCs w:val="22"/>
        </w:rPr>
        <w:t>iPad app</w:t>
      </w:r>
      <w:r w:rsidRPr="0005184A">
        <w:rPr>
          <w:rFonts w:ascii="Calibri" w:hAnsi="Calibri" w:cs="Calibri"/>
          <w:sz w:val="22"/>
          <w:szCs w:val="22"/>
        </w:rPr>
        <w:t xml:space="preserve"> or </w:t>
      </w:r>
      <w:r w:rsidRPr="007A02FE">
        <w:rPr>
          <w:rFonts w:ascii="Calibri" w:hAnsi="Calibri" w:cs="Calibri"/>
          <w:sz w:val="22"/>
          <w:szCs w:val="22"/>
        </w:rPr>
        <w:t>Android app</w:t>
      </w:r>
      <w:r w:rsidRPr="0005184A">
        <w:rPr>
          <w:rFonts w:ascii="Calibri" w:hAnsi="Calibri" w:cs="Calibri"/>
          <w:sz w:val="22"/>
          <w:szCs w:val="22"/>
        </w:rPr>
        <w:t>. Note that these apps are free to use and provide a sign-in to a school account; however, schools must first purchase each bilingual dictionary e-book from the website. Purchased e-books from this site will expire after 18 months.</w:t>
      </w:r>
    </w:p>
    <w:p w14:paraId="6C0F43E4" w14:textId="6554F663" w:rsidR="0005184A" w:rsidRPr="0005184A" w:rsidRDefault="0005184A" w:rsidP="003228F2">
      <w:pPr>
        <w:pStyle w:val="NoSpacing"/>
        <w:ind w:right="270"/>
        <w:rPr>
          <w:rFonts w:ascii="Calibri" w:hAnsi="Calibri" w:cs="Calibri"/>
          <w:sz w:val="22"/>
          <w:szCs w:val="22"/>
        </w:rPr>
      </w:pPr>
      <w:r w:rsidRPr="0005184A">
        <w:rPr>
          <w:rFonts w:ascii="Calibri" w:hAnsi="Calibri" w:cs="Calibri"/>
          <w:sz w:val="22"/>
          <w:szCs w:val="22"/>
        </w:rPr>
        <w:t xml:space="preserve">In order to use this option, the tablet </w:t>
      </w:r>
      <w:r w:rsidRPr="0005184A">
        <w:rPr>
          <w:rFonts w:ascii="Calibri" w:hAnsi="Calibri" w:cs="Calibri"/>
          <w:b/>
          <w:bCs/>
          <w:sz w:val="22"/>
          <w:szCs w:val="22"/>
        </w:rPr>
        <w:t>must be put into kiosk mode during testing</w:t>
      </w:r>
      <w:r w:rsidRPr="0005184A">
        <w:rPr>
          <w:rFonts w:ascii="Calibri" w:hAnsi="Calibri" w:cs="Calibri"/>
          <w:sz w:val="22"/>
          <w:szCs w:val="22"/>
        </w:rPr>
        <w:t xml:space="preserve"> so that only the Word-to-Word app is available. </w:t>
      </w:r>
    </w:p>
    <w:p w14:paraId="112B4AF1" w14:textId="203088CA" w:rsidR="0005184A" w:rsidRPr="0005184A" w:rsidRDefault="0005184A" w:rsidP="003228F2">
      <w:pPr>
        <w:pStyle w:val="NoSpacing"/>
        <w:ind w:right="270"/>
        <w:rPr>
          <w:rFonts w:ascii="Calibri" w:hAnsi="Calibri" w:cs="Calibri"/>
          <w:sz w:val="22"/>
          <w:szCs w:val="22"/>
        </w:rPr>
      </w:pPr>
      <w:r w:rsidRPr="0005184A">
        <w:rPr>
          <w:rFonts w:ascii="Calibri" w:hAnsi="Calibri" w:cs="Calibri"/>
          <w:sz w:val="22"/>
          <w:szCs w:val="22"/>
        </w:rPr>
        <w:t xml:space="preserve">To assist in maintaining test security while using this app, students must be tested in small groups (up to 10 students). </w:t>
      </w:r>
    </w:p>
    <w:p w14:paraId="607A9035" w14:textId="373A5E4F" w:rsidR="0005184A" w:rsidRPr="0005184A" w:rsidRDefault="0005184A" w:rsidP="003228F2">
      <w:pPr>
        <w:pStyle w:val="NoSpacing"/>
        <w:ind w:right="270"/>
        <w:rPr>
          <w:rFonts w:ascii="Calibri" w:hAnsi="Calibri" w:cs="Calibri"/>
          <w:sz w:val="22"/>
          <w:szCs w:val="22"/>
        </w:rPr>
      </w:pPr>
      <w:r w:rsidRPr="0005184A">
        <w:rPr>
          <w:rFonts w:ascii="Calibri" w:hAnsi="Calibri" w:cs="Calibri"/>
          <w:sz w:val="22"/>
          <w:szCs w:val="22"/>
        </w:rPr>
        <w:t xml:space="preserve">DESE recommends administering practice tests to students using the app so that they can familiarize themselves with how they will plan their desk space during MCAS testing using two devices and scratch paper. </w:t>
      </w:r>
    </w:p>
    <w:p w14:paraId="58FB1FAA" w14:textId="77777777" w:rsidR="0005184A" w:rsidRPr="0005184A" w:rsidRDefault="0005184A" w:rsidP="003228F2">
      <w:pPr>
        <w:pStyle w:val="NoSpacing"/>
        <w:ind w:right="270"/>
        <w:rPr>
          <w:rFonts w:ascii="Calibri" w:hAnsi="Calibri" w:cs="Calibri"/>
          <w:sz w:val="22"/>
          <w:szCs w:val="22"/>
        </w:rPr>
      </w:pPr>
      <w:r w:rsidRPr="0005184A">
        <w:rPr>
          <w:rFonts w:ascii="Calibri" w:hAnsi="Calibri" w:cs="Calibri"/>
          <w:sz w:val="22"/>
          <w:szCs w:val="22"/>
        </w:rPr>
        <w:t xml:space="preserve">Questions may be directed to DESE’s Office of Student Assessment Services at </w:t>
      </w:r>
      <w:hyperlink r:id="rId118" w:history="1">
        <w:r w:rsidRPr="0005184A">
          <w:rPr>
            <w:rStyle w:val="Hyperlink"/>
            <w:sz w:val="22"/>
            <w:szCs w:val="22"/>
          </w:rPr>
          <w:t>mcas@doe.mass.edu</w:t>
        </w:r>
      </w:hyperlink>
      <w:r w:rsidRPr="0005184A">
        <w:rPr>
          <w:rFonts w:ascii="Calibri" w:hAnsi="Calibri" w:cs="Calibri"/>
          <w:sz w:val="22"/>
          <w:szCs w:val="22"/>
        </w:rPr>
        <w:t>, and schools are invited to contact DESE after MCAS test administration with feedback on these applications to assist in future updates.</w:t>
      </w:r>
    </w:p>
    <w:p w14:paraId="55DCBA56" w14:textId="77777777" w:rsidR="0005184A" w:rsidRPr="0005184A" w:rsidRDefault="0005184A" w:rsidP="0005184A">
      <w:pPr>
        <w:rPr>
          <w:rFonts w:cs="Calibri"/>
        </w:rPr>
      </w:pPr>
    </w:p>
    <w:sectPr w:rsidR="0005184A" w:rsidRPr="0005184A" w:rsidSect="00B00966">
      <w:type w:val="continuous"/>
      <w:pgSz w:w="12240" w:h="15840"/>
      <w:pgMar w:top="1440" w:right="540" w:bottom="144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A84E" w14:textId="77777777" w:rsidR="00B00966" w:rsidRDefault="00B00966" w:rsidP="00D22107">
      <w:pPr>
        <w:spacing w:after="0"/>
      </w:pPr>
      <w:r>
        <w:separator/>
      </w:r>
    </w:p>
    <w:p w14:paraId="64317D0B" w14:textId="77777777" w:rsidR="00B00966" w:rsidRDefault="00B00966"/>
    <w:p w14:paraId="5996FE7D" w14:textId="77777777" w:rsidR="00B00966" w:rsidRDefault="00B00966"/>
    <w:p w14:paraId="10ADE60B" w14:textId="77777777" w:rsidR="00B00966" w:rsidRDefault="00B00966"/>
  </w:endnote>
  <w:endnote w:type="continuationSeparator" w:id="0">
    <w:p w14:paraId="258F8262" w14:textId="77777777" w:rsidR="00B00966" w:rsidRDefault="00B00966" w:rsidP="00D22107">
      <w:pPr>
        <w:spacing w:after="0"/>
      </w:pPr>
      <w:r>
        <w:continuationSeparator/>
      </w:r>
    </w:p>
    <w:p w14:paraId="0D89A120" w14:textId="77777777" w:rsidR="00B00966" w:rsidRDefault="00B00966"/>
    <w:p w14:paraId="73F712F3" w14:textId="77777777" w:rsidR="00B00966" w:rsidRDefault="00B00966"/>
    <w:p w14:paraId="689EFBAC" w14:textId="77777777" w:rsidR="00B00966" w:rsidRDefault="00B00966"/>
  </w:endnote>
  <w:endnote w:type="continuationNotice" w:id="1">
    <w:p w14:paraId="7E50E5D2" w14:textId="77777777" w:rsidR="00B00966" w:rsidRDefault="00B00966">
      <w:pPr>
        <w:spacing w:after="0"/>
      </w:pPr>
    </w:p>
    <w:p w14:paraId="008D975D" w14:textId="77777777" w:rsidR="00B00966" w:rsidRDefault="00B00966"/>
    <w:p w14:paraId="52F477D1" w14:textId="77777777" w:rsidR="00B00966" w:rsidRDefault="00B00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alatino">
    <w:altName w:val="Palatino Linotype"/>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1BEA" w14:textId="77777777" w:rsidR="0096131F" w:rsidRDefault="0096131F" w:rsidP="00AF48DA">
    <w:pPr>
      <w:pStyle w:val="Footer"/>
      <w:tabs>
        <w:tab w:val="clear" w:pos="4680"/>
        <w:tab w:val="clear" w:pos="9360"/>
        <w:tab w:val="left" w:pos="6967"/>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117F" w14:textId="4AC091C2" w:rsidR="00DF6AB1" w:rsidRDefault="00000000">
    <w:pPr>
      <w:pStyle w:val="Footer"/>
    </w:pPr>
    <w:sdt>
      <w:sdtPr>
        <w:id w:val="969400743"/>
        <w:placeholder>
          <w:docPart w:val="EC07B401B7DB49928A6FB427AFEB7BF2"/>
        </w:placeholder>
        <w:temporary/>
        <w:showingPlcHdr/>
        <w15:appearance w15:val="hidden"/>
      </w:sdtPr>
      <w:sdtContent>
        <w:r w:rsidR="005B65D6">
          <w:t>[Type here]</w:t>
        </w:r>
      </w:sdtContent>
    </w:sdt>
    <w:r w:rsidR="005B65D6">
      <w:ptab w:relativeTo="margin" w:alignment="center" w:leader="none"/>
    </w:r>
    <w:r w:rsidR="00AC431B">
      <w:t>Accessibility and Accommodations Manual for 2023–24 MCAS</w:t>
    </w:r>
    <w:r w:rsidR="005B65D6">
      <w:ptab w:relativeTo="margin" w:alignment="right" w:leader="none"/>
    </w:r>
    <w:r w:rsidR="00AC431B">
      <w:fldChar w:fldCharType="begin"/>
    </w:r>
    <w:r w:rsidR="00AC431B">
      <w:instrText xml:space="preserve"> PAGE   \* MERGEFORMAT </w:instrText>
    </w:r>
    <w:r w:rsidR="00AC431B">
      <w:fldChar w:fldCharType="separate"/>
    </w:r>
    <w:r w:rsidR="00AC431B">
      <w:rPr>
        <w:noProof/>
      </w:rPr>
      <w:t>1</w:t>
    </w:r>
    <w:r w:rsidR="00AC431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6863" w14:textId="35B78214" w:rsidR="00415ACA" w:rsidRPr="001D084F" w:rsidRDefault="00415ACA" w:rsidP="00415ACA">
    <w:pPr>
      <w:pStyle w:val="Footer"/>
      <w:ind w:right="-270"/>
      <w:jc w:val="center"/>
      <w:rPr>
        <w:i/>
      </w:rPr>
    </w:pPr>
    <w:r w:rsidRPr="0065195B">
      <w:rPr>
        <w:i/>
      </w:rPr>
      <w:t>Accessibility and Accommodations Manual</w:t>
    </w:r>
    <w:r w:rsidRPr="0065195B">
      <w:t xml:space="preserve"> </w:t>
    </w:r>
    <w:r w:rsidRPr="0065195B">
      <w:rPr>
        <w:i/>
      </w:rPr>
      <w:t xml:space="preserve">for </w:t>
    </w:r>
    <w:r>
      <w:rPr>
        <w:i/>
      </w:rPr>
      <w:t>the 2023</w:t>
    </w:r>
    <w:r>
      <w:rPr>
        <w:rFonts w:cs="Calibri"/>
        <w:i/>
      </w:rPr>
      <w:t>–</w:t>
    </w:r>
    <w:r>
      <w:rPr>
        <w:i/>
      </w:rPr>
      <w:t>24</w:t>
    </w:r>
    <w:r w:rsidRPr="0065195B">
      <w:rPr>
        <w:i/>
      </w:rPr>
      <w:t xml:space="preserve"> MCAS </w:t>
    </w:r>
  </w:p>
  <w:p w14:paraId="1AB2131B" w14:textId="706758F2" w:rsidR="00AC431B" w:rsidRPr="00415ACA" w:rsidRDefault="00415ACA" w:rsidP="00981CAF">
    <w:pPr>
      <w:pStyle w:val="Footer"/>
      <w:tabs>
        <w:tab w:val="clear" w:pos="9360"/>
        <w:tab w:val="right" w:pos="9540"/>
      </w:tabs>
      <w:ind w:left="1800" w:right="-450"/>
    </w:pPr>
    <w:r w:rsidRPr="00C57E08">
      <w:t>Massachusetts Department of Elementary and Secondary Education</w:t>
    </w:r>
    <w:r w:rsidR="00E36764">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D84F" w14:textId="404C6FBC" w:rsidR="0096131F" w:rsidRDefault="0096131F" w:rsidP="0078589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4D0C" w14:textId="1D237738" w:rsidR="0008368D" w:rsidRDefault="00B92E7C" w:rsidP="0008368D">
    <w:pPr>
      <w:pStyle w:val="Footer"/>
      <w:ind w:right="-270"/>
      <w:jc w:val="center"/>
      <w:rPr>
        <w:i/>
      </w:rPr>
    </w:pPr>
    <w:r w:rsidRPr="0065195B">
      <w:rPr>
        <w:i/>
      </w:rPr>
      <w:t>Accessibility and Accommodations Manual</w:t>
    </w:r>
    <w:r w:rsidRPr="0065195B">
      <w:t xml:space="preserve"> </w:t>
    </w:r>
    <w:r w:rsidRPr="0065195B">
      <w:rPr>
        <w:i/>
      </w:rPr>
      <w:t xml:space="preserve">for </w:t>
    </w:r>
    <w:r>
      <w:rPr>
        <w:i/>
      </w:rPr>
      <w:t>the 2023</w:t>
    </w:r>
    <w:r>
      <w:rPr>
        <w:rFonts w:cs="Calibri"/>
        <w:i/>
      </w:rPr>
      <w:t>–</w:t>
    </w:r>
    <w:r>
      <w:rPr>
        <w:i/>
      </w:rPr>
      <w:t>24</w:t>
    </w:r>
    <w:r w:rsidRPr="0065195B">
      <w:rPr>
        <w:i/>
      </w:rPr>
      <w:t xml:space="preserve"> MCAS</w:t>
    </w:r>
  </w:p>
  <w:p w14:paraId="24191984" w14:textId="70D8534F" w:rsidR="00D72533" w:rsidRPr="0008368D" w:rsidRDefault="00B92E7C" w:rsidP="000D761D">
    <w:pPr>
      <w:pStyle w:val="Footer"/>
      <w:ind w:left="1530" w:right="-270"/>
      <w:jc w:val="right"/>
      <w:rPr>
        <w:i/>
      </w:rPr>
    </w:pPr>
    <w:r w:rsidRPr="00C57E08">
      <w:t>Massachusetts Department of Elementary and Secondary Education</w:t>
    </w:r>
    <w:r>
      <w:tab/>
    </w:r>
    <w:r w:rsidR="005B03CD">
      <w:fldChar w:fldCharType="begin"/>
    </w:r>
    <w:r w:rsidR="005B03CD">
      <w:instrText xml:space="preserve"> PAGE   \* MERGEFORMAT </w:instrText>
    </w:r>
    <w:r w:rsidR="005B03CD">
      <w:fldChar w:fldCharType="separate"/>
    </w:r>
    <w:r w:rsidR="005B03CD">
      <w:rPr>
        <w:noProof/>
      </w:rPr>
      <w:t>1</w:t>
    </w:r>
    <w:r w:rsidR="005B03CD">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415948"/>
      <w:docPartObj>
        <w:docPartGallery w:val="Page Numbers (Bottom of Page)"/>
        <w:docPartUnique/>
      </w:docPartObj>
    </w:sdtPr>
    <w:sdtEndPr>
      <w:rPr>
        <w:noProof/>
      </w:rPr>
    </w:sdtEndPr>
    <w:sdtContent>
      <w:p w14:paraId="6AED7195" w14:textId="1FD02ED1" w:rsidR="00C25014" w:rsidRPr="001D084F" w:rsidRDefault="00C25014" w:rsidP="000D761D">
        <w:pPr>
          <w:pStyle w:val="Footer"/>
          <w:ind w:right="-270"/>
          <w:jc w:val="center"/>
          <w:rPr>
            <w:i/>
          </w:rPr>
        </w:pPr>
        <w:r w:rsidRPr="0065195B">
          <w:rPr>
            <w:i/>
          </w:rPr>
          <w:t>Accessibility and Accommodations Manual</w:t>
        </w:r>
        <w:r w:rsidRPr="0065195B">
          <w:t xml:space="preserve"> </w:t>
        </w:r>
        <w:r w:rsidRPr="0065195B">
          <w:rPr>
            <w:i/>
          </w:rPr>
          <w:t xml:space="preserve">for </w:t>
        </w:r>
        <w:r>
          <w:rPr>
            <w:i/>
          </w:rPr>
          <w:t>the 2023</w:t>
        </w:r>
        <w:r>
          <w:rPr>
            <w:rFonts w:cs="Calibri"/>
            <w:i/>
          </w:rPr>
          <w:t>–</w:t>
        </w:r>
        <w:r>
          <w:rPr>
            <w:i/>
          </w:rPr>
          <w:t>24</w:t>
        </w:r>
        <w:r w:rsidRPr="0065195B">
          <w:rPr>
            <w:i/>
          </w:rPr>
          <w:t xml:space="preserve"> MCAS</w:t>
        </w:r>
      </w:p>
      <w:p w14:paraId="2F61B251" w14:textId="54A82451" w:rsidR="00302004" w:rsidRDefault="00C25014" w:rsidP="00E46749">
        <w:pPr>
          <w:pStyle w:val="Footer"/>
          <w:tabs>
            <w:tab w:val="clear" w:pos="9360"/>
            <w:tab w:val="right" w:pos="9540"/>
          </w:tabs>
          <w:ind w:left="1800" w:right="-270"/>
          <w:rPr>
            <w:noProof/>
          </w:rPr>
        </w:pPr>
        <w:r w:rsidRPr="00C57E08">
          <w:t>Massachusetts Department of Elementary and Secondary Education</w:t>
        </w:r>
        <w:r w:rsidR="00302004">
          <w:rPr>
            <w:noProof/>
          </w:rPr>
          <w:t xml:space="preserve"> </w:t>
        </w:r>
        <w:r w:rsidR="00302004">
          <w:rPr>
            <w:noProof/>
          </w:rPr>
          <w:tab/>
          <w:t>iv</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FD7C" w14:textId="3F89BF5C" w:rsidR="00522771" w:rsidRDefault="006D1505" w:rsidP="00415ACA">
    <w:pPr>
      <w:pStyle w:val="Footer"/>
      <w:jc w:val="center"/>
      <w:rPr>
        <w:i/>
      </w:rPr>
    </w:pPr>
    <w:bookmarkStart w:id="6" w:name="_Hlk156980570"/>
    <w:r w:rsidRPr="0065195B">
      <w:rPr>
        <w:i/>
      </w:rPr>
      <w:t>Accessibility and Accommodations Manual</w:t>
    </w:r>
    <w:r w:rsidRPr="0065195B">
      <w:t xml:space="preserve"> </w:t>
    </w:r>
    <w:r w:rsidRPr="0065195B">
      <w:rPr>
        <w:i/>
      </w:rPr>
      <w:t xml:space="preserve">for </w:t>
    </w:r>
    <w:r>
      <w:rPr>
        <w:i/>
      </w:rPr>
      <w:t>the 2023</w:t>
    </w:r>
    <w:r>
      <w:rPr>
        <w:rFonts w:cs="Calibri"/>
        <w:i/>
      </w:rPr>
      <w:t>–</w:t>
    </w:r>
    <w:r>
      <w:rPr>
        <w:i/>
      </w:rPr>
      <w:t>24</w:t>
    </w:r>
    <w:r w:rsidRPr="0065195B">
      <w:rPr>
        <w:i/>
      </w:rPr>
      <w:t xml:space="preserve"> MCAS </w:t>
    </w:r>
    <w:r>
      <w:rPr>
        <w:i/>
      </w:rPr>
      <w:t xml:space="preserve"> </w:t>
    </w:r>
  </w:p>
  <w:p w14:paraId="2AAA360D" w14:textId="5B13FE8D" w:rsidR="00E72833" w:rsidRPr="00415ACA" w:rsidRDefault="00024296" w:rsidP="00056A00">
    <w:pPr>
      <w:pStyle w:val="Footer"/>
      <w:tabs>
        <w:tab w:val="clear" w:pos="9360"/>
        <w:tab w:val="left" w:pos="8370"/>
        <w:tab w:val="left" w:pos="9540"/>
      </w:tabs>
      <w:ind w:right="-180"/>
    </w:pPr>
    <w:r>
      <w:tab/>
    </w:r>
    <w:bookmarkStart w:id="7" w:name="_Hlk156917752"/>
    <w:r w:rsidR="006D1505" w:rsidRPr="00C57E08">
      <w:t>Massachusetts Department of Elementary and Secondary Education</w:t>
    </w:r>
    <w:r w:rsidR="006D1505">
      <w:t xml:space="preserve"> </w:t>
    </w:r>
    <w:bookmarkEnd w:id="6"/>
    <w:bookmarkEnd w:id="7"/>
    <w:r w:rsidR="006D1505">
      <w:ptab w:relativeTo="margin" w:alignment="right" w:leader="none"/>
    </w:r>
    <w:r w:rsidR="00056A00">
      <w:t xml:space="preserve">    </w:t>
    </w:r>
    <w:r w:rsidR="00981CAF" w:rsidRPr="00981CAF">
      <w:fldChar w:fldCharType="begin"/>
    </w:r>
    <w:r w:rsidR="00981CAF" w:rsidRPr="00981CAF">
      <w:instrText xml:space="preserve"> PAGE   \* MERGEFORMAT </w:instrText>
    </w:r>
    <w:r w:rsidR="00981CAF" w:rsidRPr="00981CAF">
      <w:fldChar w:fldCharType="separate"/>
    </w:r>
    <w:r w:rsidR="00981CAF" w:rsidRPr="00981CAF">
      <w:t>1</w:t>
    </w:r>
    <w:r w:rsidR="00981CAF" w:rsidRPr="00981CA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6772" w14:textId="77777777" w:rsidR="00B00966" w:rsidRDefault="00B00966" w:rsidP="00D22107">
      <w:pPr>
        <w:spacing w:after="0"/>
      </w:pPr>
      <w:r>
        <w:separator/>
      </w:r>
    </w:p>
    <w:p w14:paraId="54C15408" w14:textId="77777777" w:rsidR="00B00966" w:rsidRDefault="00B00966"/>
    <w:p w14:paraId="17C1AC06" w14:textId="77777777" w:rsidR="00B00966" w:rsidRDefault="00B00966"/>
    <w:p w14:paraId="7BF111FB" w14:textId="77777777" w:rsidR="00B00966" w:rsidRDefault="00B00966"/>
  </w:footnote>
  <w:footnote w:type="continuationSeparator" w:id="0">
    <w:p w14:paraId="77F95136" w14:textId="77777777" w:rsidR="00B00966" w:rsidRDefault="00B00966" w:rsidP="00D22107">
      <w:pPr>
        <w:spacing w:after="0"/>
      </w:pPr>
      <w:r>
        <w:continuationSeparator/>
      </w:r>
    </w:p>
    <w:p w14:paraId="32AD6DD1" w14:textId="77777777" w:rsidR="00B00966" w:rsidRDefault="00B00966"/>
    <w:p w14:paraId="425AC5AA" w14:textId="77777777" w:rsidR="00B00966" w:rsidRDefault="00B00966"/>
    <w:p w14:paraId="2F5DE353" w14:textId="77777777" w:rsidR="00B00966" w:rsidRDefault="00B00966"/>
  </w:footnote>
  <w:footnote w:type="continuationNotice" w:id="1">
    <w:p w14:paraId="10CBF5DD" w14:textId="77777777" w:rsidR="00B00966" w:rsidRDefault="00B00966">
      <w:pPr>
        <w:spacing w:after="0"/>
      </w:pPr>
    </w:p>
    <w:p w14:paraId="7BA3E723" w14:textId="77777777" w:rsidR="00B00966" w:rsidRDefault="00B00966"/>
    <w:p w14:paraId="59E73155" w14:textId="77777777" w:rsidR="00B00966" w:rsidRDefault="00B009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D259" w14:textId="77777777" w:rsidR="0096131F" w:rsidRDefault="00961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98FB" w14:textId="77777777" w:rsidR="00EC4A0F" w:rsidRDefault="00EC4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E5A460B6">
      <w:start w:val="1"/>
      <w:numFmt w:val="bullet"/>
      <w:lvlText w:val=""/>
      <w:lvlJc w:val="left"/>
      <w:pPr>
        <w:ind w:left="720" w:hanging="360"/>
      </w:pPr>
      <w:rPr>
        <w:rFonts w:ascii="Symbol" w:hAnsi="Symbol"/>
        <w:b w:val="0"/>
        <w:bCs w:val="0"/>
      </w:rPr>
    </w:lvl>
    <w:lvl w:ilvl="1" w:tplc="9C1A2B78">
      <w:start w:val="1"/>
      <w:numFmt w:val="bullet"/>
      <w:lvlText w:val="o"/>
      <w:lvlJc w:val="left"/>
      <w:pPr>
        <w:tabs>
          <w:tab w:val="num" w:pos="1440"/>
        </w:tabs>
        <w:ind w:left="1440" w:hanging="360"/>
      </w:pPr>
      <w:rPr>
        <w:rFonts w:ascii="Courier New" w:hAnsi="Courier New"/>
      </w:rPr>
    </w:lvl>
    <w:lvl w:ilvl="2" w:tplc="EF7AC97E">
      <w:start w:val="1"/>
      <w:numFmt w:val="bullet"/>
      <w:lvlText w:val=""/>
      <w:lvlJc w:val="left"/>
      <w:pPr>
        <w:tabs>
          <w:tab w:val="num" w:pos="2160"/>
        </w:tabs>
        <w:ind w:left="2160" w:hanging="360"/>
      </w:pPr>
      <w:rPr>
        <w:rFonts w:ascii="Wingdings" w:hAnsi="Wingdings"/>
      </w:rPr>
    </w:lvl>
    <w:lvl w:ilvl="3" w:tplc="A260A5D0">
      <w:start w:val="1"/>
      <w:numFmt w:val="bullet"/>
      <w:lvlText w:val=""/>
      <w:lvlJc w:val="left"/>
      <w:pPr>
        <w:tabs>
          <w:tab w:val="num" w:pos="2880"/>
        </w:tabs>
        <w:ind w:left="2880" w:hanging="360"/>
      </w:pPr>
      <w:rPr>
        <w:rFonts w:ascii="Symbol" w:hAnsi="Symbol"/>
      </w:rPr>
    </w:lvl>
    <w:lvl w:ilvl="4" w:tplc="8564D39A">
      <w:start w:val="1"/>
      <w:numFmt w:val="bullet"/>
      <w:lvlText w:val="o"/>
      <w:lvlJc w:val="left"/>
      <w:pPr>
        <w:tabs>
          <w:tab w:val="num" w:pos="3600"/>
        </w:tabs>
        <w:ind w:left="3600" w:hanging="360"/>
      </w:pPr>
      <w:rPr>
        <w:rFonts w:ascii="Courier New" w:hAnsi="Courier New"/>
      </w:rPr>
    </w:lvl>
    <w:lvl w:ilvl="5" w:tplc="714AA204">
      <w:start w:val="1"/>
      <w:numFmt w:val="bullet"/>
      <w:lvlText w:val=""/>
      <w:lvlJc w:val="left"/>
      <w:pPr>
        <w:tabs>
          <w:tab w:val="num" w:pos="4320"/>
        </w:tabs>
        <w:ind w:left="4320" w:hanging="360"/>
      </w:pPr>
      <w:rPr>
        <w:rFonts w:ascii="Wingdings" w:hAnsi="Wingdings"/>
      </w:rPr>
    </w:lvl>
    <w:lvl w:ilvl="6" w:tplc="0BB2233A">
      <w:start w:val="1"/>
      <w:numFmt w:val="bullet"/>
      <w:lvlText w:val=""/>
      <w:lvlJc w:val="left"/>
      <w:pPr>
        <w:tabs>
          <w:tab w:val="num" w:pos="5040"/>
        </w:tabs>
        <w:ind w:left="5040" w:hanging="360"/>
      </w:pPr>
      <w:rPr>
        <w:rFonts w:ascii="Symbol" w:hAnsi="Symbol"/>
      </w:rPr>
    </w:lvl>
    <w:lvl w:ilvl="7" w:tplc="BFB2C1F4">
      <w:start w:val="1"/>
      <w:numFmt w:val="bullet"/>
      <w:lvlText w:val="o"/>
      <w:lvlJc w:val="left"/>
      <w:pPr>
        <w:tabs>
          <w:tab w:val="num" w:pos="5760"/>
        </w:tabs>
        <w:ind w:left="5760" w:hanging="360"/>
      </w:pPr>
      <w:rPr>
        <w:rFonts w:ascii="Courier New" w:hAnsi="Courier New"/>
      </w:rPr>
    </w:lvl>
    <w:lvl w:ilvl="8" w:tplc="5C6E728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4"/>
    <w:multiLevelType w:val="hybridMultilevel"/>
    <w:tmpl w:val="00000004"/>
    <w:lvl w:ilvl="0" w:tplc="37763474">
      <w:start w:val="1"/>
      <w:numFmt w:val="bullet"/>
      <w:lvlText w:val=""/>
      <w:lvlJc w:val="left"/>
      <w:pPr>
        <w:ind w:left="720" w:hanging="360"/>
      </w:pPr>
      <w:rPr>
        <w:rFonts w:ascii="Symbol" w:hAnsi="Symbol"/>
        <w:b w:val="0"/>
        <w:bCs w:val="0"/>
      </w:rPr>
    </w:lvl>
    <w:lvl w:ilvl="1" w:tplc="A5CACD82">
      <w:start w:val="1"/>
      <w:numFmt w:val="bullet"/>
      <w:lvlText w:val="o"/>
      <w:lvlJc w:val="left"/>
      <w:pPr>
        <w:ind w:left="1440" w:hanging="360"/>
      </w:pPr>
      <w:rPr>
        <w:rFonts w:ascii="Courier New" w:hAnsi="Courier New"/>
        <w:b w:val="0"/>
        <w:bCs w:val="0"/>
      </w:rPr>
    </w:lvl>
    <w:lvl w:ilvl="2" w:tplc="ADAC10D6">
      <w:start w:val="1"/>
      <w:numFmt w:val="bullet"/>
      <w:lvlText w:val=""/>
      <w:lvlJc w:val="left"/>
      <w:pPr>
        <w:tabs>
          <w:tab w:val="num" w:pos="2160"/>
        </w:tabs>
        <w:ind w:left="2160" w:hanging="360"/>
      </w:pPr>
      <w:rPr>
        <w:rFonts w:ascii="Wingdings" w:hAnsi="Wingdings"/>
      </w:rPr>
    </w:lvl>
    <w:lvl w:ilvl="3" w:tplc="4F3620DA">
      <w:start w:val="1"/>
      <w:numFmt w:val="bullet"/>
      <w:lvlText w:val=""/>
      <w:lvlJc w:val="left"/>
      <w:pPr>
        <w:tabs>
          <w:tab w:val="num" w:pos="2880"/>
        </w:tabs>
        <w:ind w:left="2880" w:hanging="360"/>
      </w:pPr>
      <w:rPr>
        <w:rFonts w:ascii="Symbol" w:hAnsi="Symbol"/>
      </w:rPr>
    </w:lvl>
    <w:lvl w:ilvl="4" w:tplc="9EEC2DD2">
      <w:start w:val="1"/>
      <w:numFmt w:val="bullet"/>
      <w:lvlText w:val="o"/>
      <w:lvlJc w:val="left"/>
      <w:pPr>
        <w:tabs>
          <w:tab w:val="num" w:pos="3600"/>
        </w:tabs>
        <w:ind w:left="3600" w:hanging="360"/>
      </w:pPr>
      <w:rPr>
        <w:rFonts w:ascii="Courier New" w:hAnsi="Courier New"/>
      </w:rPr>
    </w:lvl>
    <w:lvl w:ilvl="5" w:tplc="482653AA">
      <w:start w:val="1"/>
      <w:numFmt w:val="bullet"/>
      <w:lvlText w:val=""/>
      <w:lvlJc w:val="left"/>
      <w:pPr>
        <w:tabs>
          <w:tab w:val="num" w:pos="4320"/>
        </w:tabs>
        <w:ind w:left="4320" w:hanging="360"/>
      </w:pPr>
      <w:rPr>
        <w:rFonts w:ascii="Wingdings" w:hAnsi="Wingdings"/>
      </w:rPr>
    </w:lvl>
    <w:lvl w:ilvl="6" w:tplc="F87C59FA">
      <w:start w:val="1"/>
      <w:numFmt w:val="bullet"/>
      <w:lvlText w:val=""/>
      <w:lvlJc w:val="left"/>
      <w:pPr>
        <w:tabs>
          <w:tab w:val="num" w:pos="5040"/>
        </w:tabs>
        <w:ind w:left="5040" w:hanging="360"/>
      </w:pPr>
      <w:rPr>
        <w:rFonts w:ascii="Symbol" w:hAnsi="Symbol"/>
      </w:rPr>
    </w:lvl>
    <w:lvl w:ilvl="7" w:tplc="58AC563C">
      <w:start w:val="1"/>
      <w:numFmt w:val="bullet"/>
      <w:lvlText w:val="o"/>
      <w:lvlJc w:val="left"/>
      <w:pPr>
        <w:tabs>
          <w:tab w:val="num" w:pos="5760"/>
        </w:tabs>
        <w:ind w:left="5760" w:hanging="360"/>
      </w:pPr>
      <w:rPr>
        <w:rFonts w:ascii="Courier New" w:hAnsi="Courier New"/>
      </w:rPr>
    </w:lvl>
    <w:lvl w:ilvl="8" w:tplc="958209A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hybridMultilevel"/>
    <w:tmpl w:val="00000005"/>
    <w:lvl w:ilvl="0" w:tplc="778CA196">
      <w:start w:val="1"/>
      <w:numFmt w:val="bullet"/>
      <w:lvlText w:val=""/>
      <w:lvlJc w:val="left"/>
      <w:pPr>
        <w:ind w:left="720" w:hanging="360"/>
      </w:pPr>
      <w:rPr>
        <w:rFonts w:ascii="Symbol" w:hAnsi="Symbol"/>
        <w:b w:val="0"/>
        <w:bCs w:val="0"/>
      </w:rPr>
    </w:lvl>
    <w:lvl w:ilvl="1" w:tplc="753E5966">
      <w:start w:val="1"/>
      <w:numFmt w:val="bullet"/>
      <w:lvlText w:val="o"/>
      <w:lvlJc w:val="left"/>
      <w:pPr>
        <w:tabs>
          <w:tab w:val="num" w:pos="1440"/>
        </w:tabs>
        <w:ind w:left="1440" w:hanging="360"/>
      </w:pPr>
      <w:rPr>
        <w:rFonts w:ascii="Courier New" w:hAnsi="Courier New"/>
      </w:rPr>
    </w:lvl>
    <w:lvl w:ilvl="2" w:tplc="23943914">
      <w:start w:val="1"/>
      <w:numFmt w:val="bullet"/>
      <w:lvlText w:val=""/>
      <w:lvlJc w:val="left"/>
      <w:pPr>
        <w:tabs>
          <w:tab w:val="num" w:pos="2160"/>
        </w:tabs>
        <w:ind w:left="2160" w:hanging="360"/>
      </w:pPr>
      <w:rPr>
        <w:rFonts w:ascii="Wingdings" w:hAnsi="Wingdings"/>
      </w:rPr>
    </w:lvl>
    <w:lvl w:ilvl="3" w:tplc="21343DB2">
      <w:start w:val="1"/>
      <w:numFmt w:val="bullet"/>
      <w:lvlText w:val=""/>
      <w:lvlJc w:val="left"/>
      <w:pPr>
        <w:tabs>
          <w:tab w:val="num" w:pos="2880"/>
        </w:tabs>
        <w:ind w:left="2880" w:hanging="360"/>
      </w:pPr>
      <w:rPr>
        <w:rFonts w:ascii="Symbol" w:hAnsi="Symbol"/>
      </w:rPr>
    </w:lvl>
    <w:lvl w:ilvl="4" w:tplc="2BE2ECB2">
      <w:start w:val="1"/>
      <w:numFmt w:val="bullet"/>
      <w:lvlText w:val="o"/>
      <w:lvlJc w:val="left"/>
      <w:pPr>
        <w:tabs>
          <w:tab w:val="num" w:pos="3600"/>
        </w:tabs>
        <w:ind w:left="3600" w:hanging="360"/>
      </w:pPr>
      <w:rPr>
        <w:rFonts w:ascii="Courier New" w:hAnsi="Courier New"/>
      </w:rPr>
    </w:lvl>
    <w:lvl w:ilvl="5" w:tplc="120CC972">
      <w:start w:val="1"/>
      <w:numFmt w:val="bullet"/>
      <w:lvlText w:val=""/>
      <w:lvlJc w:val="left"/>
      <w:pPr>
        <w:tabs>
          <w:tab w:val="num" w:pos="4320"/>
        </w:tabs>
        <w:ind w:left="4320" w:hanging="360"/>
      </w:pPr>
      <w:rPr>
        <w:rFonts w:ascii="Wingdings" w:hAnsi="Wingdings"/>
      </w:rPr>
    </w:lvl>
    <w:lvl w:ilvl="6" w:tplc="99BAEB9A">
      <w:start w:val="1"/>
      <w:numFmt w:val="bullet"/>
      <w:lvlText w:val=""/>
      <w:lvlJc w:val="left"/>
      <w:pPr>
        <w:tabs>
          <w:tab w:val="num" w:pos="5040"/>
        </w:tabs>
        <w:ind w:left="5040" w:hanging="360"/>
      </w:pPr>
      <w:rPr>
        <w:rFonts w:ascii="Symbol" w:hAnsi="Symbol"/>
      </w:rPr>
    </w:lvl>
    <w:lvl w:ilvl="7" w:tplc="1A34C518">
      <w:start w:val="1"/>
      <w:numFmt w:val="bullet"/>
      <w:lvlText w:val="o"/>
      <w:lvlJc w:val="left"/>
      <w:pPr>
        <w:tabs>
          <w:tab w:val="num" w:pos="5760"/>
        </w:tabs>
        <w:ind w:left="5760" w:hanging="360"/>
      </w:pPr>
      <w:rPr>
        <w:rFonts w:ascii="Courier New" w:hAnsi="Courier New"/>
      </w:rPr>
    </w:lvl>
    <w:lvl w:ilvl="8" w:tplc="9F16A18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hybridMultilevel"/>
    <w:tmpl w:val="00000006"/>
    <w:lvl w:ilvl="0" w:tplc="4EA8E420">
      <w:start w:val="1"/>
      <w:numFmt w:val="bullet"/>
      <w:lvlText w:val=""/>
      <w:lvlJc w:val="left"/>
      <w:pPr>
        <w:ind w:left="720" w:hanging="360"/>
      </w:pPr>
      <w:rPr>
        <w:rFonts w:ascii="Symbol" w:hAnsi="Symbol"/>
        <w:b w:val="0"/>
        <w:bCs w:val="0"/>
      </w:rPr>
    </w:lvl>
    <w:lvl w:ilvl="1" w:tplc="2B7C92EA">
      <w:start w:val="1"/>
      <w:numFmt w:val="bullet"/>
      <w:lvlText w:val="o"/>
      <w:lvlJc w:val="left"/>
      <w:pPr>
        <w:ind w:left="1440" w:hanging="360"/>
      </w:pPr>
      <w:rPr>
        <w:rFonts w:ascii="Courier New" w:hAnsi="Courier New"/>
        <w:b w:val="0"/>
        <w:bCs w:val="0"/>
      </w:rPr>
    </w:lvl>
    <w:lvl w:ilvl="2" w:tplc="A34052B6">
      <w:start w:val="1"/>
      <w:numFmt w:val="bullet"/>
      <w:lvlText w:val=""/>
      <w:lvlJc w:val="left"/>
      <w:pPr>
        <w:tabs>
          <w:tab w:val="num" w:pos="2160"/>
        </w:tabs>
        <w:ind w:left="2160" w:hanging="360"/>
      </w:pPr>
      <w:rPr>
        <w:rFonts w:ascii="Wingdings" w:hAnsi="Wingdings"/>
      </w:rPr>
    </w:lvl>
    <w:lvl w:ilvl="3" w:tplc="883833EE">
      <w:start w:val="1"/>
      <w:numFmt w:val="bullet"/>
      <w:lvlText w:val=""/>
      <w:lvlJc w:val="left"/>
      <w:pPr>
        <w:tabs>
          <w:tab w:val="num" w:pos="2880"/>
        </w:tabs>
        <w:ind w:left="2880" w:hanging="360"/>
      </w:pPr>
      <w:rPr>
        <w:rFonts w:ascii="Symbol" w:hAnsi="Symbol"/>
      </w:rPr>
    </w:lvl>
    <w:lvl w:ilvl="4" w:tplc="C1069132">
      <w:start w:val="1"/>
      <w:numFmt w:val="bullet"/>
      <w:lvlText w:val="o"/>
      <w:lvlJc w:val="left"/>
      <w:pPr>
        <w:tabs>
          <w:tab w:val="num" w:pos="3600"/>
        </w:tabs>
        <w:ind w:left="3600" w:hanging="360"/>
      </w:pPr>
      <w:rPr>
        <w:rFonts w:ascii="Courier New" w:hAnsi="Courier New"/>
      </w:rPr>
    </w:lvl>
    <w:lvl w:ilvl="5" w:tplc="A55E99BA">
      <w:start w:val="1"/>
      <w:numFmt w:val="bullet"/>
      <w:lvlText w:val=""/>
      <w:lvlJc w:val="left"/>
      <w:pPr>
        <w:tabs>
          <w:tab w:val="num" w:pos="4320"/>
        </w:tabs>
        <w:ind w:left="4320" w:hanging="360"/>
      </w:pPr>
      <w:rPr>
        <w:rFonts w:ascii="Wingdings" w:hAnsi="Wingdings"/>
      </w:rPr>
    </w:lvl>
    <w:lvl w:ilvl="6" w:tplc="168ECE7C">
      <w:start w:val="1"/>
      <w:numFmt w:val="bullet"/>
      <w:lvlText w:val=""/>
      <w:lvlJc w:val="left"/>
      <w:pPr>
        <w:tabs>
          <w:tab w:val="num" w:pos="5040"/>
        </w:tabs>
        <w:ind w:left="5040" w:hanging="360"/>
      </w:pPr>
      <w:rPr>
        <w:rFonts w:ascii="Symbol" w:hAnsi="Symbol"/>
      </w:rPr>
    </w:lvl>
    <w:lvl w:ilvl="7" w:tplc="1C58DE40">
      <w:start w:val="1"/>
      <w:numFmt w:val="bullet"/>
      <w:lvlText w:val="o"/>
      <w:lvlJc w:val="left"/>
      <w:pPr>
        <w:tabs>
          <w:tab w:val="num" w:pos="5760"/>
        </w:tabs>
        <w:ind w:left="5760" w:hanging="360"/>
      </w:pPr>
      <w:rPr>
        <w:rFonts w:ascii="Courier New" w:hAnsi="Courier New"/>
      </w:rPr>
    </w:lvl>
    <w:lvl w:ilvl="8" w:tplc="EA8E0602">
      <w:start w:val="1"/>
      <w:numFmt w:val="bullet"/>
      <w:lvlText w:val=""/>
      <w:lvlJc w:val="left"/>
      <w:pPr>
        <w:tabs>
          <w:tab w:val="num" w:pos="6480"/>
        </w:tabs>
        <w:ind w:left="6480" w:hanging="360"/>
      </w:pPr>
      <w:rPr>
        <w:rFonts w:ascii="Wingdings" w:hAnsi="Wingdings"/>
      </w:rPr>
    </w:lvl>
  </w:abstractNum>
  <w:abstractNum w:abstractNumId="4" w15:restartNumberingAfterBreak="0">
    <w:nsid w:val="00321A51"/>
    <w:multiLevelType w:val="hybridMultilevel"/>
    <w:tmpl w:val="8412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B3561A"/>
    <w:multiLevelType w:val="hybridMultilevel"/>
    <w:tmpl w:val="B1C0A4C2"/>
    <w:lvl w:ilvl="0" w:tplc="38AC92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C052B8"/>
    <w:multiLevelType w:val="hybridMultilevel"/>
    <w:tmpl w:val="0256F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214E13"/>
    <w:multiLevelType w:val="hybridMultilevel"/>
    <w:tmpl w:val="C6AE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0D312F"/>
    <w:multiLevelType w:val="hybridMultilevel"/>
    <w:tmpl w:val="D79644B4"/>
    <w:lvl w:ilvl="0" w:tplc="EDF678CE">
      <w:start w:val="1"/>
      <w:numFmt w:val="upperRoman"/>
      <w:lvlText w:val="%1."/>
      <w:lvlJc w:val="left"/>
      <w:pPr>
        <w:ind w:left="720" w:hanging="360"/>
      </w:pPr>
      <w:rPr>
        <w:rFonts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784E9D"/>
    <w:multiLevelType w:val="hybridMultilevel"/>
    <w:tmpl w:val="47F27408"/>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0" w15:restartNumberingAfterBreak="0">
    <w:nsid w:val="04DE65F1"/>
    <w:multiLevelType w:val="hybridMultilevel"/>
    <w:tmpl w:val="156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854DC"/>
    <w:multiLevelType w:val="hybridMultilevel"/>
    <w:tmpl w:val="773A5DC0"/>
    <w:lvl w:ilvl="0" w:tplc="E6643E30">
      <w:start w:val="6"/>
      <w:numFmt w:val="upperLetter"/>
      <w:lvlText w:val="%1."/>
      <w:lvlJc w:val="left"/>
      <w:pPr>
        <w:tabs>
          <w:tab w:val="num" w:pos="360"/>
        </w:tabs>
        <w:ind w:left="360" w:hanging="360"/>
      </w:pPr>
      <w:rPr>
        <w:rFonts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BF2570"/>
    <w:multiLevelType w:val="hybridMultilevel"/>
    <w:tmpl w:val="E0D62F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078E7B9C"/>
    <w:multiLevelType w:val="hybridMultilevel"/>
    <w:tmpl w:val="206ACCA6"/>
    <w:lvl w:ilvl="0" w:tplc="468E2E86">
      <w:start w:val="1"/>
      <w:numFmt w:val="upperLetter"/>
      <w:lvlText w:val="%1."/>
      <w:lvlJc w:val="left"/>
      <w:pPr>
        <w:ind w:left="720" w:hanging="360"/>
      </w:pPr>
      <w:rPr>
        <w:rFonts w:hint="default"/>
        <w:color w:val="4472C4" w:themeColor="accen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C46BB"/>
    <w:multiLevelType w:val="hybridMultilevel"/>
    <w:tmpl w:val="C02010DA"/>
    <w:lvl w:ilvl="0" w:tplc="BC022476">
      <w:start w:val="1"/>
      <w:numFmt w:val="upperLetter"/>
      <w:lvlText w:val="%1."/>
      <w:lvlJc w:val="left"/>
      <w:pPr>
        <w:ind w:left="720" w:hanging="360"/>
      </w:pPr>
      <w:rPr>
        <w:rFonts w:hint="default"/>
        <w:color w:val="4472C4" w:themeColor="accen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F96BD3"/>
    <w:multiLevelType w:val="hybridMultilevel"/>
    <w:tmpl w:val="B3DC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400EE7"/>
    <w:multiLevelType w:val="hybridMultilevel"/>
    <w:tmpl w:val="E224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4529B7"/>
    <w:multiLevelType w:val="hybridMultilevel"/>
    <w:tmpl w:val="3D044706"/>
    <w:lvl w:ilvl="0" w:tplc="0BC4B29C">
      <w:start w:val="1"/>
      <w:numFmt w:val="upperLetter"/>
      <w:lvlText w:val="%1."/>
      <w:lvlJc w:val="left"/>
      <w:pPr>
        <w:ind w:left="360" w:hanging="360"/>
      </w:pPr>
      <w:rPr>
        <w:rFonts w:hint="default"/>
        <w:color w:val="4472C4" w:themeColor="accent1"/>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F14B8D"/>
    <w:multiLevelType w:val="hybridMultilevel"/>
    <w:tmpl w:val="450653A0"/>
    <w:lvl w:ilvl="0" w:tplc="04090001">
      <w:start w:val="1"/>
      <w:numFmt w:val="bullet"/>
      <w:lvlText w:val=""/>
      <w:lvlJc w:val="left"/>
      <w:pPr>
        <w:ind w:left="839" w:hanging="360"/>
      </w:pPr>
      <w:rPr>
        <w:rFonts w:ascii="Symbol" w:hAnsi="Symbol" w:hint="default"/>
        <w:sz w:val="22"/>
        <w:szCs w:val="22"/>
      </w:rPr>
    </w:lvl>
    <w:lvl w:ilvl="1" w:tplc="04090003">
      <w:start w:val="1"/>
      <w:numFmt w:val="bullet"/>
      <w:lvlText w:val="o"/>
      <w:lvlJc w:val="left"/>
      <w:pPr>
        <w:ind w:left="1857" w:hanging="360"/>
      </w:pPr>
      <w:rPr>
        <w:rFonts w:ascii="Courier New" w:hAnsi="Courier New" w:cs="Courier New" w:hint="default"/>
      </w:rPr>
    </w:lvl>
    <w:lvl w:ilvl="2" w:tplc="50ECFFC4">
      <w:start w:val="1"/>
      <w:numFmt w:val="bullet"/>
      <w:lvlText w:val="•"/>
      <w:lvlJc w:val="left"/>
      <w:pPr>
        <w:ind w:left="2875" w:hanging="360"/>
      </w:pPr>
      <w:rPr>
        <w:rFonts w:hint="default"/>
      </w:rPr>
    </w:lvl>
    <w:lvl w:ilvl="3" w:tplc="AA40F036">
      <w:start w:val="1"/>
      <w:numFmt w:val="bullet"/>
      <w:lvlText w:val="•"/>
      <w:lvlJc w:val="left"/>
      <w:pPr>
        <w:ind w:left="3893" w:hanging="360"/>
      </w:pPr>
      <w:rPr>
        <w:rFonts w:hint="default"/>
      </w:rPr>
    </w:lvl>
    <w:lvl w:ilvl="4" w:tplc="EA704F96">
      <w:start w:val="1"/>
      <w:numFmt w:val="bullet"/>
      <w:lvlText w:val="•"/>
      <w:lvlJc w:val="left"/>
      <w:pPr>
        <w:ind w:left="4911" w:hanging="360"/>
      </w:pPr>
      <w:rPr>
        <w:rFonts w:hint="default"/>
      </w:rPr>
    </w:lvl>
    <w:lvl w:ilvl="5" w:tplc="C4965AEC">
      <w:start w:val="1"/>
      <w:numFmt w:val="bullet"/>
      <w:lvlText w:val="•"/>
      <w:lvlJc w:val="left"/>
      <w:pPr>
        <w:ind w:left="5929" w:hanging="360"/>
      </w:pPr>
      <w:rPr>
        <w:rFonts w:hint="default"/>
      </w:rPr>
    </w:lvl>
    <w:lvl w:ilvl="6" w:tplc="7D00F152">
      <w:start w:val="1"/>
      <w:numFmt w:val="bullet"/>
      <w:lvlText w:val="•"/>
      <w:lvlJc w:val="left"/>
      <w:pPr>
        <w:ind w:left="6947" w:hanging="360"/>
      </w:pPr>
      <w:rPr>
        <w:rFonts w:hint="default"/>
      </w:rPr>
    </w:lvl>
    <w:lvl w:ilvl="7" w:tplc="6D941E7A">
      <w:start w:val="1"/>
      <w:numFmt w:val="bullet"/>
      <w:lvlText w:val="•"/>
      <w:lvlJc w:val="left"/>
      <w:pPr>
        <w:ind w:left="7965" w:hanging="360"/>
      </w:pPr>
      <w:rPr>
        <w:rFonts w:hint="default"/>
      </w:rPr>
    </w:lvl>
    <w:lvl w:ilvl="8" w:tplc="861AF95C">
      <w:start w:val="1"/>
      <w:numFmt w:val="bullet"/>
      <w:lvlText w:val="•"/>
      <w:lvlJc w:val="left"/>
      <w:pPr>
        <w:ind w:left="8983" w:hanging="360"/>
      </w:pPr>
      <w:rPr>
        <w:rFonts w:hint="default"/>
      </w:rPr>
    </w:lvl>
  </w:abstractNum>
  <w:abstractNum w:abstractNumId="19" w15:restartNumberingAfterBreak="0">
    <w:nsid w:val="0C1825C4"/>
    <w:multiLevelType w:val="hybridMultilevel"/>
    <w:tmpl w:val="1A22FF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6E1A66"/>
    <w:multiLevelType w:val="hybridMultilevel"/>
    <w:tmpl w:val="FDA2FB30"/>
    <w:lvl w:ilvl="0" w:tplc="CB422968">
      <w:start w:val="1"/>
      <w:numFmt w:val="bullet"/>
      <w:lvlText w:val=""/>
      <w:lvlJc w:val="left"/>
      <w:pPr>
        <w:tabs>
          <w:tab w:val="num" w:pos="-420"/>
        </w:tabs>
        <w:ind w:left="6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2F6FD2"/>
    <w:multiLevelType w:val="hybridMultilevel"/>
    <w:tmpl w:val="10A4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0F120C"/>
    <w:multiLevelType w:val="hybridMultilevel"/>
    <w:tmpl w:val="1616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BE118F"/>
    <w:multiLevelType w:val="hybridMultilevel"/>
    <w:tmpl w:val="772A2470"/>
    <w:lvl w:ilvl="0" w:tplc="6524A3E4">
      <w:numFmt w:val="bullet"/>
      <w:lvlText w:val=""/>
      <w:lvlJc w:val="left"/>
      <w:pPr>
        <w:ind w:left="320" w:hanging="360"/>
      </w:pPr>
      <w:rPr>
        <w:rFonts w:ascii="Symbol" w:eastAsia="Times New Roman" w:hAnsi="Symbol" w:cs="Times New Roman" w:hint="default"/>
        <w:sz w:val="22"/>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24" w15:restartNumberingAfterBreak="0">
    <w:nsid w:val="14954BFD"/>
    <w:multiLevelType w:val="hybridMultilevel"/>
    <w:tmpl w:val="B860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B40275"/>
    <w:multiLevelType w:val="singleLevel"/>
    <w:tmpl w:val="57360744"/>
    <w:lvl w:ilvl="0">
      <w:start w:val="1"/>
      <w:numFmt w:val="lowerLetter"/>
      <w:lvlText w:val="%1)"/>
      <w:lvlJc w:val="left"/>
      <w:pPr>
        <w:tabs>
          <w:tab w:val="num" w:pos="702"/>
        </w:tabs>
        <w:ind w:left="702" w:hanging="360"/>
      </w:pPr>
      <w:rPr>
        <w:rFonts w:cs="Times New Roman" w:hint="default"/>
      </w:rPr>
    </w:lvl>
  </w:abstractNum>
  <w:abstractNum w:abstractNumId="26" w15:restartNumberingAfterBreak="0">
    <w:nsid w:val="15602786"/>
    <w:multiLevelType w:val="hybridMultilevel"/>
    <w:tmpl w:val="A5FE8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713804"/>
    <w:multiLevelType w:val="hybridMultilevel"/>
    <w:tmpl w:val="EA4850D8"/>
    <w:lvl w:ilvl="0" w:tplc="CA98C052">
      <w:start w:val="1"/>
      <w:numFmt w:val="bullet"/>
      <w:lvlText w:val=""/>
      <w:lvlJc w:val="left"/>
      <w:pPr>
        <w:ind w:left="595" w:hanging="272"/>
      </w:pPr>
      <w:rPr>
        <w:rFonts w:ascii="Wingdings 2" w:eastAsia="Wingdings 2" w:hAnsi="Wingdings 2" w:hint="default"/>
        <w:sz w:val="22"/>
        <w:szCs w:val="22"/>
      </w:rPr>
    </w:lvl>
    <w:lvl w:ilvl="1" w:tplc="D5C6B600">
      <w:start w:val="1"/>
      <w:numFmt w:val="bullet"/>
      <w:lvlText w:val="•"/>
      <w:lvlJc w:val="left"/>
      <w:pPr>
        <w:ind w:left="1500" w:hanging="272"/>
      </w:pPr>
      <w:rPr>
        <w:rFonts w:hint="default"/>
      </w:rPr>
    </w:lvl>
    <w:lvl w:ilvl="2" w:tplc="CB40D422">
      <w:start w:val="1"/>
      <w:numFmt w:val="bullet"/>
      <w:lvlText w:val="•"/>
      <w:lvlJc w:val="left"/>
      <w:pPr>
        <w:ind w:left="2406" w:hanging="272"/>
      </w:pPr>
      <w:rPr>
        <w:rFonts w:hint="default"/>
      </w:rPr>
    </w:lvl>
    <w:lvl w:ilvl="3" w:tplc="A656C002">
      <w:start w:val="1"/>
      <w:numFmt w:val="bullet"/>
      <w:lvlText w:val="•"/>
      <w:lvlJc w:val="left"/>
      <w:pPr>
        <w:ind w:left="3311" w:hanging="272"/>
      </w:pPr>
      <w:rPr>
        <w:rFonts w:hint="default"/>
      </w:rPr>
    </w:lvl>
    <w:lvl w:ilvl="4" w:tplc="BE124672">
      <w:start w:val="1"/>
      <w:numFmt w:val="bullet"/>
      <w:lvlText w:val="•"/>
      <w:lvlJc w:val="left"/>
      <w:pPr>
        <w:ind w:left="4216" w:hanging="272"/>
      </w:pPr>
      <w:rPr>
        <w:rFonts w:hint="default"/>
      </w:rPr>
    </w:lvl>
    <w:lvl w:ilvl="5" w:tplc="F7C4A6B0">
      <w:start w:val="1"/>
      <w:numFmt w:val="bullet"/>
      <w:lvlText w:val="•"/>
      <w:lvlJc w:val="left"/>
      <w:pPr>
        <w:ind w:left="5121" w:hanging="272"/>
      </w:pPr>
      <w:rPr>
        <w:rFonts w:hint="default"/>
      </w:rPr>
    </w:lvl>
    <w:lvl w:ilvl="6" w:tplc="526C7642">
      <w:start w:val="1"/>
      <w:numFmt w:val="bullet"/>
      <w:lvlText w:val="•"/>
      <w:lvlJc w:val="left"/>
      <w:pPr>
        <w:ind w:left="6027" w:hanging="272"/>
      </w:pPr>
      <w:rPr>
        <w:rFonts w:hint="default"/>
      </w:rPr>
    </w:lvl>
    <w:lvl w:ilvl="7" w:tplc="2C3681B0">
      <w:start w:val="1"/>
      <w:numFmt w:val="bullet"/>
      <w:lvlText w:val="•"/>
      <w:lvlJc w:val="left"/>
      <w:pPr>
        <w:ind w:left="6932" w:hanging="272"/>
      </w:pPr>
      <w:rPr>
        <w:rFonts w:hint="default"/>
      </w:rPr>
    </w:lvl>
    <w:lvl w:ilvl="8" w:tplc="AF6AECC0">
      <w:start w:val="1"/>
      <w:numFmt w:val="bullet"/>
      <w:lvlText w:val="•"/>
      <w:lvlJc w:val="left"/>
      <w:pPr>
        <w:ind w:left="7837" w:hanging="272"/>
      </w:pPr>
      <w:rPr>
        <w:rFonts w:hint="default"/>
      </w:rPr>
    </w:lvl>
  </w:abstractNum>
  <w:abstractNum w:abstractNumId="28" w15:restartNumberingAfterBreak="0">
    <w:nsid w:val="168B0325"/>
    <w:multiLevelType w:val="hybridMultilevel"/>
    <w:tmpl w:val="319EDA4E"/>
    <w:lvl w:ilvl="0" w:tplc="6AA6EBD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6DF11D8"/>
    <w:multiLevelType w:val="hybridMultilevel"/>
    <w:tmpl w:val="74BA88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75F479A"/>
    <w:multiLevelType w:val="hybridMultilevel"/>
    <w:tmpl w:val="34AA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134E0B"/>
    <w:multiLevelType w:val="hybridMultilevel"/>
    <w:tmpl w:val="A8D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2A33F7"/>
    <w:multiLevelType w:val="hybridMultilevel"/>
    <w:tmpl w:val="76CAC0D8"/>
    <w:lvl w:ilvl="0" w:tplc="04090001">
      <w:start w:val="1"/>
      <w:numFmt w:val="bullet"/>
      <w:lvlText w:val=""/>
      <w:lvlJc w:val="left"/>
      <w:pPr>
        <w:ind w:left="877" w:hanging="360"/>
      </w:pPr>
      <w:rPr>
        <w:rFonts w:ascii="Symbol" w:hAnsi="Symbol" w:hint="default"/>
      </w:rPr>
    </w:lvl>
    <w:lvl w:ilvl="1" w:tplc="04090003">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3" w15:restartNumberingAfterBreak="0">
    <w:nsid w:val="18343482"/>
    <w:multiLevelType w:val="hybridMultilevel"/>
    <w:tmpl w:val="1D0CD85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34" w15:restartNumberingAfterBreak="0">
    <w:nsid w:val="18E9494E"/>
    <w:multiLevelType w:val="hybridMultilevel"/>
    <w:tmpl w:val="063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597118"/>
    <w:multiLevelType w:val="hybridMultilevel"/>
    <w:tmpl w:val="3C9A3ABA"/>
    <w:lvl w:ilvl="0" w:tplc="E480AE50">
      <w:start w:val="1"/>
      <w:numFmt w:val="decimal"/>
      <w:lvlText w:val="%1."/>
      <w:lvlJc w:val="left"/>
      <w:pPr>
        <w:ind w:left="839" w:hanging="360"/>
      </w:pPr>
      <w:rPr>
        <w:rFonts w:ascii="Times New Roman" w:hAnsi="Times New Roman" w:hint="default"/>
        <w:b/>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706DF"/>
    <w:multiLevelType w:val="hybridMultilevel"/>
    <w:tmpl w:val="9EF0F1C4"/>
    <w:lvl w:ilvl="0" w:tplc="AACE29DA">
      <w:start w:val="1"/>
      <w:numFmt w:val="bullet"/>
      <w:lvlText w:val="•"/>
      <w:lvlJc w:val="left"/>
      <w:pPr>
        <w:tabs>
          <w:tab w:val="num" w:pos="720"/>
        </w:tabs>
        <w:ind w:left="720" w:hanging="360"/>
      </w:pPr>
      <w:rPr>
        <w:rFonts w:ascii="Times New Roman" w:hAnsi="Times New Roman" w:hint="default"/>
      </w:rPr>
    </w:lvl>
    <w:lvl w:ilvl="1" w:tplc="025E4190" w:tentative="1">
      <w:start w:val="1"/>
      <w:numFmt w:val="bullet"/>
      <w:lvlText w:val="•"/>
      <w:lvlJc w:val="left"/>
      <w:pPr>
        <w:tabs>
          <w:tab w:val="num" w:pos="1440"/>
        </w:tabs>
        <w:ind w:left="1440" w:hanging="360"/>
      </w:pPr>
      <w:rPr>
        <w:rFonts w:ascii="Times New Roman" w:hAnsi="Times New Roman" w:hint="default"/>
      </w:rPr>
    </w:lvl>
    <w:lvl w:ilvl="2" w:tplc="C56E8F1E" w:tentative="1">
      <w:start w:val="1"/>
      <w:numFmt w:val="bullet"/>
      <w:lvlText w:val="•"/>
      <w:lvlJc w:val="left"/>
      <w:pPr>
        <w:tabs>
          <w:tab w:val="num" w:pos="2160"/>
        </w:tabs>
        <w:ind w:left="2160" w:hanging="360"/>
      </w:pPr>
      <w:rPr>
        <w:rFonts w:ascii="Times New Roman" w:hAnsi="Times New Roman" w:hint="default"/>
      </w:rPr>
    </w:lvl>
    <w:lvl w:ilvl="3" w:tplc="039E1186" w:tentative="1">
      <w:start w:val="1"/>
      <w:numFmt w:val="bullet"/>
      <w:lvlText w:val="•"/>
      <w:lvlJc w:val="left"/>
      <w:pPr>
        <w:tabs>
          <w:tab w:val="num" w:pos="2880"/>
        </w:tabs>
        <w:ind w:left="2880" w:hanging="360"/>
      </w:pPr>
      <w:rPr>
        <w:rFonts w:ascii="Times New Roman" w:hAnsi="Times New Roman" w:hint="default"/>
      </w:rPr>
    </w:lvl>
    <w:lvl w:ilvl="4" w:tplc="9C0C2482" w:tentative="1">
      <w:start w:val="1"/>
      <w:numFmt w:val="bullet"/>
      <w:lvlText w:val="•"/>
      <w:lvlJc w:val="left"/>
      <w:pPr>
        <w:tabs>
          <w:tab w:val="num" w:pos="3600"/>
        </w:tabs>
        <w:ind w:left="3600" w:hanging="360"/>
      </w:pPr>
      <w:rPr>
        <w:rFonts w:ascii="Times New Roman" w:hAnsi="Times New Roman" w:hint="default"/>
      </w:rPr>
    </w:lvl>
    <w:lvl w:ilvl="5" w:tplc="06AEA6CC" w:tentative="1">
      <w:start w:val="1"/>
      <w:numFmt w:val="bullet"/>
      <w:lvlText w:val="•"/>
      <w:lvlJc w:val="left"/>
      <w:pPr>
        <w:tabs>
          <w:tab w:val="num" w:pos="4320"/>
        </w:tabs>
        <w:ind w:left="4320" w:hanging="360"/>
      </w:pPr>
      <w:rPr>
        <w:rFonts w:ascii="Times New Roman" w:hAnsi="Times New Roman" w:hint="default"/>
      </w:rPr>
    </w:lvl>
    <w:lvl w:ilvl="6" w:tplc="56F2D928" w:tentative="1">
      <w:start w:val="1"/>
      <w:numFmt w:val="bullet"/>
      <w:lvlText w:val="•"/>
      <w:lvlJc w:val="left"/>
      <w:pPr>
        <w:tabs>
          <w:tab w:val="num" w:pos="5040"/>
        </w:tabs>
        <w:ind w:left="5040" w:hanging="360"/>
      </w:pPr>
      <w:rPr>
        <w:rFonts w:ascii="Times New Roman" w:hAnsi="Times New Roman" w:hint="default"/>
      </w:rPr>
    </w:lvl>
    <w:lvl w:ilvl="7" w:tplc="6B10E450" w:tentative="1">
      <w:start w:val="1"/>
      <w:numFmt w:val="bullet"/>
      <w:lvlText w:val="•"/>
      <w:lvlJc w:val="left"/>
      <w:pPr>
        <w:tabs>
          <w:tab w:val="num" w:pos="5760"/>
        </w:tabs>
        <w:ind w:left="5760" w:hanging="360"/>
      </w:pPr>
      <w:rPr>
        <w:rFonts w:ascii="Times New Roman" w:hAnsi="Times New Roman" w:hint="default"/>
      </w:rPr>
    </w:lvl>
    <w:lvl w:ilvl="8" w:tplc="5BE6E72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1B8B5217"/>
    <w:multiLevelType w:val="hybridMultilevel"/>
    <w:tmpl w:val="BB7648C6"/>
    <w:lvl w:ilvl="0" w:tplc="3C2CB7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B9D0007"/>
    <w:multiLevelType w:val="hybridMultilevel"/>
    <w:tmpl w:val="891A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EB1000"/>
    <w:multiLevelType w:val="hybridMultilevel"/>
    <w:tmpl w:val="B30077F0"/>
    <w:lvl w:ilvl="0" w:tplc="04090001">
      <w:start w:val="1"/>
      <w:numFmt w:val="bullet"/>
      <w:lvlText w:val=""/>
      <w:lvlJc w:val="left"/>
      <w:pPr>
        <w:tabs>
          <w:tab w:val="num" w:pos="1080"/>
        </w:tabs>
        <w:ind w:left="1080" w:hanging="360"/>
      </w:pPr>
      <w:rPr>
        <w:rFonts w:ascii="Symbol" w:hAnsi="Symbo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D213A65"/>
    <w:multiLevelType w:val="hybridMultilevel"/>
    <w:tmpl w:val="C43E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6E3C14"/>
    <w:multiLevelType w:val="hybridMultilevel"/>
    <w:tmpl w:val="30A219FA"/>
    <w:lvl w:ilvl="0" w:tplc="19D42D74">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DE46196"/>
    <w:multiLevelType w:val="hybridMultilevel"/>
    <w:tmpl w:val="F05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8C18CE"/>
    <w:multiLevelType w:val="hybridMultilevel"/>
    <w:tmpl w:val="B6EC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EA318E7"/>
    <w:multiLevelType w:val="hybridMultilevel"/>
    <w:tmpl w:val="314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6C3423"/>
    <w:multiLevelType w:val="hybridMultilevel"/>
    <w:tmpl w:val="AE2E8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1FA119FB"/>
    <w:multiLevelType w:val="hybridMultilevel"/>
    <w:tmpl w:val="CEF89176"/>
    <w:lvl w:ilvl="0" w:tplc="A102633A">
      <w:start w:val="2"/>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A30B32"/>
    <w:multiLevelType w:val="hybridMultilevel"/>
    <w:tmpl w:val="794AA6E0"/>
    <w:lvl w:ilvl="0" w:tplc="3C2CB726">
      <w:start w:val="1"/>
      <w:numFmt w:val="decimal"/>
      <w:lvlText w:val="%1."/>
      <w:lvlJc w:val="left"/>
      <w:pPr>
        <w:tabs>
          <w:tab w:val="num" w:pos="-360"/>
        </w:tabs>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22FF4043"/>
    <w:multiLevelType w:val="hybridMultilevel"/>
    <w:tmpl w:val="1C6C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45D4652"/>
    <w:multiLevelType w:val="hybridMultilevel"/>
    <w:tmpl w:val="F6A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47F67C5"/>
    <w:multiLevelType w:val="hybridMultilevel"/>
    <w:tmpl w:val="97E83664"/>
    <w:lvl w:ilvl="0" w:tplc="04090001">
      <w:start w:val="1"/>
      <w:numFmt w:val="bullet"/>
      <w:lvlText w:val=""/>
      <w:lvlJc w:val="left"/>
      <w:pPr>
        <w:ind w:left="1052" w:hanging="360"/>
      </w:pPr>
      <w:rPr>
        <w:rFonts w:ascii="Symbol" w:hAnsi="Symbol" w:hint="default"/>
      </w:rPr>
    </w:lvl>
    <w:lvl w:ilvl="1" w:tplc="04090003">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51" w15:restartNumberingAfterBreak="0">
    <w:nsid w:val="254031F2"/>
    <w:multiLevelType w:val="hybridMultilevel"/>
    <w:tmpl w:val="ED440AF4"/>
    <w:lvl w:ilvl="0" w:tplc="CB422968">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5D8183D"/>
    <w:multiLevelType w:val="hybridMultilevel"/>
    <w:tmpl w:val="23E4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4F645D"/>
    <w:multiLevelType w:val="singleLevel"/>
    <w:tmpl w:val="04090017"/>
    <w:lvl w:ilvl="0">
      <w:start w:val="1"/>
      <w:numFmt w:val="lowerLetter"/>
      <w:lvlText w:val="%1)"/>
      <w:lvlJc w:val="left"/>
      <w:pPr>
        <w:ind w:left="720" w:hanging="360"/>
      </w:pPr>
      <w:rPr>
        <w:rFonts w:hint="default"/>
      </w:rPr>
    </w:lvl>
  </w:abstractNum>
  <w:abstractNum w:abstractNumId="54" w15:restartNumberingAfterBreak="0">
    <w:nsid w:val="27EE0E7C"/>
    <w:multiLevelType w:val="hybridMultilevel"/>
    <w:tmpl w:val="C270EDB4"/>
    <w:lvl w:ilvl="0" w:tplc="04090001">
      <w:start w:val="1"/>
      <w:numFmt w:val="bullet"/>
      <w:lvlText w:val=""/>
      <w:lvlJc w:val="left"/>
      <w:pPr>
        <w:tabs>
          <w:tab w:val="num" w:pos="1356"/>
        </w:tabs>
        <w:ind w:left="1356" w:hanging="360"/>
      </w:pPr>
      <w:rPr>
        <w:rFonts w:ascii="Symbol" w:hAnsi="Symbol" w:hint="default"/>
      </w:rPr>
    </w:lvl>
    <w:lvl w:ilvl="1" w:tplc="ECD40C66">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5" w15:restartNumberingAfterBreak="0">
    <w:nsid w:val="27FB13A0"/>
    <w:multiLevelType w:val="hybridMultilevel"/>
    <w:tmpl w:val="0796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0872C5"/>
    <w:multiLevelType w:val="hybridMultilevel"/>
    <w:tmpl w:val="9EC4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9670B5E"/>
    <w:multiLevelType w:val="hybridMultilevel"/>
    <w:tmpl w:val="B1FA4444"/>
    <w:lvl w:ilvl="0" w:tplc="65644C08">
      <w:start w:val="1"/>
      <w:numFmt w:val="bullet"/>
      <w:lvlText w:val="•"/>
      <w:lvlJc w:val="left"/>
      <w:pPr>
        <w:tabs>
          <w:tab w:val="num" w:pos="720"/>
        </w:tabs>
        <w:ind w:left="720" w:hanging="360"/>
      </w:pPr>
      <w:rPr>
        <w:rFonts w:ascii="Arial" w:hAnsi="Arial" w:hint="default"/>
      </w:rPr>
    </w:lvl>
    <w:lvl w:ilvl="1" w:tplc="42F4F026">
      <w:numFmt w:val="bullet"/>
      <w:lvlText w:val="•"/>
      <w:lvlJc w:val="left"/>
      <w:pPr>
        <w:tabs>
          <w:tab w:val="num" w:pos="1440"/>
        </w:tabs>
        <w:ind w:left="1440" w:hanging="360"/>
      </w:pPr>
      <w:rPr>
        <w:rFonts w:ascii="Arial" w:hAnsi="Arial" w:hint="default"/>
      </w:rPr>
    </w:lvl>
    <w:lvl w:ilvl="2" w:tplc="8B52592E" w:tentative="1">
      <w:start w:val="1"/>
      <w:numFmt w:val="bullet"/>
      <w:lvlText w:val="•"/>
      <w:lvlJc w:val="left"/>
      <w:pPr>
        <w:tabs>
          <w:tab w:val="num" w:pos="2160"/>
        </w:tabs>
        <w:ind w:left="2160" w:hanging="360"/>
      </w:pPr>
      <w:rPr>
        <w:rFonts w:ascii="Arial" w:hAnsi="Arial" w:hint="default"/>
      </w:rPr>
    </w:lvl>
    <w:lvl w:ilvl="3" w:tplc="9C30763E" w:tentative="1">
      <w:start w:val="1"/>
      <w:numFmt w:val="bullet"/>
      <w:lvlText w:val="•"/>
      <w:lvlJc w:val="left"/>
      <w:pPr>
        <w:tabs>
          <w:tab w:val="num" w:pos="2880"/>
        </w:tabs>
        <w:ind w:left="2880" w:hanging="360"/>
      </w:pPr>
      <w:rPr>
        <w:rFonts w:ascii="Arial" w:hAnsi="Arial" w:hint="default"/>
      </w:rPr>
    </w:lvl>
    <w:lvl w:ilvl="4" w:tplc="C744EDF2" w:tentative="1">
      <w:start w:val="1"/>
      <w:numFmt w:val="bullet"/>
      <w:lvlText w:val="•"/>
      <w:lvlJc w:val="left"/>
      <w:pPr>
        <w:tabs>
          <w:tab w:val="num" w:pos="3600"/>
        </w:tabs>
        <w:ind w:left="3600" w:hanging="360"/>
      </w:pPr>
      <w:rPr>
        <w:rFonts w:ascii="Arial" w:hAnsi="Arial" w:hint="default"/>
      </w:rPr>
    </w:lvl>
    <w:lvl w:ilvl="5" w:tplc="11E01E72" w:tentative="1">
      <w:start w:val="1"/>
      <w:numFmt w:val="bullet"/>
      <w:lvlText w:val="•"/>
      <w:lvlJc w:val="left"/>
      <w:pPr>
        <w:tabs>
          <w:tab w:val="num" w:pos="4320"/>
        </w:tabs>
        <w:ind w:left="4320" w:hanging="360"/>
      </w:pPr>
      <w:rPr>
        <w:rFonts w:ascii="Arial" w:hAnsi="Arial" w:hint="default"/>
      </w:rPr>
    </w:lvl>
    <w:lvl w:ilvl="6" w:tplc="848C5A84" w:tentative="1">
      <w:start w:val="1"/>
      <w:numFmt w:val="bullet"/>
      <w:lvlText w:val="•"/>
      <w:lvlJc w:val="left"/>
      <w:pPr>
        <w:tabs>
          <w:tab w:val="num" w:pos="5040"/>
        </w:tabs>
        <w:ind w:left="5040" w:hanging="360"/>
      </w:pPr>
      <w:rPr>
        <w:rFonts w:ascii="Arial" w:hAnsi="Arial" w:hint="default"/>
      </w:rPr>
    </w:lvl>
    <w:lvl w:ilvl="7" w:tplc="08A631F4" w:tentative="1">
      <w:start w:val="1"/>
      <w:numFmt w:val="bullet"/>
      <w:lvlText w:val="•"/>
      <w:lvlJc w:val="left"/>
      <w:pPr>
        <w:tabs>
          <w:tab w:val="num" w:pos="5760"/>
        </w:tabs>
        <w:ind w:left="5760" w:hanging="360"/>
      </w:pPr>
      <w:rPr>
        <w:rFonts w:ascii="Arial" w:hAnsi="Arial" w:hint="default"/>
      </w:rPr>
    </w:lvl>
    <w:lvl w:ilvl="8" w:tplc="E3A0033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2A08280D"/>
    <w:multiLevelType w:val="hybridMultilevel"/>
    <w:tmpl w:val="7730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3C6AE8"/>
    <w:multiLevelType w:val="hybridMultilevel"/>
    <w:tmpl w:val="171C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5E640D"/>
    <w:multiLevelType w:val="hybridMultilevel"/>
    <w:tmpl w:val="301C00EC"/>
    <w:lvl w:ilvl="0" w:tplc="BB88E5B8">
      <w:start w:val="1"/>
      <w:numFmt w:val="decimal"/>
      <w:lvlText w:val="%1."/>
      <w:lvlJc w:val="left"/>
      <w:pPr>
        <w:ind w:left="1461" w:hanging="360"/>
      </w:pPr>
      <w:rPr>
        <w:rFonts w:ascii="Times New Roman" w:eastAsia="Times New Roman" w:hAnsi="Times New Roman" w:cs="Times New Roman" w:hint="default"/>
        <w:b w:val="0"/>
        <w:bCs w:val="0"/>
        <w:i w:val="0"/>
        <w:iCs w:val="0"/>
        <w:w w:val="100"/>
        <w:sz w:val="24"/>
        <w:szCs w:val="24"/>
        <w:lang w:val="en-US" w:eastAsia="en-US" w:bidi="ar-SA"/>
      </w:rPr>
    </w:lvl>
    <w:lvl w:ilvl="1" w:tplc="7B80467C">
      <w:numFmt w:val="bullet"/>
      <w:lvlText w:val="●"/>
      <w:lvlJc w:val="left"/>
      <w:pPr>
        <w:ind w:left="1461" w:hanging="360"/>
      </w:pPr>
      <w:rPr>
        <w:rFonts w:ascii="Arial" w:eastAsia="Arial" w:hAnsi="Arial" w:cs="Arial" w:hint="default"/>
        <w:b w:val="0"/>
        <w:bCs w:val="0"/>
        <w:i w:val="0"/>
        <w:iCs w:val="0"/>
        <w:w w:val="100"/>
        <w:sz w:val="24"/>
        <w:szCs w:val="24"/>
        <w:lang w:val="en-US" w:eastAsia="en-US" w:bidi="ar-SA"/>
      </w:rPr>
    </w:lvl>
    <w:lvl w:ilvl="2" w:tplc="7F381410">
      <w:numFmt w:val="bullet"/>
      <w:lvlText w:val="•"/>
      <w:lvlJc w:val="left"/>
      <w:pPr>
        <w:ind w:left="3336" w:hanging="360"/>
      </w:pPr>
      <w:rPr>
        <w:rFonts w:hint="default"/>
        <w:lang w:val="en-US" w:eastAsia="en-US" w:bidi="ar-SA"/>
      </w:rPr>
    </w:lvl>
    <w:lvl w:ilvl="3" w:tplc="F9CA4A4A">
      <w:numFmt w:val="bullet"/>
      <w:lvlText w:val="•"/>
      <w:lvlJc w:val="left"/>
      <w:pPr>
        <w:ind w:left="4274" w:hanging="360"/>
      </w:pPr>
      <w:rPr>
        <w:rFonts w:hint="default"/>
        <w:lang w:val="en-US" w:eastAsia="en-US" w:bidi="ar-SA"/>
      </w:rPr>
    </w:lvl>
    <w:lvl w:ilvl="4" w:tplc="797CEFCA">
      <w:numFmt w:val="bullet"/>
      <w:lvlText w:val="•"/>
      <w:lvlJc w:val="left"/>
      <w:pPr>
        <w:ind w:left="5212" w:hanging="360"/>
      </w:pPr>
      <w:rPr>
        <w:rFonts w:hint="default"/>
        <w:lang w:val="en-US" w:eastAsia="en-US" w:bidi="ar-SA"/>
      </w:rPr>
    </w:lvl>
    <w:lvl w:ilvl="5" w:tplc="97588C32">
      <w:numFmt w:val="bullet"/>
      <w:lvlText w:val="•"/>
      <w:lvlJc w:val="left"/>
      <w:pPr>
        <w:ind w:left="6150" w:hanging="360"/>
      </w:pPr>
      <w:rPr>
        <w:rFonts w:hint="default"/>
        <w:lang w:val="en-US" w:eastAsia="en-US" w:bidi="ar-SA"/>
      </w:rPr>
    </w:lvl>
    <w:lvl w:ilvl="6" w:tplc="06788892">
      <w:numFmt w:val="bullet"/>
      <w:lvlText w:val="•"/>
      <w:lvlJc w:val="left"/>
      <w:pPr>
        <w:ind w:left="7088" w:hanging="360"/>
      </w:pPr>
      <w:rPr>
        <w:rFonts w:hint="default"/>
        <w:lang w:val="en-US" w:eastAsia="en-US" w:bidi="ar-SA"/>
      </w:rPr>
    </w:lvl>
    <w:lvl w:ilvl="7" w:tplc="B9603904">
      <w:numFmt w:val="bullet"/>
      <w:lvlText w:val="•"/>
      <w:lvlJc w:val="left"/>
      <w:pPr>
        <w:ind w:left="8026" w:hanging="360"/>
      </w:pPr>
      <w:rPr>
        <w:rFonts w:hint="default"/>
        <w:lang w:val="en-US" w:eastAsia="en-US" w:bidi="ar-SA"/>
      </w:rPr>
    </w:lvl>
    <w:lvl w:ilvl="8" w:tplc="C5D04B80">
      <w:numFmt w:val="bullet"/>
      <w:lvlText w:val="•"/>
      <w:lvlJc w:val="left"/>
      <w:pPr>
        <w:ind w:left="8964" w:hanging="360"/>
      </w:pPr>
      <w:rPr>
        <w:rFonts w:hint="default"/>
        <w:lang w:val="en-US" w:eastAsia="en-US" w:bidi="ar-SA"/>
      </w:rPr>
    </w:lvl>
  </w:abstractNum>
  <w:abstractNum w:abstractNumId="61" w15:restartNumberingAfterBreak="0">
    <w:nsid w:val="308B0202"/>
    <w:multiLevelType w:val="hybridMultilevel"/>
    <w:tmpl w:val="B35A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B01415"/>
    <w:multiLevelType w:val="hybridMultilevel"/>
    <w:tmpl w:val="4C52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0FF56FF"/>
    <w:multiLevelType w:val="hybridMultilevel"/>
    <w:tmpl w:val="6D6EA60E"/>
    <w:lvl w:ilvl="0" w:tplc="04090001">
      <w:start w:val="1"/>
      <w:numFmt w:val="bullet"/>
      <w:lvlText w:val=""/>
      <w:lvlJc w:val="left"/>
      <w:pPr>
        <w:ind w:left="720" w:hanging="360"/>
      </w:pPr>
      <w:rPr>
        <w:rFonts w:ascii="Symbol" w:hAnsi="Symbol" w:hint="default"/>
      </w:rPr>
    </w:lvl>
    <w:lvl w:ilvl="1" w:tplc="7B80467C">
      <w:numFmt w:val="bullet"/>
      <w:lvlText w:val="●"/>
      <w:lvlJc w:val="left"/>
      <w:pPr>
        <w:ind w:left="1440" w:hanging="360"/>
      </w:pPr>
      <w:rPr>
        <w:rFonts w:ascii="Arial" w:eastAsia="Arial" w:hAnsi="Arial" w:cs="Arial" w:hint="default"/>
        <w:b w:val="0"/>
        <w:bCs w:val="0"/>
        <w:i w:val="0"/>
        <w:iCs w:val="0"/>
        <w:w w:val="100"/>
        <w:sz w:val="24"/>
        <w:szCs w:val="24"/>
        <w:lang w:val="en-US" w:eastAsia="en-US"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117348"/>
    <w:multiLevelType w:val="hybridMultilevel"/>
    <w:tmpl w:val="36C4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872585"/>
    <w:multiLevelType w:val="hybridMultilevel"/>
    <w:tmpl w:val="2EA4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3266597"/>
    <w:multiLevelType w:val="singleLevel"/>
    <w:tmpl w:val="57360744"/>
    <w:lvl w:ilvl="0">
      <w:start w:val="1"/>
      <w:numFmt w:val="lowerLetter"/>
      <w:lvlText w:val="%1)"/>
      <w:lvlJc w:val="left"/>
      <w:pPr>
        <w:tabs>
          <w:tab w:val="num" w:pos="702"/>
        </w:tabs>
        <w:ind w:left="702" w:hanging="360"/>
      </w:pPr>
      <w:rPr>
        <w:rFonts w:cs="Times New Roman" w:hint="default"/>
      </w:rPr>
    </w:lvl>
  </w:abstractNum>
  <w:abstractNum w:abstractNumId="67" w15:restartNumberingAfterBreak="0">
    <w:nsid w:val="33EB0D5A"/>
    <w:multiLevelType w:val="hybridMultilevel"/>
    <w:tmpl w:val="E1F62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5F53699"/>
    <w:multiLevelType w:val="hybridMultilevel"/>
    <w:tmpl w:val="916A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E8761F"/>
    <w:multiLevelType w:val="hybridMultilevel"/>
    <w:tmpl w:val="C7EA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86F4A0D"/>
    <w:multiLevelType w:val="hybridMultilevel"/>
    <w:tmpl w:val="39CCA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93147BF"/>
    <w:multiLevelType w:val="hybridMultilevel"/>
    <w:tmpl w:val="47B420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2" w15:restartNumberingAfterBreak="0">
    <w:nsid w:val="395C35C1"/>
    <w:multiLevelType w:val="hybridMultilevel"/>
    <w:tmpl w:val="27A2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97D3493"/>
    <w:multiLevelType w:val="hybridMultilevel"/>
    <w:tmpl w:val="7034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A236A9"/>
    <w:multiLevelType w:val="hybridMultilevel"/>
    <w:tmpl w:val="60CA8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627803"/>
    <w:multiLevelType w:val="hybridMultilevel"/>
    <w:tmpl w:val="C84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DF04E8"/>
    <w:multiLevelType w:val="hybridMultilevel"/>
    <w:tmpl w:val="570E4544"/>
    <w:lvl w:ilvl="0" w:tplc="7B80467C">
      <w:numFmt w:val="bullet"/>
      <w:lvlText w:val="●"/>
      <w:lvlJc w:val="left"/>
      <w:pPr>
        <w:ind w:left="1461" w:hanging="360"/>
      </w:pPr>
      <w:rPr>
        <w:rFonts w:ascii="Arial" w:eastAsia="Arial" w:hAnsi="Arial" w:cs="Arial" w:hint="default"/>
        <w:b w:val="0"/>
        <w:bCs w:val="0"/>
        <w:i w:val="0"/>
        <w:iCs w:val="0"/>
        <w:w w:val="100"/>
        <w:sz w:val="24"/>
        <w:szCs w:val="24"/>
        <w:lang w:val="en-US" w:eastAsia="en-US" w:bidi="ar-SA"/>
      </w:rPr>
    </w:lvl>
    <w:lvl w:ilvl="1" w:tplc="20AA63A8">
      <w:numFmt w:val="bullet"/>
      <w:lvlText w:val="o"/>
      <w:lvlJc w:val="left"/>
      <w:pPr>
        <w:ind w:left="2056" w:hanging="360"/>
      </w:pPr>
      <w:rPr>
        <w:rFonts w:ascii="Courier New" w:eastAsia="Courier New" w:hAnsi="Courier New" w:cs="Courier New" w:hint="default"/>
        <w:b w:val="0"/>
        <w:bCs w:val="0"/>
        <w:i w:val="0"/>
        <w:iCs w:val="0"/>
        <w:w w:val="100"/>
        <w:sz w:val="24"/>
        <w:szCs w:val="24"/>
        <w:lang w:val="en-US" w:eastAsia="en-US" w:bidi="ar-SA"/>
      </w:rPr>
    </w:lvl>
    <w:lvl w:ilvl="2" w:tplc="943438C8">
      <w:numFmt w:val="bullet"/>
      <w:lvlText w:val="•"/>
      <w:lvlJc w:val="left"/>
      <w:pPr>
        <w:ind w:left="3035" w:hanging="360"/>
      </w:pPr>
      <w:rPr>
        <w:rFonts w:hint="default"/>
        <w:lang w:val="en-US" w:eastAsia="en-US" w:bidi="ar-SA"/>
      </w:rPr>
    </w:lvl>
    <w:lvl w:ilvl="3" w:tplc="BB4CDB82">
      <w:numFmt w:val="bullet"/>
      <w:lvlText w:val="•"/>
      <w:lvlJc w:val="left"/>
      <w:pPr>
        <w:ind w:left="4011" w:hanging="360"/>
      </w:pPr>
      <w:rPr>
        <w:rFonts w:hint="default"/>
        <w:lang w:val="en-US" w:eastAsia="en-US" w:bidi="ar-SA"/>
      </w:rPr>
    </w:lvl>
    <w:lvl w:ilvl="4" w:tplc="9AFC2CDE">
      <w:numFmt w:val="bullet"/>
      <w:lvlText w:val="•"/>
      <w:lvlJc w:val="left"/>
      <w:pPr>
        <w:ind w:left="4986" w:hanging="360"/>
      </w:pPr>
      <w:rPr>
        <w:rFonts w:hint="default"/>
        <w:lang w:val="en-US" w:eastAsia="en-US" w:bidi="ar-SA"/>
      </w:rPr>
    </w:lvl>
    <w:lvl w:ilvl="5" w:tplc="85D0E5AE">
      <w:numFmt w:val="bullet"/>
      <w:lvlText w:val="•"/>
      <w:lvlJc w:val="left"/>
      <w:pPr>
        <w:ind w:left="5962" w:hanging="360"/>
      </w:pPr>
      <w:rPr>
        <w:rFonts w:hint="default"/>
        <w:lang w:val="en-US" w:eastAsia="en-US" w:bidi="ar-SA"/>
      </w:rPr>
    </w:lvl>
    <w:lvl w:ilvl="6" w:tplc="E3803B46">
      <w:numFmt w:val="bullet"/>
      <w:lvlText w:val="•"/>
      <w:lvlJc w:val="left"/>
      <w:pPr>
        <w:ind w:left="6937" w:hanging="360"/>
      </w:pPr>
      <w:rPr>
        <w:rFonts w:hint="default"/>
        <w:lang w:val="en-US" w:eastAsia="en-US" w:bidi="ar-SA"/>
      </w:rPr>
    </w:lvl>
    <w:lvl w:ilvl="7" w:tplc="71E843E6">
      <w:numFmt w:val="bullet"/>
      <w:lvlText w:val="•"/>
      <w:lvlJc w:val="left"/>
      <w:pPr>
        <w:ind w:left="7913" w:hanging="360"/>
      </w:pPr>
      <w:rPr>
        <w:rFonts w:hint="default"/>
        <w:lang w:val="en-US" w:eastAsia="en-US" w:bidi="ar-SA"/>
      </w:rPr>
    </w:lvl>
    <w:lvl w:ilvl="8" w:tplc="5C0A5862">
      <w:numFmt w:val="bullet"/>
      <w:lvlText w:val="•"/>
      <w:lvlJc w:val="left"/>
      <w:pPr>
        <w:ind w:left="8888" w:hanging="360"/>
      </w:pPr>
      <w:rPr>
        <w:rFonts w:hint="default"/>
        <w:lang w:val="en-US" w:eastAsia="en-US" w:bidi="ar-SA"/>
      </w:rPr>
    </w:lvl>
  </w:abstractNum>
  <w:abstractNum w:abstractNumId="77" w15:restartNumberingAfterBreak="0">
    <w:nsid w:val="3D2E51C0"/>
    <w:multiLevelType w:val="hybridMultilevel"/>
    <w:tmpl w:val="A8D0D66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DFD5903"/>
    <w:multiLevelType w:val="hybridMultilevel"/>
    <w:tmpl w:val="6ABAC694"/>
    <w:lvl w:ilvl="0" w:tplc="CB422968">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9" w15:restartNumberingAfterBreak="0">
    <w:nsid w:val="3FF4424E"/>
    <w:multiLevelType w:val="hybridMultilevel"/>
    <w:tmpl w:val="B4908C20"/>
    <w:lvl w:ilvl="0" w:tplc="4992D584">
      <w:start w:val="1"/>
      <w:numFmt w:val="bullet"/>
      <w:lvlText w:val=""/>
      <w:lvlJc w:val="left"/>
      <w:pPr>
        <w:tabs>
          <w:tab w:val="num" w:pos="720"/>
        </w:tabs>
        <w:ind w:left="720" w:hanging="360"/>
      </w:pPr>
      <w:rPr>
        <w:rFonts w:ascii="Symbol" w:hAnsi="Symbol" w:hint="default"/>
      </w:rPr>
    </w:lvl>
    <w:lvl w:ilvl="1" w:tplc="E02477CA" w:tentative="1">
      <w:start w:val="1"/>
      <w:numFmt w:val="bullet"/>
      <w:lvlText w:val=""/>
      <w:lvlJc w:val="left"/>
      <w:pPr>
        <w:tabs>
          <w:tab w:val="num" w:pos="1440"/>
        </w:tabs>
        <w:ind w:left="1440" w:hanging="360"/>
      </w:pPr>
      <w:rPr>
        <w:rFonts w:ascii="Symbol" w:hAnsi="Symbol" w:hint="default"/>
      </w:rPr>
    </w:lvl>
    <w:lvl w:ilvl="2" w:tplc="FE84C9B2" w:tentative="1">
      <w:start w:val="1"/>
      <w:numFmt w:val="bullet"/>
      <w:lvlText w:val=""/>
      <w:lvlJc w:val="left"/>
      <w:pPr>
        <w:tabs>
          <w:tab w:val="num" w:pos="2160"/>
        </w:tabs>
        <w:ind w:left="2160" w:hanging="360"/>
      </w:pPr>
      <w:rPr>
        <w:rFonts w:ascii="Symbol" w:hAnsi="Symbol" w:hint="default"/>
      </w:rPr>
    </w:lvl>
    <w:lvl w:ilvl="3" w:tplc="55724AD6" w:tentative="1">
      <w:start w:val="1"/>
      <w:numFmt w:val="bullet"/>
      <w:lvlText w:val=""/>
      <w:lvlJc w:val="left"/>
      <w:pPr>
        <w:tabs>
          <w:tab w:val="num" w:pos="2880"/>
        </w:tabs>
        <w:ind w:left="2880" w:hanging="360"/>
      </w:pPr>
      <w:rPr>
        <w:rFonts w:ascii="Symbol" w:hAnsi="Symbol" w:hint="default"/>
      </w:rPr>
    </w:lvl>
    <w:lvl w:ilvl="4" w:tplc="5E344B36" w:tentative="1">
      <w:start w:val="1"/>
      <w:numFmt w:val="bullet"/>
      <w:lvlText w:val=""/>
      <w:lvlJc w:val="left"/>
      <w:pPr>
        <w:tabs>
          <w:tab w:val="num" w:pos="3600"/>
        </w:tabs>
        <w:ind w:left="3600" w:hanging="360"/>
      </w:pPr>
      <w:rPr>
        <w:rFonts w:ascii="Symbol" w:hAnsi="Symbol" w:hint="default"/>
      </w:rPr>
    </w:lvl>
    <w:lvl w:ilvl="5" w:tplc="D3DC5560" w:tentative="1">
      <w:start w:val="1"/>
      <w:numFmt w:val="bullet"/>
      <w:lvlText w:val=""/>
      <w:lvlJc w:val="left"/>
      <w:pPr>
        <w:tabs>
          <w:tab w:val="num" w:pos="4320"/>
        </w:tabs>
        <w:ind w:left="4320" w:hanging="360"/>
      </w:pPr>
      <w:rPr>
        <w:rFonts w:ascii="Symbol" w:hAnsi="Symbol" w:hint="default"/>
      </w:rPr>
    </w:lvl>
    <w:lvl w:ilvl="6" w:tplc="DEA27710" w:tentative="1">
      <w:start w:val="1"/>
      <w:numFmt w:val="bullet"/>
      <w:lvlText w:val=""/>
      <w:lvlJc w:val="left"/>
      <w:pPr>
        <w:tabs>
          <w:tab w:val="num" w:pos="5040"/>
        </w:tabs>
        <w:ind w:left="5040" w:hanging="360"/>
      </w:pPr>
      <w:rPr>
        <w:rFonts w:ascii="Symbol" w:hAnsi="Symbol" w:hint="default"/>
      </w:rPr>
    </w:lvl>
    <w:lvl w:ilvl="7" w:tplc="36966350" w:tentative="1">
      <w:start w:val="1"/>
      <w:numFmt w:val="bullet"/>
      <w:lvlText w:val=""/>
      <w:lvlJc w:val="left"/>
      <w:pPr>
        <w:tabs>
          <w:tab w:val="num" w:pos="5760"/>
        </w:tabs>
        <w:ind w:left="5760" w:hanging="360"/>
      </w:pPr>
      <w:rPr>
        <w:rFonts w:ascii="Symbol" w:hAnsi="Symbol" w:hint="default"/>
      </w:rPr>
    </w:lvl>
    <w:lvl w:ilvl="8" w:tplc="58D09AC8" w:tentative="1">
      <w:start w:val="1"/>
      <w:numFmt w:val="bullet"/>
      <w:lvlText w:val=""/>
      <w:lvlJc w:val="left"/>
      <w:pPr>
        <w:tabs>
          <w:tab w:val="num" w:pos="6480"/>
        </w:tabs>
        <w:ind w:left="6480" w:hanging="360"/>
      </w:pPr>
      <w:rPr>
        <w:rFonts w:ascii="Symbol" w:hAnsi="Symbol" w:hint="default"/>
      </w:rPr>
    </w:lvl>
  </w:abstractNum>
  <w:abstractNum w:abstractNumId="80" w15:restartNumberingAfterBreak="0">
    <w:nsid w:val="4097252C"/>
    <w:multiLevelType w:val="hybridMultilevel"/>
    <w:tmpl w:val="54C8F08E"/>
    <w:lvl w:ilvl="0" w:tplc="306C25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A0713F"/>
    <w:multiLevelType w:val="hybridMultilevel"/>
    <w:tmpl w:val="9524F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1D83C65"/>
    <w:multiLevelType w:val="multilevel"/>
    <w:tmpl w:val="4D74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2CD654A"/>
    <w:multiLevelType w:val="hybridMultilevel"/>
    <w:tmpl w:val="2BBA0A48"/>
    <w:lvl w:ilvl="0" w:tplc="CB422968">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42D656A4"/>
    <w:multiLevelType w:val="hybridMultilevel"/>
    <w:tmpl w:val="42BC84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5" w15:restartNumberingAfterBreak="0">
    <w:nsid w:val="448013D3"/>
    <w:multiLevelType w:val="hybridMultilevel"/>
    <w:tmpl w:val="8D9AF7EA"/>
    <w:lvl w:ilvl="0" w:tplc="61A0CA86">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256DAA"/>
    <w:multiLevelType w:val="hybridMultilevel"/>
    <w:tmpl w:val="4508C856"/>
    <w:lvl w:ilvl="0" w:tplc="540CE330">
      <w:start w:val="1"/>
      <w:numFmt w:val="bullet"/>
      <w:lvlText w:val=""/>
      <w:lvlJc w:val="left"/>
      <w:pPr>
        <w:ind w:left="720" w:hanging="360"/>
      </w:pPr>
      <w:rPr>
        <w:rFonts w:ascii="Symbol" w:hAnsi="Symbol" w:hint="default"/>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54E1342"/>
    <w:multiLevelType w:val="hybridMultilevel"/>
    <w:tmpl w:val="918A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5D701F0"/>
    <w:multiLevelType w:val="hybridMultilevel"/>
    <w:tmpl w:val="0B38D270"/>
    <w:lvl w:ilvl="0" w:tplc="BED8F4BE">
      <w:start w:val="1"/>
      <w:numFmt w:val="lowerLetter"/>
      <w:lvlText w:val="%1."/>
      <w:lvlJc w:val="left"/>
      <w:pPr>
        <w:tabs>
          <w:tab w:val="num" w:pos="1344"/>
        </w:tabs>
        <w:ind w:left="1344" w:hanging="360"/>
      </w:pPr>
      <w:rPr>
        <w:rFonts w:hint="default"/>
        <w:b w:val="0"/>
        <w:i w:val="0"/>
        <w:sz w:val="22"/>
      </w:rPr>
    </w:lvl>
    <w:lvl w:ilvl="1" w:tplc="04090003">
      <w:start w:val="1"/>
      <w:numFmt w:val="bullet"/>
      <w:lvlText w:val="o"/>
      <w:lvlJc w:val="left"/>
      <w:pPr>
        <w:tabs>
          <w:tab w:val="num" w:pos="1776"/>
        </w:tabs>
        <w:ind w:left="1776" w:hanging="360"/>
      </w:pPr>
      <w:rPr>
        <w:rFonts w:ascii="Courier New" w:hAnsi="Courier New" w:hint="default"/>
      </w:rPr>
    </w:lvl>
    <w:lvl w:ilvl="2" w:tplc="04090005">
      <w:start w:val="1"/>
      <w:numFmt w:val="bullet"/>
      <w:lvlText w:val=""/>
      <w:lvlJc w:val="left"/>
      <w:pPr>
        <w:tabs>
          <w:tab w:val="num" w:pos="2496"/>
        </w:tabs>
        <w:ind w:left="2496" w:hanging="360"/>
      </w:pPr>
      <w:rPr>
        <w:rFonts w:ascii="Wingdings" w:hAnsi="Wingdings" w:hint="default"/>
      </w:rPr>
    </w:lvl>
    <w:lvl w:ilvl="3" w:tplc="04090001">
      <w:start w:val="1"/>
      <w:numFmt w:val="bullet"/>
      <w:lvlText w:val=""/>
      <w:lvlJc w:val="left"/>
      <w:pPr>
        <w:tabs>
          <w:tab w:val="num" w:pos="3216"/>
        </w:tabs>
        <w:ind w:left="3216" w:hanging="360"/>
      </w:pPr>
      <w:rPr>
        <w:rFonts w:ascii="Symbol" w:hAnsi="Symbol" w:hint="default"/>
      </w:rPr>
    </w:lvl>
    <w:lvl w:ilvl="4" w:tplc="04090003">
      <w:start w:val="1"/>
      <w:numFmt w:val="bullet"/>
      <w:lvlText w:val="o"/>
      <w:lvlJc w:val="left"/>
      <w:pPr>
        <w:tabs>
          <w:tab w:val="num" w:pos="3936"/>
        </w:tabs>
        <w:ind w:left="3936" w:hanging="360"/>
      </w:pPr>
      <w:rPr>
        <w:rFonts w:ascii="Courier New" w:hAnsi="Courier New" w:hint="default"/>
      </w:rPr>
    </w:lvl>
    <w:lvl w:ilvl="5" w:tplc="04090005">
      <w:start w:val="1"/>
      <w:numFmt w:val="bullet"/>
      <w:lvlText w:val=""/>
      <w:lvlJc w:val="left"/>
      <w:pPr>
        <w:tabs>
          <w:tab w:val="num" w:pos="4656"/>
        </w:tabs>
        <w:ind w:left="4656" w:hanging="360"/>
      </w:pPr>
      <w:rPr>
        <w:rFonts w:ascii="Wingdings" w:hAnsi="Wingdings" w:hint="default"/>
      </w:rPr>
    </w:lvl>
    <w:lvl w:ilvl="6" w:tplc="04090001">
      <w:start w:val="1"/>
      <w:numFmt w:val="bullet"/>
      <w:lvlText w:val=""/>
      <w:lvlJc w:val="left"/>
      <w:pPr>
        <w:tabs>
          <w:tab w:val="num" w:pos="5376"/>
        </w:tabs>
        <w:ind w:left="5376" w:hanging="360"/>
      </w:pPr>
      <w:rPr>
        <w:rFonts w:ascii="Symbol" w:hAnsi="Symbol" w:hint="default"/>
      </w:rPr>
    </w:lvl>
    <w:lvl w:ilvl="7" w:tplc="04090003">
      <w:start w:val="1"/>
      <w:numFmt w:val="bullet"/>
      <w:lvlText w:val="o"/>
      <w:lvlJc w:val="left"/>
      <w:pPr>
        <w:tabs>
          <w:tab w:val="num" w:pos="6096"/>
        </w:tabs>
        <w:ind w:left="6096" w:hanging="360"/>
      </w:pPr>
      <w:rPr>
        <w:rFonts w:ascii="Courier New" w:hAnsi="Courier New" w:hint="default"/>
      </w:rPr>
    </w:lvl>
    <w:lvl w:ilvl="8" w:tplc="04090005">
      <w:start w:val="1"/>
      <w:numFmt w:val="bullet"/>
      <w:lvlText w:val=""/>
      <w:lvlJc w:val="left"/>
      <w:pPr>
        <w:tabs>
          <w:tab w:val="num" w:pos="6816"/>
        </w:tabs>
        <w:ind w:left="6816" w:hanging="360"/>
      </w:pPr>
      <w:rPr>
        <w:rFonts w:ascii="Wingdings" w:hAnsi="Wingdings" w:hint="default"/>
      </w:rPr>
    </w:lvl>
  </w:abstractNum>
  <w:abstractNum w:abstractNumId="89" w15:restartNumberingAfterBreak="0">
    <w:nsid w:val="467A0023"/>
    <w:multiLevelType w:val="hybridMultilevel"/>
    <w:tmpl w:val="DB084D08"/>
    <w:lvl w:ilvl="0" w:tplc="CB422968">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68C1C3A"/>
    <w:multiLevelType w:val="hybridMultilevel"/>
    <w:tmpl w:val="14D48972"/>
    <w:lvl w:ilvl="0" w:tplc="6EDA06F4">
      <w:numFmt w:val="bullet"/>
      <w:lvlText w:val="•"/>
      <w:lvlJc w:val="left"/>
      <w:pPr>
        <w:ind w:left="279" w:hanging="185"/>
      </w:pPr>
      <w:rPr>
        <w:rFonts w:ascii="Arial" w:eastAsia="Arial" w:hAnsi="Arial" w:cs="Arial" w:hint="default"/>
        <w:b w:val="0"/>
        <w:bCs w:val="0"/>
        <w:i w:val="0"/>
        <w:iCs w:val="0"/>
        <w:w w:val="131"/>
        <w:sz w:val="24"/>
        <w:szCs w:val="24"/>
        <w:lang w:val="en-US" w:eastAsia="en-US" w:bidi="ar-SA"/>
      </w:rPr>
    </w:lvl>
    <w:lvl w:ilvl="1" w:tplc="432C3A58">
      <w:numFmt w:val="bullet"/>
      <w:lvlText w:val="•"/>
      <w:lvlJc w:val="left"/>
      <w:pPr>
        <w:ind w:left="889" w:hanging="185"/>
      </w:pPr>
      <w:rPr>
        <w:rFonts w:hint="default"/>
        <w:lang w:val="en-US" w:eastAsia="en-US" w:bidi="ar-SA"/>
      </w:rPr>
    </w:lvl>
    <w:lvl w:ilvl="2" w:tplc="9DDC89D4">
      <w:numFmt w:val="bullet"/>
      <w:lvlText w:val="•"/>
      <w:lvlJc w:val="left"/>
      <w:pPr>
        <w:ind w:left="1498" w:hanging="185"/>
      </w:pPr>
      <w:rPr>
        <w:rFonts w:hint="default"/>
        <w:lang w:val="en-US" w:eastAsia="en-US" w:bidi="ar-SA"/>
      </w:rPr>
    </w:lvl>
    <w:lvl w:ilvl="3" w:tplc="32183066">
      <w:numFmt w:val="bullet"/>
      <w:lvlText w:val="•"/>
      <w:lvlJc w:val="left"/>
      <w:pPr>
        <w:ind w:left="2107" w:hanging="185"/>
      </w:pPr>
      <w:rPr>
        <w:rFonts w:hint="default"/>
        <w:lang w:val="en-US" w:eastAsia="en-US" w:bidi="ar-SA"/>
      </w:rPr>
    </w:lvl>
    <w:lvl w:ilvl="4" w:tplc="376A3A7A">
      <w:numFmt w:val="bullet"/>
      <w:lvlText w:val="•"/>
      <w:lvlJc w:val="left"/>
      <w:pPr>
        <w:ind w:left="2717" w:hanging="185"/>
      </w:pPr>
      <w:rPr>
        <w:rFonts w:hint="default"/>
        <w:lang w:val="en-US" w:eastAsia="en-US" w:bidi="ar-SA"/>
      </w:rPr>
    </w:lvl>
    <w:lvl w:ilvl="5" w:tplc="D424000E">
      <w:numFmt w:val="bullet"/>
      <w:lvlText w:val="•"/>
      <w:lvlJc w:val="left"/>
      <w:pPr>
        <w:ind w:left="3326" w:hanging="185"/>
      </w:pPr>
      <w:rPr>
        <w:rFonts w:hint="default"/>
        <w:lang w:val="en-US" w:eastAsia="en-US" w:bidi="ar-SA"/>
      </w:rPr>
    </w:lvl>
    <w:lvl w:ilvl="6" w:tplc="59405F4E">
      <w:numFmt w:val="bullet"/>
      <w:lvlText w:val="•"/>
      <w:lvlJc w:val="left"/>
      <w:pPr>
        <w:ind w:left="3935" w:hanging="185"/>
      </w:pPr>
      <w:rPr>
        <w:rFonts w:hint="default"/>
        <w:lang w:val="en-US" w:eastAsia="en-US" w:bidi="ar-SA"/>
      </w:rPr>
    </w:lvl>
    <w:lvl w:ilvl="7" w:tplc="9274F118">
      <w:numFmt w:val="bullet"/>
      <w:lvlText w:val="•"/>
      <w:lvlJc w:val="left"/>
      <w:pPr>
        <w:ind w:left="4545" w:hanging="185"/>
      </w:pPr>
      <w:rPr>
        <w:rFonts w:hint="default"/>
        <w:lang w:val="en-US" w:eastAsia="en-US" w:bidi="ar-SA"/>
      </w:rPr>
    </w:lvl>
    <w:lvl w:ilvl="8" w:tplc="E130A27E">
      <w:numFmt w:val="bullet"/>
      <w:lvlText w:val="•"/>
      <w:lvlJc w:val="left"/>
      <w:pPr>
        <w:ind w:left="5154" w:hanging="185"/>
      </w:pPr>
      <w:rPr>
        <w:rFonts w:hint="default"/>
        <w:lang w:val="en-US" w:eastAsia="en-US" w:bidi="ar-SA"/>
      </w:rPr>
    </w:lvl>
  </w:abstractNum>
  <w:abstractNum w:abstractNumId="91" w15:restartNumberingAfterBreak="0">
    <w:nsid w:val="46986ECD"/>
    <w:multiLevelType w:val="hybridMultilevel"/>
    <w:tmpl w:val="EBAA97FA"/>
    <w:lvl w:ilvl="0" w:tplc="CB422968">
      <w:start w:val="1"/>
      <w:numFmt w:val="bullet"/>
      <w:lvlText w:val=""/>
      <w:lvlJc w:val="left"/>
      <w:pPr>
        <w:tabs>
          <w:tab w:val="num" w:pos="-420"/>
        </w:tabs>
        <w:ind w:left="660" w:hanging="360"/>
      </w:pPr>
      <w:rPr>
        <w:rFonts w:ascii="Symbol" w:hAnsi="Symbol" w:hint="default"/>
      </w:rPr>
    </w:lvl>
    <w:lvl w:ilvl="1" w:tplc="04090003">
      <w:start w:val="1"/>
      <w:numFmt w:val="bullet"/>
      <w:lvlText w:val="o"/>
      <w:lvlJc w:val="left"/>
      <w:pPr>
        <w:tabs>
          <w:tab w:val="num" w:pos="228"/>
        </w:tabs>
        <w:ind w:left="228" w:hanging="360"/>
      </w:pPr>
      <w:rPr>
        <w:rFonts w:ascii="Courier New" w:hAnsi="Courier New" w:hint="default"/>
      </w:rPr>
    </w:lvl>
    <w:lvl w:ilvl="2" w:tplc="04090005">
      <w:start w:val="1"/>
      <w:numFmt w:val="bullet"/>
      <w:lvlText w:val=""/>
      <w:lvlJc w:val="left"/>
      <w:pPr>
        <w:tabs>
          <w:tab w:val="num" w:pos="948"/>
        </w:tabs>
        <w:ind w:left="948" w:hanging="360"/>
      </w:pPr>
      <w:rPr>
        <w:rFonts w:ascii="Wingdings" w:hAnsi="Wingdings" w:hint="default"/>
      </w:rPr>
    </w:lvl>
    <w:lvl w:ilvl="3" w:tplc="04090001">
      <w:start w:val="1"/>
      <w:numFmt w:val="bullet"/>
      <w:lvlText w:val=""/>
      <w:lvlJc w:val="left"/>
      <w:pPr>
        <w:tabs>
          <w:tab w:val="num" w:pos="1668"/>
        </w:tabs>
        <w:ind w:left="1668" w:hanging="360"/>
      </w:pPr>
      <w:rPr>
        <w:rFonts w:ascii="Symbol" w:hAnsi="Symbol" w:hint="default"/>
      </w:rPr>
    </w:lvl>
    <w:lvl w:ilvl="4" w:tplc="04090003">
      <w:start w:val="1"/>
      <w:numFmt w:val="bullet"/>
      <w:lvlText w:val="o"/>
      <w:lvlJc w:val="left"/>
      <w:pPr>
        <w:tabs>
          <w:tab w:val="num" w:pos="2388"/>
        </w:tabs>
        <w:ind w:left="2388" w:hanging="360"/>
      </w:pPr>
      <w:rPr>
        <w:rFonts w:ascii="Courier New" w:hAnsi="Courier New" w:hint="default"/>
      </w:rPr>
    </w:lvl>
    <w:lvl w:ilvl="5" w:tplc="04090005">
      <w:start w:val="1"/>
      <w:numFmt w:val="bullet"/>
      <w:lvlText w:val=""/>
      <w:lvlJc w:val="left"/>
      <w:pPr>
        <w:tabs>
          <w:tab w:val="num" w:pos="3108"/>
        </w:tabs>
        <w:ind w:left="3108" w:hanging="360"/>
      </w:pPr>
      <w:rPr>
        <w:rFonts w:ascii="Wingdings" w:hAnsi="Wingdings" w:hint="default"/>
      </w:rPr>
    </w:lvl>
    <w:lvl w:ilvl="6" w:tplc="04090001">
      <w:start w:val="1"/>
      <w:numFmt w:val="bullet"/>
      <w:lvlText w:val=""/>
      <w:lvlJc w:val="left"/>
      <w:pPr>
        <w:tabs>
          <w:tab w:val="num" w:pos="3828"/>
        </w:tabs>
        <w:ind w:left="3828" w:hanging="360"/>
      </w:pPr>
      <w:rPr>
        <w:rFonts w:ascii="Symbol" w:hAnsi="Symbol" w:hint="default"/>
      </w:rPr>
    </w:lvl>
    <w:lvl w:ilvl="7" w:tplc="04090003">
      <w:start w:val="1"/>
      <w:numFmt w:val="bullet"/>
      <w:lvlText w:val="o"/>
      <w:lvlJc w:val="left"/>
      <w:pPr>
        <w:tabs>
          <w:tab w:val="num" w:pos="4548"/>
        </w:tabs>
        <w:ind w:left="4548" w:hanging="360"/>
      </w:pPr>
      <w:rPr>
        <w:rFonts w:ascii="Courier New" w:hAnsi="Courier New" w:hint="default"/>
      </w:rPr>
    </w:lvl>
    <w:lvl w:ilvl="8" w:tplc="04090005">
      <w:start w:val="1"/>
      <w:numFmt w:val="bullet"/>
      <w:lvlText w:val=""/>
      <w:lvlJc w:val="left"/>
      <w:pPr>
        <w:tabs>
          <w:tab w:val="num" w:pos="5268"/>
        </w:tabs>
        <w:ind w:left="5268" w:hanging="360"/>
      </w:pPr>
      <w:rPr>
        <w:rFonts w:ascii="Wingdings" w:hAnsi="Wingdings" w:hint="default"/>
      </w:rPr>
    </w:lvl>
  </w:abstractNum>
  <w:abstractNum w:abstractNumId="92" w15:restartNumberingAfterBreak="0">
    <w:nsid w:val="47486A01"/>
    <w:multiLevelType w:val="multilevel"/>
    <w:tmpl w:val="26B4485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7AB3192"/>
    <w:multiLevelType w:val="hybridMultilevel"/>
    <w:tmpl w:val="402677D2"/>
    <w:lvl w:ilvl="0" w:tplc="539633BC">
      <w:start w:val="5"/>
      <w:numFmt w:val="upperLetter"/>
      <w:lvlText w:val="%1."/>
      <w:lvlJc w:val="left"/>
      <w:pPr>
        <w:tabs>
          <w:tab w:val="num" w:pos="360"/>
        </w:tabs>
        <w:ind w:left="36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D6282D"/>
    <w:multiLevelType w:val="hybridMultilevel"/>
    <w:tmpl w:val="E9749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49076540"/>
    <w:multiLevelType w:val="hybridMultilevel"/>
    <w:tmpl w:val="2206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C06736"/>
    <w:multiLevelType w:val="hybridMultilevel"/>
    <w:tmpl w:val="ADCA90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7" w15:restartNumberingAfterBreak="0">
    <w:nsid w:val="4AD469D7"/>
    <w:multiLevelType w:val="hybridMultilevel"/>
    <w:tmpl w:val="F90C0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B7464DC"/>
    <w:multiLevelType w:val="hybridMultilevel"/>
    <w:tmpl w:val="2F62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7C0BA2"/>
    <w:multiLevelType w:val="hybridMultilevel"/>
    <w:tmpl w:val="EA4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C9B1F65"/>
    <w:multiLevelType w:val="hybridMultilevel"/>
    <w:tmpl w:val="179C3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DA6250C"/>
    <w:multiLevelType w:val="hybridMultilevel"/>
    <w:tmpl w:val="0B646E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2" w15:restartNumberingAfterBreak="0">
    <w:nsid w:val="4DF864E4"/>
    <w:multiLevelType w:val="hybridMultilevel"/>
    <w:tmpl w:val="A5F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ECB1356"/>
    <w:multiLevelType w:val="hybridMultilevel"/>
    <w:tmpl w:val="59CC661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4" w15:restartNumberingAfterBreak="0">
    <w:nsid w:val="4FEF4BEA"/>
    <w:multiLevelType w:val="hybridMultilevel"/>
    <w:tmpl w:val="3654C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08B17B9"/>
    <w:multiLevelType w:val="hybridMultilevel"/>
    <w:tmpl w:val="96B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0CB527C"/>
    <w:multiLevelType w:val="hybridMultilevel"/>
    <w:tmpl w:val="C144C012"/>
    <w:lvl w:ilvl="0" w:tplc="6C52DF6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108672F"/>
    <w:multiLevelType w:val="hybridMultilevel"/>
    <w:tmpl w:val="A70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5D1A77"/>
    <w:multiLevelType w:val="hybridMultilevel"/>
    <w:tmpl w:val="7CF43424"/>
    <w:lvl w:ilvl="0" w:tplc="B7107E1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1CB2F6E"/>
    <w:multiLevelType w:val="hybridMultilevel"/>
    <w:tmpl w:val="808AD2D8"/>
    <w:lvl w:ilvl="0" w:tplc="4A38D68C">
      <w:numFmt w:val="bullet"/>
      <w:lvlText w:val="•"/>
      <w:lvlJc w:val="left"/>
      <w:pPr>
        <w:ind w:left="279" w:hanging="180"/>
      </w:pPr>
      <w:rPr>
        <w:rFonts w:ascii="Arial" w:eastAsia="Arial" w:hAnsi="Arial" w:cs="Arial" w:hint="default"/>
        <w:b w:val="0"/>
        <w:bCs w:val="0"/>
        <w:i w:val="0"/>
        <w:iCs w:val="0"/>
        <w:w w:val="131"/>
        <w:sz w:val="24"/>
        <w:szCs w:val="24"/>
        <w:lang w:val="en-US" w:eastAsia="en-US" w:bidi="ar-SA"/>
      </w:rPr>
    </w:lvl>
    <w:lvl w:ilvl="1" w:tplc="2FE6F072">
      <w:numFmt w:val="bullet"/>
      <w:lvlText w:val="•"/>
      <w:lvlJc w:val="left"/>
      <w:pPr>
        <w:ind w:left="889" w:hanging="180"/>
      </w:pPr>
      <w:rPr>
        <w:rFonts w:hint="default"/>
        <w:lang w:val="en-US" w:eastAsia="en-US" w:bidi="ar-SA"/>
      </w:rPr>
    </w:lvl>
    <w:lvl w:ilvl="2" w:tplc="F392AAC2">
      <w:numFmt w:val="bullet"/>
      <w:lvlText w:val="•"/>
      <w:lvlJc w:val="left"/>
      <w:pPr>
        <w:ind w:left="1498" w:hanging="180"/>
      </w:pPr>
      <w:rPr>
        <w:rFonts w:hint="default"/>
        <w:lang w:val="en-US" w:eastAsia="en-US" w:bidi="ar-SA"/>
      </w:rPr>
    </w:lvl>
    <w:lvl w:ilvl="3" w:tplc="62667CFE">
      <w:numFmt w:val="bullet"/>
      <w:lvlText w:val="•"/>
      <w:lvlJc w:val="left"/>
      <w:pPr>
        <w:ind w:left="2107" w:hanging="180"/>
      </w:pPr>
      <w:rPr>
        <w:rFonts w:hint="default"/>
        <w:lang w:val="en-US" w:eastAsia="en-US" w:bidi="ar-SA"/>
      </w:rPr>
    </w:lvl>
    <w:lvl w:ilvl="4" w:tplc="C1E28FF6">
      <w:numFmt w:val="bullet"/>
      <w:lvlText w:val="•"/>
      <w:lvlJc w:val="left"/>
      <w:pPr>
        <w:ind w:left="2717" w:hanging="180"/>
      </w:pPr>
      <w:rPr>
        <w:rFonts w:hint="default"/>
        <w:lang w:val="en-US" w:eastAsia="en-US" w:bidi="ar-SA"/>
      </w:rPr>
    </w:lvl>
    <w:lvl w:ilvl="5" w:tplc="5ADC05CA">
      <w:numFmt w:val="bullet"/>
      <w:lvlText w:val="•"/>
      <w:lvlJc w:val="left"/>
      <w:pPr>
        <w:ind w:left="3326" w:hanging="180"/>
      </w:pPr>
      <w:rPr>
        <w:rFonts w:hint="default"/>
        <w:lang w:val="en-US" w:eastAsia="en-US" w:bidi="ar-SA"/>
      </w:rPr>
    </w:lvl>
    <w:lvl w:ilvl="6" w:tplc="513AADE8">
      <w:numFmt w:val="bullet"/>
      <w:lvlText w:val="•"/>
      <w:lvlJc w:val="left"/>
      <w:pPr>
        <w:ind w:left="3935" w:hanging="180"/>
      </w:pPr>
      <w:rPr>
        <w:rFonts w:hint="default"/>
        <w:lang w:val="en-US" w:eastAsia="en-US" w:bidi="ar-SA"/>
      </w:rPr>
    </w:lvl>
    <w:lvl w:ilvl="7" w:tplc="2CC280CA">
      <w:numFmt w:val="bullet"/>
      <w:lvlText w:val="•"/>
      <w:lvlJc w:val="left"/>
      <w:pPr>
        <w:ind w:left="4545" w:hanging="180"/>
      </w:pPr>
      <w:rPr>
        <w:rFonts w:hint="default"/>
        <w:lang w:val="en-US" w:eastAsia="en-US" w:bidi="ar-SA"/>
      </w:rPr>
    </w:lvl>
    <w:lvl w:ilvl="8" w:tplc="6E529ED4">
      <w:numFmt w:val="bullet"/>
      <w:lvlText w:val="•"/>
      <w:lvlJc w:val="left"/>
      <w:pPr>
        <w:ind w:left="5154" w:hanging="180"/>
      </w:pPr>
      <w:rPr>
        <w:rFonts w:hint="default"/>
        <w:lang w:val="en-US" w:eastAsia="en-US" w:bidi="ar-SA"/>
      </w:rPr>
    </w:lvl>
  </w:abstractNum>
  <w:abstractNum w:abstractNumId="110" w15:restartNumberingAfterBreak="0">
    <w:nsid w:val="52787D0F"/>
    <w:multiLevelType w:val="hybridMultilevel"/>
    <w:tmpl w:val="F9B88BFA"/>
    <w:lvl w:ilvl="0" w:tplc="92E87BB0">
      <w:numFmt w:val="bullet"/>
      <w:lvlText w:val="●"/>
      <w:lvlJc w:val="left"/>
      <w:pPr>
        <w:ind w:left="1461" w:hanging="360"/>
      </w:pPr>
      <w:rPr>
        <w:rFonts w:ascii="Arial" w:eastAsia="Arial" w:hAnsi="Arial" w:cs="Arial" w:hint="default"/>
        <w:b w:val="0"/>
        <w:bCs w:val="0"/>
        <w:i w:val="0"/>
        <w:iCs w:val="0"/>
        <w:w w:val="100"/>
        <w:sz w:val="24"/>
        <w:szCs w:val="24"/>
        <w:lang w:val="en-US" w:eastAsia="en-US" w:bidi="ar-SA"/>
      </w:rPr>
    </w:lvl>
    <w:lvl w:ilvl="1" w:tplc="86EA4812">
      <w:numFmt w:val="bullet"/>
      <w:lvlText w:val="o"/>
      <w:lvlJc w:val="left"/>
      <w:pPr>
        <w:ind w:left="2181" w:hanging="360"/>
      </w:pPr>
      <w:rPr>
        <w:rFonts w:ascii="Courier New" w:eastAsia="Courier New" w:hAnsi="Courier New" w:cs="Courier New" w:hint="default"/>
        <w:b w:val="0"/>
        <w:bCs w:val="0"/>
        <w:i w:val="0"/>
        <w:iCs w:val="0"/>
        <w:w w:val="100"/>
        <w:sz w:val="24"/>
        <w:szCs w:val="24"/>
        <w:lang w:val="en-US" w:eastAsia="en-US" w:bidi="ar-SA"/>
      </w:rPr>
    </w:lvl>
    <w:lvl w:ilvl="2" w:tplc="55FE7A7E">
      <w:numFmt w:val="bullet"/>
      <w:lvlText w:val="•"/>
      <w:lvlJc w:val="left"/>
      <w:pPr>
        <w:ind w:left="3142" w:hanging="360"/>
      </w:pPr>
      <w:rPr>
        <w:rFonts w:hint="default"/>
        <w:lang w:val="en-US" w:eastAsia="en-US" w:bidi="ar-SA"/>
      </w:rPr>
    </w:lvl>
    <w:lvl w:ilvl="3" w:tplc="9692D7BE">
      <w:numFmt w:val="bullet"/>
      <w:lvlText w:val="•"/>
      <w:lvlJc w:val="left"/>
      <w:pPr>
        <w:ind w:left="4104" w:hanging="360"/>
      </w:pPr>
      <w:rPr>
        <w:rFonts w:hint="default"/>
        <w:lang w:val="en-US" w:eastAsia="en-US" w:bidi="ar-SA"/>
      </w:rPr>
    </w:lvl>
    <w:lvl w:ilvl="4" w:tplc="12A6D9A8">
      <w:numFmt w:val="bullet"/>
      <w:lvlText w:val="•"/>
      <w:lvlJc w:val="left"/>
      <w:pPr>
        <w:ind w:left="5066" w:hanging="360"/>
      </w:pPr>
      <w:rPr>
        <w:rFonts w:hint="default"/>
        <w:lang w:val="en-US" w:eastAsia="en-US" w:bidi="ar-SA"/>
      </w:rPr>
    </w:lvl>
    <w:lvl w:ilvl="5" w:tplc="7DFE1E6E">
      <w:numFmt w:val="bullet"/>
      <w:lvlText w:val="•"/>
      <w:lvlJc w:val="left"/>
      <w:pPr>
        <w:ind w:left="6028" w:hanging="360"/>
      </w:pPr>
      <w:rPr>
        <w:rFonts w:hint="default"/>
        <w:lang w:val="en-US" w:eastAsia="en-US" w:bidi="ar-SA"/>
      </w:rPr>
    </w:lvl>
    <w:lvl w:ilvl="6" w:tplc="B5FC00F2">
      <w:numFmt w:val="bullet"/>
      <w:lvlText w:val="•"/>
      <w:lvlJc w:val="left"/>
      <w:pPr>
        <w:ind w:left="6991" w:hanging="360"/>
      </w:pPr>
      <w:rPr>
        <w:rFonts w:hint="default"/>
        <w:lang w:val="en-US" w:eastAsia="en-US" w:bidi="ar-SA"/>
      </w:rPr>
    </w:lvl>
    <w:lvl w:ilvl="7" w:tplc="81422C52">
      <w:numFmt w:val="bullet"/>
      <w:lvlText w:val="•"/>
      <w:lvlJc w:val="left"/>
      <w:pPr>
        <w:ind w:left="7953" w:hanging="360"/>
      </w:pPr>
      <w:rPr>
        <w:rFonts w:hint="default"/>
        <w:lang w:val="en-US" w:eastAsia="en-US" w:bidi="ar-SA"/>
      </w:rPr>
    </w:lvl>
    <w:lvl w:ilvl="8" w:tplc="B8AE7828">
      <w:numFmt w:val="bullet"/>
      <w:lvlText w:val="•"/>
      <w:lvlJc w:val="left"/>
      <w:pPr>
        <w:ind w:left="8915" w:hanging="360"/>
      </w:pPr>
      <w:rPr>
        <w:rFonts w:hint="default"/>
        <w:lang w:val="en-US" w:eastAsia="en-US" w:bidi="ar-SA"/>
      </w:rPr>
    </w:lvl>
  </w:abstractNum>
  <w:abstractNum w:abstractNumId="111" w15:restartNumberingAfterBreak="0">
    <w:nsid w:val="53645D7F"/>
    <w:multiLevelType w:val="hybridMultilevel"/>
    <w:tmpl w:val="60C2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3B2188D"/>
    <w:multiLevelType w:val="hybridMultilevel"/>
    <w:tmpl w:val="3A009EF2"/>
    <w:lvl w:ilvl="0" w:tplc="31B668A0">
      <w:start w:val="2"/>
      <w:numFmt w:val="bullet"/>
      <w:lvlText w:val=""/>
      <w:lvlJc w:val="left"/>
      <w:pPr>
        <w:ind w:left="450" w:hanging="360"/>
      </w:pPr>
      <w:rPr>
        <w:rFonts w:ascii="Wingdings" w:eastAsia="Wingdings" w:hAnsi="Wingdings" w:cs="Wingding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3" w15:restartNumberingAfterBreak="0">
    <w:nsid w:val="53FC2FD6"/>
    <w:multiLevelType w:val="hybridMultilevel"/>
    <w:tmpl w:val="A61E4AA0"/>
    <w:lvl w:ilvl="0" w:tplc="540CE330">
      <w:start w:val="1"/>
      <w:numFmt w:val="bullet"/>
      <w:lvlText w:val=""/>
      <w:lvlJc w:val="left"/>
      <w:pPr>
        <w:ind w:left="768" w:hanging="360"/>
      </w:pPr>
      <w:rPr>
        <w:rFonts w:ascii="Symbol" w:hAnsi="Symbol" w:hint="default"/>
        <w:sz w:val="22"/>
        <w:szCs w:val="18"/>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4" w15:restartNumberingAfterBreak="0">
    <w:nsid w:val="54D96199"/>
    <w:multiLevelType w:val="hybridMultilevel"/>
    <w:tmpl w:val="94DC3DC8"/>
    <w:lvl w:ilvl="0" w:tplc="6524A3E4">
      <w:numFmt w:val="bullet"/>
      <w:lvlText w:val=""/>
      <w:lvlJc w:val="left"/>
      <w:pPr>
        <w:ind w:left="320" w:hanging="360"/>
      </w:pPr>
      <w:rPr>
        <w:rFonts w:ascii="Symbol" w:eastAsia="Times New Roman" w:hAnsi="Symbol" w:cs="Times New Roman" w:hint="default"/>
        <w:sz w:val="22"/>
      </w:rPr>
    </w:lvl>
    <w:lvl w:ilvl="1" w:tplc="CBDAF33A">
      <w:start w:val="1"/>
      <w:numFmt w:val="bullet"/>
      <w:lvlText w:val="o"/>
      <w:lvlJc w:val="left"/>
      <w:pPr>
        <w:ind w:left="1420" w:hanging="360"/>
      </w:pPr>
      <w:rPr>
        <w:rFonts w:ascii="Courier New" w:hAnsi="Courier New" w:hint="default"/>
        <w:sz w:val="22"/>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115" w15:restartNumberingAfterBreak="0">
    <w:nsid w:val="559A3E1F"/>
    <w:multiLevelType w:val="hybridMultilevel"/>
    <w:tmpl w:val="C0E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612354C"/>
    <w:multiLevelType w:val="hybridMultilevel"/>
    <w:tmpl w:val="AF7E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315886"/>
    <w:multiLevelType w:val="hybridMultilevel"/>
    <w:tmpl w:val="DB5278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63C7DC7"/>
    <w:multiLevelType w:val="hybridMultilevel"/>
    <w:tmpl w:val="449E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7005EB0"/>
    <w:multiLevelType w:val="hybridMultilevel"/>
    <w:tmpl w:val="1CB6C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15:restartNumberingAfterBreak="0">
    <w:nsid w:val="57D251E4"/>
    <w:multiLevelType w:val="hybridMultilevel"/>
    <w:tmpl w:val="BB041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843502B"/>
    <w:multiLevelType w:val="hybridMultilevel"/>
    <w:tmpl w:val="80A23A04"/>
    <w:lvl w:ilvl="0" w:tplc="BED8F4BE">
      <w:start w:val="1"/>
      <w:numFmt w:val="lowerLetter"/>
      <w:lvlText w:val="%1."/>
      <w:lvlJc w:val="left"/>
      <w:pPr>
        <w:tabs>
          <w:tab w:val="num" w:pos="720"/>
        </w:tabs>
        <w:ind w:left="720" w:hanging="360"/>
      </w:pPr>
      <w:rPr>
        <w:rFonts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91E26A3"/>
    <w:multiLevelType w:val="hybridMultilevel"/>
    <w:tmpl w:val="0962550E"/>
    <w:lvl w:ilvl="0" w:tplc="2D1CFB98">
      <w:start w:val="1"/>
      <w:numFmt w:val="upperLetter"/>
      <w:lvlText w:val="%1."/>
      <w:lvlJc w:val="left"/>
      <w:pPr>
        <w:ind w:left="720" w:hanging="360"/>
      </w:pPr>
      <w:rPr>
        <w:rFonts w:hint="default"/>
        <w:color w:val="4472C4" w:themeColor="accen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9D03B69"/>
    <w:multiLevelType w:val="hybridMultilevel"/>
    <w:tmpl w:val="40B84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A81457A"/>
    <w:multiLevelType w:val="hybridMultilevel"/>
    <w:tmpl w:val="46EE7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A885B14"/>
    <w:multiLevelType w:val="hybridMultilevel"/>
    <w:tmpl w:val="154A2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A8D2F63"/>
    <w:multiLevelType w:val="hybridMultilevel"/>
    <w:tmpl w:val="48A07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B29775F"/>
    <w:multiLevelType w:val="hybridMultilevel"/>
    <w:tmpl w:val="97ECA0EE"/>
    <w:lvl w:ilvl="0" w:tplc="D15E8E14">
      <w:start w:val="1"/>
      <w:numFmt w:val="upperLetter"/>
      <w:lvlText w:val="%1."/>
      <w:lvlJc w:val="left"/>
      <w:pPr>
        <w:ind w:left="720" w:hanging="360"/>
      </w:pPr>
      <w:rPr>
        <w:rFonts w:ascii="Times New Roman"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B423638"/>
    <w:multiLevelType w:val="hybridMultilevel"/>
    <w:tmpl w:val="C4C8C508"/>
    <w:lvl w:ilvl="0" w:tplc="3AD09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C544258"/>
    <w:multiLevelType w:val="hybridMultilevel"/>
    <w:tmpl w:val="3A4E4426"/>
    <w:lvl w:ilvl="0" w:tplc="CB422968">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EBD43B3"/>
    <w:multiLevelType w:val="hybridMultilevel"/>
    <w:tmpl w:val="E3665FDA"/>
    <w:lvl w:ilvl="0" w:tplc="CB422968">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31" w15:restartNumberingAfterBreak="0">
    <w:nsid w:val="5F6E3BCE"/>
    <w:multiLevelType w:val="hybridMultilevel"/>
    <w:tmpl w:val="0560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0B253CE"/>
    <w:multiLevelType w:val="hybridMultilevel"/>
    <w:tmpl w:val="9174A5FE"/>
    <w:lvl w:ilvl="0" w:tplc="04090001">
      <w:start w:val="1"/>
      <w:numFmt w:val="bullet"/>
      <w:lvlText w:val=""/>
      <w:lvlJc w:val="left"/>
      <w:pPr>
        <w:ind w:left="1242" w:hanging="360"/>
      </w:pPr>
      <w:rPr>
        <w:rFonts w:ascii="Symbol" w:hAnsi="Symbol" w:hint="default"/>
        <w:b w:val="0"/>
        <w:i w:val="0"/>
        <w:sz w:val="24"/>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33" w15:restartNumberingAfterBreak="0">
    <w:nsid w:val="60CD60BB"/>
    <w:multiLevelType w:val="hybridMultilevel"/>
    <w:tmpl w:val="48D6925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0D057B6"/>
    <w:multiLevelType w:val="hybridMultilevel"/>
    <w:tmpl w:val="174C2F90"/>
    <w:lvl w:ilvl="0" w:tplc="CA98C052">
      <w:start w:val="1"/>
      <w:numFmt w:val="bullet"/>
      <w:lvlText w:val=""/>
      <w:lvlJc w:val="left"/>
      <w:pPr>
        <w:ind w:left="360" w:hanging="360"/>
      </w:pPr>
      <w:rPr>
        <w:rFonts w:ascii="Wingdings 2" w:eastAsia="Wingdings 2" w:hAnsi="Wingdings 2"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1B11910"/>
    <w:multiLevelType w:val="hybridMultilevel"/>
    <w:tmpl w:val="4CF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20D4BFB"/>
    <w:multiLevelType w:val="hybridMultilevel"/>
    <w:tmpl w:val="5F5A91B0"/>
    <w:lvl w:ilvl="0" w:tplc="CB422968">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37" w15:restartNumberingAfterBreak="0">
    <w:nsid w:val="62B44CAD"/>
    <w:multiLevelType w:val="hybridMultilevel"/>
    <w:tmpl w:val="F68848EA"/>
    <w:lvl w:ilvl="0" w:tplc="3412E68A">
      <w:start w:val="1"/>
      <w:numFmt w:val="upperLetter"/>
      <w:lvlText w:val="%1."/>
      <w:lvlJc w:val="left"/>
      <w:pPr>
        <w:ind w:left="720" w:hanging="360"/>
      </w:pPr>
      <w:rPr>
        <w:rFonts w:hint="default"/>
        <w:color w:val="4472C4" w:themeColor="accen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793A8C"/>
    <w:multiLevelType w:val="hybridMultilevel"/>
    <w:tmpl w:val="AD3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4845BB6"/>
    <w:multiLevelType w:val="hybridMultilevel"/>
    <w:tmpl w:val="4E1A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48C1B54"/>
    <w:multiLevelType w:val="hybridMultilevel"/>
    <w:tmpl w:val="FE06D156"/>
    <w:lvl w:ilvl="0" w:tplc="7436C77E">
      <w:start w:val="1"/>
      <w:numFmt w:val="upperLetter"/>
      <w:pStyle w:val="Heading2"/>
      <w:lvlText w:val="%1."/>
      <w:lvlJc w:val="left"/>
      <w:pPr>
        <w:ind w:left="360" w:hanging="360"/>
      </w:pPr>
      <w:rPr>
        <w:rFonts w:hint="default"/>
        <w:color w:val="4472C4" w:themeColor="accent1"/>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66691491"/>
    <w:multiLevelType w:val="hybridMultilevel"/>
    <w:tmpl w:val="536CB0AE"/>
    <w:lvl w:ilvl="0" w:tplc="CB422968">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7A7468F"/>
    <w:multiLevelType w:val="hybridMultilevel"/>
    <w:tmpl w:val="D26E701C"/>
    <w:lvl w:ilvl="0" w:tplc="540CE330">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9122950"/>
    <w:multiLevelType w:val="hybridMultilevel"/>
    <w:tmpl w:val="CDB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9565CB1"/>
    <w:multiLevelType w:val="hybridMultilevel"/>
    <w:tmpl w:val="8EE4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69EA0D7D"/>
    <w:multiLevelType w:val="hybridMultilevel"/>
    <w:tmpl w:val="27C4070E"/>
    <w:lvl w:ilvl="0" w:tplc="BF328E2C">
      <w:start w:val="1"/>
      <w:numFmt w:val="bullet"/>
      <w:lvlText w:val=""/>
      <w:lvlJc w:val="left"/>
      <w:pPr>
        <w:ind w:left="2880" w:hanging="360"/>
      </w:pPr>
      <w:rPr>
        <w:rFonts w:ascii="Symbol" w:hAnsi="Symbol" w:hint="default"/>
      </w:rPr>
    </w:lvl>
    <w:lvl w:ilvl="1" w:tplc="1F7C2FEE">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6" w15:restartNumberingAfterBreak="0">
    <w:nsid w:val="6AE059F7"/>
    <w:multiLevelType w:val="hybridMultilevel"/>
    <w:tmpl w:val="3490097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7" w15:restartNumberingAfterBreak="0">
    <w:nsid w:val="6AE92EC4"/>
    <w:multiLevelType w:val="hybridMultilevel"/>
    <w:tmpl w:val="861678C8"/>
    <w:lvl w:ilvl="0" w:tplc="CB422968">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B532905"/>
    <w:multiLevelType w:val="multilevel"/>
    <w:tmpl w:val="AFFA7D14"/>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B8D56F7"/>
    <w:multiLevelType w:val="hybridMultilevel"/>
    <w:tmpl w:val="2B90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C6A5A1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1" w15:restartNumberingAfterBreak="0">
    <w:nsid w:val="6D3C67E2"/>
    <w:multiLevelType w:val="hybridMultilevel"/>
    <w:tmpl w:val="4DF6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6D5C4172"/>
    <w:multiLevelType w:val="hybridMultilevel"/>
    <w:tmpl w:val="F62A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6E015E0A"/>
    <w:multiLevelType w:val="hybridMultilevel"/>
    <w:tmpl w:val="FC004F1A"/>
    <w:lvl w:ilvl="0" w:tplc="04090003">
      <w:start w:val="1"/>
      <w:numFmt w:val="bullet"/>
      <w:lvlText w:val="o"/>
      <w:lvlJc w:val="left"/>
      <w:pPr>
        <w:tabs>
          <w:tab w:val="num" w:pos="-420"/>
        </w:tabs>
        <w:ind w:left="6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E822EAD"/>
    <w:multiLevelType w:val="hybridMultilevel"/>
    <w:tmpl w:val="AAFC18C2"/>
    <w:lvl w:ilvl="0" w:tplc="A37A08A4">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EC844D8"/>
    <w:multiLevelType w:val="hybridMultilevel"/>
    <w:tmpl w:val="C4101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6EFE46D6"/>
    <w:multiLevelType w:val="hybridMultilevel"/>
    <w:tmpl w:val="9E76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F560C19"/>
    <w:multiLevelType w:val="hybridMultilevel"/>
    <w:tmpl w:val="E910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02B650D"/>
    <w:multiLevelType w:val="hybridMultilevel"/>
    <w:tmpl w:val="CACA218C"/>
    <w:lvl w:ilvl="0" w:tplc="E38AAFD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0681940"/>
    <w:multiLevelType w:val="hybridMultilevel"/>
    <w:tmpl w:val="B24C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16F0BC5"/>
    <w:multiLevelType w:val="hybridMultilevel"/>
    <w:tmpl w:val="61D20DB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61" w15:restartNumberingAfterBreak="0">
    <w:nsid w:val="71842505"/>
    <w:multiLevelType w:val="hybridMultilevel"/>
    <w:tmpl w:val="EB825E96"/>
    <w:lvl w:ilvl="0" w:tplc="23AA76F0">
      <w:start w:val="1"/>
      <w:numFmt w:val="bullet"/>
      <w:lvlText w:val=""/>
      <w:lvlJc w:val="left"/>
      <w:pPr>
        <w:tabs>
          <w:tab w:val="num" w:pos="720"/>
        </w:tabs>
        <w:ind w:left="720" w:hanging="360"/>
      </w:pPr>
      <w:rPr>
        <w:rFonts w:ascii="Symbol" w:hAnsi="Symbol" w:hint="default"/>
      </w:rPr>
    </w:lvl>
    <w:lvl w:ilvl="1" w:tplc="49387F0E" w:tentative="1">
      <w:start w:val="1"/>
      <w:numFmt w:val="bullet"/>
      <w:lvlText w:val=""/>
      <w:lvlJc w:val="left"/>
      <w:pPr>
        <w:tabs>
          <w:tab w:val="num" w:pos="1440"/>
        </w:tabs>
        <w:ind w:left="1440" w:hanging="360"/>
      </w:pPr>
      <w:rPr>
        <w:rFonts w:ascii="Symbol" w:hAnsi="Symbol" w:hint="default"/>
      </w:rPr>
    </w:lvl>
    <w:lvl w:ilvl="2" w:tplc="AB80F434" w:tentative="1">
      <w:start w:val="1"/>
      <w:numFmt w:val="bullet"/>
      <w:lvlText w:val=""/>
      <w:lvlJc w:val="left"/>
      <w:pPr>
        <w:tabs>
          <w:tab w:val="num" w:pos="2160"/>
        </w:tabs>
        <w:ind w:left="2160" w:hanging="360"/>
      </w:pPr>
      <w:rPr>
        <w:rFonts w:ascii="Symbol" w:hAnsi="Symbol" w:hint="default"/>
      </w:rPr>
    </w:lvl>
    <w:lvl w:ilvl="3" w:tplc="FF5E5D48" w:tentative="1">
      <w:start w:val="1"/>
      <w:numFmt w:val="bullet"/>
      <w:lvlText w:val=""/>
      <w:lvlJc w:val="left"/>
      <w:pPr>
        <w:tabs>
          <w:tab w:val="num" w:pos="2880"/>
        </w:tabs>
        <w:ind w:left="2880" w:hanging="360"/>
      </w:pPr>
      <w:rPr>
        <w:rFonts w:ascii="Symbol" w:hAnsi="Symbol" w:hint="default"/>
      </w:rPr>
    </w:lvl>
    <w:lvl w:ilvl="4" w:tplc="F54AE3EC" w:tentative="1">
      <w:start w:val="1"/>
      <w:numFmt w:val="bullet"/>
      <w:lvlText w:val=""/>
      <w:lvlJc w:val="left"/>
      <w:pPr>
        <w:tabs>
          <w:tab w:val="num" w:pos="3600"/>
        </w:tabs>
        <w:ind w:left="3600" w:hanging="360"/>
      </w:pPr>
      <w:rPr>
        <w:rFonts w:ascii="Symbol" w:hAnsi="Symbol" w:hint="default"/>
      </w:rPr>
    </w:lvl>
    <w:lvl w:ilvl="5" w:tplc="6D0E0CBA" w:tentative="1">
      <w:start w:val="1"/>
      <w:numFmt w:val="bullet"/>
      <w:lvlText w:val=""/>
      <w:lvlJc w:val="left"/>
      <w:pPr>
        <w:tabs>
          <w:tab w:val="num" w:pos="4320"/>
        </w:tabs>
        <w:ind w:left="4320" w:hanging="360"/>
      </w:pPr>
      <w:rPr>
        <w:rFonts w:ascii="Symbol" w:hAnsi="Symbol" w:hint="default"/>
      </w:rPr>
    </w:lvl>
    <w:lvl w:ilvl="6" w:tplc="77A8EAB2" w:tentative="1">
      <w:start w:val="1"/>
      <w:numFmt w:val="bullet"/>
      <w:lvlText w:val=""/>
      <w:lvlJc w:val="left"/>
      <w:pPr>
        <w:tabs>
          <w:tab w:val="num" w:pos="5040"/>
        </w:tabs>
        <w:ind w:left="5040" w:hanging="360"/>
      </w:pPr>
      <w:rPr>
        <w:rFonts w:ascii="Symbol" w:hAnsi="Symbol" w:hint="default"/>
      </w:rPr>
    </w:lvl>
    <w:lvl w:ilvl="7" w:tplc="5066EA3E" w:tentative="1">
      <w:start w:val="1"/>
      <w:numFmt w:val="bullet"/>
      <w:lvlText w:val=""/>
      <w:lvlJc w:val="left"/>
      <w:pPr>
        <w:tabs>
          <w:tab w:val="num" w:pos="5760"/>
        </w:tabs>
        <w:ind w:left="5760" w:hanging="360"/>
      </w:pPr>
      <w:rPr>
        <w:rFonts w:ascii="Symbol" w:hAnsi="Symbol" w:hint="default"/>
      </w:rPr>
    </w:lvl>
    <w:lvl w:ilvl="8" w:tplc="147C31D8" w:tentative="1">
      <w:start w:val="1"/>
      <w:numFmt w:val="bullet"/>
      <w:lvlText w:val=""/>
      <w:lvlJc w:val="left"/>
      <w:pPr>
        <w:tabs>
          <w:tab w:val="num" w:pos="6480"/>
        </w:tabs>
        <w:ind w:left="6480" w:hanging="360"/>
      </w:pPr>
      <w:rPr>
        <w:rFonts w:ascii="Symbol" w:hAnsi="Symbol" w:hint="default"/>
      </w:rPr>
    </w:lvl>
  </w:abstractNum>
  <w:abstractNum w:abstractNumId="162" w15:restartNumberingAfterBreak="0">
    <w:nsid w:val="73B5438B"/>
    <w:multiLevelType w:val="hybridMultilevel"/>
    <w:tmpl w:val="F9D053F8"/>
    <w:lvl w:ilvl="0" w:tplc="5E6603BE">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4455B83"/>
    <w:multiLevelType w:val="hybridMultilevel"/>
    <w:tmpl w:val="E2AC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6CB1BF9"/>
    <w:multiLevelType w:val="hybridMultilevel"/>
    <w:tmpl w:val="B3CA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7636BB5"/>
    <w:multiLevelType w:val="hybridMultilevel"/>
    <w:tmpl w:val="BA804AF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6" w15:restartNumberingAfterBreak="0">
    <w:nsid w:val="779D1972"/>
    <w:multiLevelType w:val="hybridMultilevel"/>
    <w:tmpl w:val="DE6A3D9C"/>
    <w:lvl w:ilvl="0" w:tplc="D47AF4F0">
      <w:numFmt w:val="bullet"/>
      <w:lvlText w:val="•"/>
      <w:lvlJc w:val="left"/>
      <w:pPr>
        <w:ind w:left="279" w:hanging="185"/>
      </w:pPr>
      <w:rPr>
        <w:rFonts w:ascii="Arial" w:eastAsia="Arial" w:hAnsi="Arial" w:cs="Arial" w:hint="default"/>
        <w:b w:val="0"/>
        <w:bCs w:val="0"/>
        <w:i w:val="0"/>
        <w:iCs w:val="0"/>
        <w:w w:val="131"/>
        <w:sz w:val="24"/>
        <w:szCs w:val="24"/>
        <w:lang w:val="en-US" w:eastAsia="en-US" w:bidi="ar-SA"/>
      </w:rPr>
    </w:lvl>
    <w:lvl w:ilvl="1" w:tplc="29725FB8">
      <w:numFmt w:val="bullet"/>
      <w:lvlText w:val="•"/>
      <w:lvlJc w:val="left"/>
      <w:pPr>
        <w:ind w:left="889" w:hanging="185"/>
      </w:pPr>
      <w:rPr>
        <w:rFonts w:hint="default"/>
        <w:lang w:val="en-US" w:eastAsia="en-US" w:bidi="ar-SA"/>
      </w:rPr>
    </w:lvl>
    <w:lvl w:ilvl="2" w:tplc="A5B48A5A">
      <w:numFmt w:val="bullet"/>
      <w:lvlText w:val="•"/>
      <w:lvlJc w:val="left"/>
      <w:pPr>
        <w:ind w:left="1498" w:hanging="185"/>
      </w:pPr>
      <w:rPr>
        <w:rFonts w:hint="default"/>
        <w:lang w:val="en-US" w:eastAsia="en-US" w:bidi="ar-SA"/>
      </w:rPr>
    </w:lvl>
    <w:lvl w:ilvl="3" w:tplc="2CBC7CF0">
      <w:numFmt w:val="bullet"/>
      <w:lvlText w:val="•"/>
      <w:lvlJc w:val="left"/>
      <w:pPr>
        <w:ind w:left="2107" w:hanging="185"/>
      </w:pPr>
      <w:rPr>
        <w:rFonts w:hint="default"/>
        <w:lang w:val="en-US" w:eastAsia="en-US" w:bidi="ar-SA"/>
      </w:rPr>
    </w:lvl>
    <w:lvl w:ilvl="4" w:tplc="72A23FB8">
      <w:numFmt w:val="bullet"/>
      <w:lvlText w:val="•"/>
      <w:lvlJc w:val="left"/>
      <w:pPr>
        <w:ind w:left="2717" w:hanging="185"/>
      </w:pPr>
      <w:rPr>
        <w:rFonts w:hint="default"/>
        <w:lang w:val="en-US" w:eastAsia="en-US" w:bidi="ar-SA"/>
      </w:rPr>
    </w:lvl>
    <w:lvl w:ilvl="5" w:tplc="06E259DC">
      <w:numFmt w:val="bullet"/>
      <w:lvlText w:val="•"/>
      <w:lvlJc w:val="left"/>
      <w:pPr>
        <w:ind w:left="3326" w:hanging="185"/>
      </w:pPr>
      <w:rPr>
        <w:rFonts w:hint="default"/>
        <w:lang w:val="en-US" w:eastAsia="en-US" w:bidi="ar-SA"/>
      </w:rPr>
    </w:lvl>
    <w:lvl w:ilvl="6" w:tplc="B29818C6">
      <w:numFmt w:val="bullet"/>
      <w:lvlText w:val="•"/>
      <w:lvlJc w:val="left"/>
      <w:pPr>
        <w:ind w:left="3935" w:hanging="185"/>
      </w:pPr>
      <w:rPr>
        <w:rFonts w:hint="default"/>
        <w:lang w:val="en-US" w:eastAsia="en-US" w:bidi="ar-SA"/>
      </w:rPr>
    </w:lvl>
    <w:lvl w:ilvl="7" w:tplc="B4E419AC">
      <w:numFmt w:val="bullet"/>
      <w:lvlText w:val="•"/>
      <w:lvlJc w:val="left"/>
      <w:pPr>
        <w:ind w:left="4545" w:hanging="185"/>
      </w:pPr>
      <w:rPr>
        <w:rFonts w:hint="default"/>
        <w:lang w:val="en-US" w:eastAsia="en-US" w:bidi="ar-SA"/>
      </w:rPr>
    </w:lvl>
    <w:lvl w:ilvl="8" w:tplc="2D2C69E8">
      <w:numFmt w:val="bullet"/>
      <w:lvlText w:val="•"/>
      <w:lvlJc w:val="left"/>
      <w:pPr>
        <w:ind w:left="5154" w:hanging="185"/>
      </w:pPr>
      <w:rPr>
        <w:rFonts w:hint="default"/>
        <w:lang w:val="en-US" w:eastAsia="en-US" w:bidi="ar-SA"/>
      </w:rPr>
    </w:lvl>
  </w:abstractNum>
  <w:abstractNum w:abstractNumId="167" w15:restartNumberingAfterBreak="0">
    <w:nsid w:val="789537A8"/>
    <w:multiLevelType w:val="hybridMultilevel"/>
    <w:tmpl w:val="D12C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9A57D6A"/>
    <w:multiLevelType w:val="hybridMultilevel"/>
    <w:tmpl w:val="50D69CB4"/>
    <w:lvl w:ilvl="0" w:tplc="51189F22">
      <w:start w:val="1"/>
      <w:numFmt w:val="bullet"/>
      <w:lvlText w:val=""/>
      <w:lvlJc w:val="left"/>
      <w:pPr>
        <w:tabs>
          <w:tab w:val="num" w:pos="720"/>
        </w:tabs>
        <w:ind w:left="720" w:hanging="360"/>
      </w:pPr>
      <w:rPr>
        <w:rFonts w:ascii="Symbol" w:hAnsi="Symbol" w:hint="default"/>
      </w:rPr>
    </w:lvl>
    <w:lvl w:ilvl="1" w:tplc="525E79FC">
      <w:start w:val="1"/>
      <w:numFmt w:val="bullet"/>
      <w:lvlText w:val=""/>
      <w:lvlJc w:val="left"/>
      <w:pPr>
        <w:tabs>
          <w:tab w:val="num" w:pos="1440"/>
        </w:tabs>
        <w:ind w:left="1440" w:hanging="360"/>
      </w:pPr>
      <w:rPr>
        <w:rFonts w:ascii="Symbol" w:hAnsi="Symbol" w:hint="default"/>
      </w:rPr>
    </w:lvl>
    <w:lvl w:ilvl="2" w:tplc="244868A6" w:tentative="1">
      <w:start w:val="1"/>
      <w:numFmt w:val="bullet"/>
      <w:lvlText w:val=""/>
      <w:lvlJc w:val="left"/>
      <w:pPr>
        <w:tabs>
          <w:tab w:val="num" w:pos="2160"/>
        </w:tabs>
        <w:ind w:left="2160" w:hanging="360"/>
      </w:pPr>
      <w:rPr>
        <w:rFonts w:ascii="Symbol" w:hAnsi="Symbol" w:hint="default"/>
      </w:rPr>
    </w:lvl>
    <w:lvl w:ilvl="3" w:tplc="3536D842" w:tentative="1">
      <w:start w:val="1"/>
      <w:numFmt w:val="bullet"/>
      <w:lvlText w:val=""/>
      <w:lvlJc w:val="left"/>
      <w:pPr>
        <w:tabs>
          <w:tab w:val="num" w:pos="2880"/>
        </w:tabs>
        <w:ind w:left="2880" w:hanging="360"/>
      </w:pPr>
      <w:rPr>
        <w:rFonts w:ascii="Symbol" w:hAnsi="Symbol" w:hint="default"/>
      </w:rPr>
    </w:lvl>
    <w:lvl w:ilvl="4" w:tplc="08F4CD06" w:tentative="1">
      <w:start w:val="1"/>
      <w:numFmt w:val="bullet"/>
      <w:lvlText w:val=""/>
      <w:lvlJc w:val="left"/>
      <w:pPr>
        <w:tabs>
          <w:tab w:val="num" w:pos="3600"/>
        </w:tabs>
        <w:ind w:left="3600" w:hanging="360"/>
      </w:pPr>
      <w:rPr>
        <w:rFonts w:ascii="Symbol" w:hAnsi="Symbol" w:hint="default"/>
      </w:rPr>
    </w:lvl>
    <w:lvl w:ilvl="5" w:tplc="E6BC7C38" w:tentative="1">
      <w:start w:val="1"/>
      <w:numFmt w:val="bullet"/>
      <w:lvlText w:val=""/>
      <w:lvlJc w:val="left"/>
      <w:pPr>
        <w:tabs>
          <w:tab w:val="num" w:pos="4320"/>
        </w:tabs>
        <w:ind w:left="4320" w:hanging="360"/>
      </w:pPr>
      <w:rPr>
        <w:rFonts w:ascii="Symbol" w:hAnsi="Symbol" w:hint="default"/>
      </w:rPr>
    </w:lvl>
    <w:lvl w:ilvl="6" w:tplc="E8D27B3E" w:tentative="1">
      <w:start w:val="1"/>
      <w:numFmt w:val="bullet"/>
      <w:lvlText w:val=""/>
      <w:lvlJc w:val="left"/>
      <w:pPr>
        <w:tabs>
          <w:tab w:val="num" w:pos="5040"/>
        </w:tabs>
        <w:ind w:left="5040" w:hanging="360"/>
      </w:pPr>
      <w:rPr>
        <w:rFonts w:ascii="Symbol" w:hAnsi="Symbol" w:hint="default"/>
      </w:rPr>
    </w:lvl>
    <w:lvl w:ilvl="7" w:tplc="6E620408" w:tentative="1">
      <w:start w:val="1"/>
      <w:numFmt w:val="bullet"/>
      <w:lvlText w:val=""/>
      <w:lvlJc w:val="left"/>
      <w:pPr>
        <w:tabs>
          <w:tab w:val="num" w:pos="5760"/>
        </w:tabs>
        <w:ind w:left="5760" w:hanging="360"/>
      </w:pPr>
      <w:rPr>
        <w:rFonts w:ascii="Symbol" w:hAnsi="Symbol" w:hint="default"/>
      </w:rPr>
    </w:lvl>
    <w:lvl w:ilvl="8" w:tplc="1940F8F6" w:tentative="1">
      <w:start w:val="1"/>
      <w:numFmt w:val="bullet"/>
      <w:lvlText w:val=""/>
      <w:lvlJc w:val="left"/>
      <w:pPr>
        <w:tabs>
          <w:tab w:val="num" w:pos="6480"/>
        </w:tabs>
        <w:ind w:left="6480" w:hanging="360"/>
      </w:pPr>
      <w:rPr>
        <w:rFonts w:ascii="Symbol" w:hAnsi="Symbol" w:hint="default"/>
      </w:rPr>
    </w:lvl>
  </w:abstractNum>
  <w:abstractNum w:abstractNumId="169" w15:restartNumberingAfterBreak="0">
    <w:nsid w:val="7A44471E"/>
    <w:multiLevelType w:val="hybridMultilevel"/>
    <w:tmpl w:val="39467F08"/>
    <w:lvl w:ilvl="0" w:tplc="BB289E76">
      <w:start w:val="1"/>
      <w:numFmt w:val="upp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7E7A95"/>
    <w:multiLevelType w:val="hybridMultilevel"/>
    <w:tmpl w:val="FED62478"/>
    <w:lvl w:ilvl="0" w:tplc="7B80467C">
      <w:numFmt w:val="bullet"/>
      <w:lvlText w:val="●"/>
      <w:lvlJc w:val="left"/>
      <w:pPr>
        <w:ind w:left="1440" w:hanging="360"/>
      </w:pPr>
      <w:rPr>
        <w:rFonts w:ascii="Arial" w:eastAsia="Arial" w:hAnsi="Arial" w:cs="Arial" w:hint="default"/>
        <w:b w:val="0"/>
        <w:bCs w:val="0"/>
        <w:i w:val="0"/>
        <w:iCs w:val="0"/>
        <w:w w:val="100"/>
        <w:sz w:val="24"/>
        <w:szCs w:val="24"/>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7B6D545B"/>
    <w:multiLevelType w:val="hybridMultilevel"/>
    <w:tmpl w:val="B9CC4DFE"/>
    <w:lvl w:ilvl="0" w:tplc="85EE7376">
      <w:start w:val="1"/>
      <w:numFmt w:val="bullet"/>
      <w:lvlText w:val=""/>
      <w:lvlJc w:val="left"/>
      <w:pPr>
        <w:tabs>
          <w:tab w:val="num" w:pos="720"/>
        </w:tabs>
        <w:ind w:left="720" w:hanging="360"/>
      </w:pPr>
      <w:rPr>
        <w:rFonts w:ascii="Symbol" w:hAnsi="Symbol" w:hint="default"/>
      </w:rPr>
    </w:lvl>
    <w:lvl w:ilvl="1" w:tplc="18A609AC" w:tentative="1">
      <w:start w:val="1"/>
      <w:numFmt w:val="bullet"/>
      <w:lvlText w:val=""/>
      <w:lvlJc w:val="left"/>
      <w:pPr>
        <w:tabs>
          <w:tab w:val="num" w:pos="1440"/>
        </w:tabs>
        <w:ind w:left="1440" w:hanging="360"/>
      </w:pPr>
      <w:rPr>
        <w:rFonts w:ascii="Symbol" w:hAnsi="Symbol" w:hint="default"/>
      </w:rPr>
    </w:lvl>
    <w:lvl w:ilvl="2" w:tplc="64C8AC9C" w:tentative="1">
      <w:start w:val="1"/>
      <w:numFmt w:val="bullet"/>
      <w:lvlText w:val=""/>
      <w:lvlJc w:val="left"/>
      <w:pPr>
        <w:tabs>
          <w:tab w:val="num" w:pos="2160"/>
        </w:tabs>
        <w:ind w:left="2160" w:hanging="360"/>
      </w:pPr>
      <w:rPr>
        <w:rFonts w:ascii="Symbol" w:hAnsi="Symbol" w:hint="default"/>
      </w:rPr>
    </w:lvl>
    <w:lvl w:ilvl="3" w:tplc="77742506" w:tentative="1">
      <w:start w:val="1"/>
      <w:numFmt w:val="bullet"/>
      <w:lvlText w:val=""/>
      <w:lvlJc w:val="left"/>
      <w:pPr>
        <w:tabs>
          <w:tab w:val="num" w:pos="2880"/>
        </w:tabs>
        <w:ind w:left="2880" w:hanging="360"/>
      </w:pPr>
      <w:rPr>
        <w:rFonts w:ascii="Symbol" w:hAnsi="Symbol" w:hint="default"/>
      </w:rPr>
    </w:lvl>
    <w:lvl w:ilvl="4" w:tplc="D0222C52" w:tentative="1">
      <w:start w:val="1"/>
      <w:numFmt w:val="bullet"/>
      <w:lvlText w:val=""/>
      <w:lvlJc w:val="left"/>
      <w:pPr>
        <w:tabs>
          <w:tab w:val="num" w:pos="3600"/>
        </w:tabs>
        <w:ind w:left="3600" w:hanging="360"/>
      </w:pPr>
      <w:rPr>
        <w:rFonts w:ascii="Symbol" w:hAnsi="Symbol" w:hint="default"/>
      </w:rPr>
    </w:lvl>
    <w:lvl w:ilvl="5" w:tplc="908AA974" w:tentative="1">
      <w:start w:val="1"/>
      <w:numFmt w:val="bullet"/>
      <w:lvlText w:val=""/>
      <w:lvlJc w:val="left"/>
      <w:pPr>
        <w:tabs>
          <w:tab w:val="num" w:pos="4320"/>
        </w:tabs>
        <w:ind w:left="4320" w:hanging="360"/>
      </w:pPr>
      <w:rPr>
        <w:rFonts w:ascii="Symbol" w:hAnsi="Symbol" w:hint="default"/>
      </w:rPr>
    </w:lvl>
    <w:lvl w:ilvl="6" w:tplc="30AA5930" w:tentative="1">
      <w:start w:val="1"/>
      <w:numFmt w:val="bullet"/>
      <w:lvlText w:val=""/>
      <w:lvlJc w:val="left"/>
      <w:pPr>
        <w:tabs>
          <w:tab w:val="num" w:pos="5040"/>
        </w:tabs>
        <w:ind w:left="5040" w:hanging="360"/>
      </w:pPr>
      <w:rPr>
        <w:rFonts w:ascii="Symbol" w:hAnsi="Symbol" w:hint="default"/>
      </w:rPr>
    </w:lvl>
    <w:lvl w:ilvl="7" w:tplc="0EC85A8E" w:tentative="1">
      <w:start w:val="1"/>
      <w:numFmt w:val="bullet"/>
      <w:lvlText w:val=""/>
      <w:lvlJc w:val="left"/>
      <w:pPr>
        <w:tabs>
          <w:tab w:val="num" w:pos="5760"/>
        </w:tabs>
        <w:ind w:left="5760" w:hanging="360"/>
      </w:pPr>
      <w:rPr>
        <w:rFonts w:ascii="Symbol" w:hAnsi="Symbol" w:hint="default"/>
      </w:rPr>
    </w:lvl>
    <w:lvl w:ilvl="8" w:tplc="5B66C5F8" w:tentative="1">
      <w:start w:val="1"/>
      <w:numFmt w:val="bullet"/>
      <w:lvlText w:val=""/>
      <w:lvlJc w:val="left"/>
      <w:pPr>
        <w:tabs>
          <w:tab w:val="num" w:pos="6480"/>
        </w:tabs>
        <w:ind w:left="6480" w:hanging="360"/>
      </w:pPr>
      <w:rPr>
        <w:rFonts w:ascii="Symbol" w:hAnsi="Symbol" w:hint="default"/>
      </w:rPr>
    </w:lvl>
  </w:abstractNum>
  <w:abstractNum w:abstractNumId="172" w15:restartNumberingAfterBreak="0">
    <w:nsid w:val="7B74735A"/>
    <w:multiLevelType w:val="hybridMultilevel"/>
    <w:tmpl w:val="275A1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7B967038"/>
    <w:multiLevelType w:val="hybridMultilevel"/>
    <w:tmpl w:val="CA549F0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74" w15:restartNumberingAfterBreak="0">
    <w:nsid w:val="7D0F6B7E"/>
    <w:multiLevelType w:val="hybridMultilevel"/>
    <w:tmpl w:val="CF7EAC34"/>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D167F21"/>
    <w:multiLevelType w:val="hybridMultilevel"/>
    <w:tmpl w:val="B294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D4473BE"/>
    <w:multiLevelType w:val="singleLevel"/>
    <w:tmpl w:val="FEACCD38"/>
    <w:lvl w:ilvl="0">
      <w:start w:val="1"/>
      <w:numFmt w:val="lowerLetter"/>
      <w:lvlText w:val="%1)"/>
      <w:lvlJc w:val="left"/>
      <w:pPr>
        <w:tabs>
          <w:tab w:val="num" w:pos="702"/>
        </w:tabs>
        <w:ind w:left="702" w:hanging="360"/>
      </w:pPr>
      <w:rPr>
        <w:rFonts w:cs="Times New Roman" w:hint="default"/>
      </w:rPr>
    </w:lvl>
  </w:abstractNum>
  <w:abstractNum w:abstractNumId="177" w15:restartNumberingAfterBreak="0">
    <w:nsid w:val="7DC71F7F"/>
    <w:multiLevelType w:val="hybridMultilevel"/>
    <w:tmpl w:val="09D0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DEE5F64"/>
    <w:multiLevelType w:val="hybridMultilevel"/>
    <w:tmpl w:val="87DA41CA"/>
    <w:lvl w:ilvl="0" w:tplc="78A49BD4">
      <w:start w:val="1"/>
      <w:numFmt w:val="bullet"/>
      <w:lvlText w:val=""/>
      <w:lvlJc w:val="left"/>
      <w:pPr>
        <w:tabs>
          <w:tab w:val="num" w:pos="720"/>
        </w:tabs>
        <w:ind w:left="720" w:hanging="360"/>
      </w:pPr>
      <w:rPr>
        <w:rFonts w:ascii="Wingdings 2" w:hAnsi="Wingdings 2" w:hint="default"/>
      </w:rPr>
    </w:lvl>
    <w:lvl w:ilvl="1" w:tplc="83FCF86E" w:tentative="1">
      <w:start w:val="1"/>
      <w:numFmt w:val="bullet"/>
      <w:lvlText w:val=""/>
      <w:lvlJc w:val="left"/>
      <w:pPr>
        <w:tabs>
          <w:tab w:val="num" w:pos="1440"/>
        </w:tabs>
        <w:ind w:left="1440" w:hanging="360"/>
      </w:pPr>
      <w:rPr>
        <w:rFonts w:ascii="Wingdings 2" w:hAnsi="Wingdings 2" w:hint="default"/>
      </w:rPr>
    </w:lvl>
    <w:lvl w:ilvl="2" w:tplc="4356C7A2" w:tentative="1">
      <w:start w:val="1"/>
      <w:numFmt w:val="bullet"/>
      <w:lvlText w:val=""/>
      <w:lvlJc w:val="left"/>
      <w:pPr>
        <w:tabs>
          <w:tab w:val="num" w:pos="2160"/>
        </w:tabs>
        <w:ind w:left="2160" w:hanging="360"/>
      </w:pPr>
      <w:rPr>
        <w:rFonts w:ascii="Wingdings 2" w:hAnsi="Wingdings 2" w:hint="default"/>
      </w:rPr>
    </w:lvl>
    <w:lvl w:ilvl="3" w:tplc="3CE201B6" w:tentative="1">
      <w:start w:val="1"/>
      <w:numFmt w:val="bullet"/>
      <w:lvlText w:val=""/>
      <w:lvlJc w:val="left"/>
      <w:pPr>
        <w:tabs>
          <w:tab w:val="num" w:pos="2880"/>
        </w:tabs>
        <w:ind w:left="2880" w:hanging="360"/>
      </w:pPr>
      <w:rPr>
        <w:rFonts w:ascii="Wingdings 2" w:hAnsi="Wingdings 2" w:hint="default"/>
      </w:rPr>
    </w:lvl>
    <w:lvl w:ilvl="4" w:tplc="0082E5E0" w:tentative="1">
      <w:start w:val="1"/>
      <w:numFmt w:val="bullet"/>
      <w:lvlText w:val=""/>
      <w:lvlJc w:val="left"/>
      <w:pPr>
        <w:tabs>
          <w:tab w:val="num" w:pos="3600"/>
        </w:tabs>
        <w:ind w:left="3600" w:hanging="360"/>
      </w:pPr>
      <w:rPr>
        <w:rFonts w:ascii="Wingdings 2" w:hAnsi="Wingdings 2" w:hint="default"/>
      </w:rPr>
    </w:lvl>
    <w:lvl w:ilvl="5" w:tplc="80AA8062" w:tentative="1">
      <w:start w:val="1"/>
      <w:numFmt w:val="bullet"/>
      <w:lvlText w:val=""/>
      <w:lvlJc w:val="left"/>
      <w:pPr>
        <w:tabs>
          <w:tab w:val="num" w:pos="4320"/>
        </w:tabs>
        <w:ind w:left="4320" w:hanging="360"/>
      </w:pPr>
      <w:rPr>
        <w:rFonts w:ascii="Wingdings 2" w:hAnsi="Wingdings 2" w:hint="default"/>
      </w:rPr>
    </w:lvl>
    <w:lvl w:ilvl="6" w:tplc="94840CEE" w:tentative="1">
      <w:start w:val="1"/>
      <w:numFmt w:val="bullet"/>
      <w:lvlText w:val=""/>
      <w:lvlJc w:val="left"/>
      <w:pPr>
        <w:tabs>
          <w:tab w:val="num" w:pos="5040"/>
        </w:tabs>
        <w:ind w:left="5040" w:hanging="360"/>
      </w:pPr>
      <w:rPr>
        <w:rFonts w:ascii="Wingdings 2" w:hAnsi="Wingdings 2" w:hint="default"/>
      </w:rPr>
    </w:lvl>
    <w:lvl w:ilvl="7" w:tplc="6DA0F4F4" w:tentative="1">
      <w:start w:val="1"/>
      <w:numFmt w:val="bullet"/>
      <w:lvlText w:val=""/>
      <w:lvlJc w:val="left"/>
      <w:pPr>
        <w:tabs>
          <w:tab w:val="num" w:pos="5760"/>
        </w:tabs>
        <w:ind w:left="5760" w:hanging="360"/>
      </w:pPr>
      <w:rPr>
        <w:rFonts w:ascii="Wingdings 2" w:hAnsi="Wingdings 2" w:hint="default"/>
      </w:rPr>
    </w:lvl>
    <w:lvl w:ilvl="8" w:tplc="B7BAEF6C" w:tentative="1">
      <w:start w:val="1"/>
      <w:numFmt w:val="bullet"/>
      <w:lvlText w:val=""/>
      <w:lvlJc w:val="left"/>
      <w:pPr>
        <w:tabs>
          <w:tab w:val="num" w:pos="6480"/>
        </w:tabs>
        <w:ind w:left="6480" w:hanging="360"/>
      </w:pPr>
      <w:rPr>
        <w:rFonts w:ascii="Wingdings 2" w:hAnsi="Wingdings 2" w:hint="default"/>
      </w:rPr>
    </w:lvl>
  </w:abstractNum>
  <w:abstractNum w:abstractNumId="179" w15:restartNumberingAfterBreak="0">
    <w:nsid w:val="7F692E8E"/>
    <w:multiLevelType w:val="hybridMultilevel"/>
    <w:tmpl w:val="AC62A3E4"/>
    <w:lvl w:ilvl="0" w:tplc="04090001">
      <w:start w:val="1"/>
      <w:numFmt w:val="bullet"/>
      <w:lvlText w:val=""/>
      <w:lvlJc w:val="left"/>
      <w:pPr>
        <w:tabs>
          <w:tab w:val="num" w:pos="720"/>
        </w:tabs>
        <w:ind w:left="720" w:hanging="360"/>
      </w:pPr>
      <w:rPr>
        <w:rFonts w:ascii="Symbol" w:hAnsi="Symbol" w:hint="default"/>
      </w:rPr>
    </w:lvl>
    <w:lvl w:ilvl="1" w:tplc="ECD40C66">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0" w15:restartNumberingAfterBreak="0">
    <w:nsid w:val="7FC16677"/>
    <w:multiLevelType w:val="hybridMultilevel"/>
    <w:tmpl w:val="626C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FC27B17"/>
    <w:multiLevelType w:val="hybridMultilevel"/>
    <w:tmpl w:val="C3FE984A"/>
    <w:lvl w:ilvl="0" w:tplc="CB422968">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641487">
    <w:abstractNumId w:val="21"/>
  </w:num>
  <w:num w:numId="2" w16cid:durableId="450902599">
    <w:abstractNumId w:val="38"/>
  </w:num>
  <w:num w:numId="3" w16cid:durableId="813645475">
    <w:abstractNumId w:val="52"/>
  </w:num>
  <w:num w:numId="4" w16cid:durableId="837306102">
    <w:abstractNumId w:val="174"/>
  </w:num>
  <w:num w:numId="5" w16cid:durableId="2025086577">
    <w:abstractNumId w:val="78"/>
  </w:num>
  <w:num w:numId="6" w16cid:durableId="555360187">
    <w:abstractNumId w:val="179"/>
  </w:num>
  <w:num w:numId="7" w16cid:durableId="1365397574">
    <w:abstractNumId w:val="54"/>
  </w:num>
  <w:num w:numId="8" w16cid:durableId="1308585298">
    <w:abstractNumId w:val="116"/>
  </w:num>
  <w:num w:numId="9" w16cid:durableId="1872185679">
    <w:abstractNumId w:val="75"/>
  </w:num>
  <w:num w:numId="10" w16cid:durableId="1379934609">
    <w:abstractNumId w:val="73"/>
  </w:num>
  <w:num w:numId="11" w16cid:durableId="86733512">
    <w:abstractNumId w:val="53"/>
  </w:num>
  <w:num w:numId="12" w16cid:durableId="913011635">
    <w:abstractNumId w:val="83"/>
  </w:num>
  <w:num w:numId="13" w16cid:durableId="177352468">
    <w:abstractNumId w:val="104"/>
  </w:num>
  <w:num w:numId="14" w16cid:durableId="797065221">
    <w:abstractNumId w:val="130"/>
  </w:num>
  <w:num w:numId="15" w16cid:durableId="448360385">
    <w:abstractNumId w:val="68"/>
  </w:num>
  <w:num w:numId="16" w16cid:durableId="169881863">
    <w:abstractNumId w:val="176"/>
  </w:num>
  <w:num w:numId="17" w16cid:durableId="1242174430">
    <w:abstractNumId w:val="66"/>
  </w:num>
  <w:num w:numId="18" w16cid:durableId="1880242262">
    <w:abstractNumId w:val="25"/>
  </w:num>
  <w:num w:numId="19" w16cid:durableId="886336556">
    <w:abstractNumId w:val="136"/>
  </w:num>
  <w:num w:numId="20" w16cid:durableId="1504782579">
    <w:abstractNumId w:val="141"/>
  </w:num>
  <w:num w:numId="21" w16cid:durableId="1706563072">
    <w:abstractNumId w:val="41"/>
  </w:num>
  <w:num w:numId="22" w16cid:durableId="374278157">
    <w:abstractNumId w:val="99"/>
  </w:num>
  <w:num w:numId="23" w16cid:durableId="1114251978">
    <w:abstractNumId w:val="27"/>
  </w:num>
  <w:num w:numId="24" w16cid:durableId="1463689914">
    <w:abstractNumId w:val="158"/>
  </w:num>
  <w:num w:numId="25" w16cid:durableId="1569149721">
    <w:abstractNumId w:val="18"/>
  </w:num>
  <w:num w:numId="26" w16cid:durableId="353042772">
    <w:abstractNumId w:val="149"/>
  </w:num>
  <w:num w:numId="27" w16cid:durableId="1063721215">
    <w:abstractNumId w:val="173"/>
  </w:num>
  <w:num w:numId="28" w16cid:durableId="1146048707">
    <w:abstractNumId w:val="64"/>
  </w:num>
  <w:num w:numId="29" w16cid:durableId="1301422408">
    <w:abstractNumId w:val="145"/>
  </w:num>
  <w:num w:numId="30" w16cid:durableId="688488059">
    <w:abstractNumId w:val="91"/>
  </w:num>
  <w:num w:numId="31" w16cid:durableId="1935748452">
    <w:abstractNumId w:val="112"/>
  </w:num>
  <w:num w:numId="32" w16cid:durableId="410082026">
    <w:abstractNumId w:val="125"/>
  </w:num>
  <w:num w:numId="33" w16cid:durableId="251815620">
    <w:abstractNumId w:val="93"/>
  </w:num>
  <w:num w:numId="34" w16cid:durableId="212886684">
    <w:abstractNumId w:val="39"/>
  </w:num>
  <w:num w:numId="35" w16cid:durableId="1022172272">
    <w:abstractNumId w:val="77"/>
  </w:num>
  <w:num w:numId="36" w16cid:durableId="2090956990">
    <w:abstractNumId w:val="181"/>
  </w:num>
  <w:num w:numId="37" w16cid:durableId="1413116602">
    <w:abstractNumId w:val="26"/>
  </w:num>
  <w:num w:numId="38" w16cid:durableId="522481952">
    <w:abstractNumId w:val="147"/>
  </w:num>
  <w:num w:numId="39" w16cid:durableId="1518809606">
    <w:abstractNumId w:val="129"/>
  </w:num>
  <w:num w:numId="40" w16cid:durableId="1102913289">
    <w:abstractNumId w:val="121"/>
  </w:num>
  <w:num w:numId="41" w16cid:durableId="281347781">
    <w:abstractNumId w:val="88"/>
  </w:num>
  <w:num w:numId="42" w16cid:durableId="495923293">
    <w:abstractNumId w:val="8"/>
  </w:num>
  <w:num w:numId="43" w16cid:durableId="2126388340">
    <w:abstractNumId w:val="46"/>
  </w:num>
  <w:num w:numId="44" w16cid:durableId="1220744612">
    <w:abstractNumId w:val="162"/>
  </w:num>
  <w:num w:numId="45" w16cid:durableId="70083353">
    <w:abstractNumId w:val="111"/>
  </w:num>
  <w:num w:numId="46" w16cid:durableId="1861699788">
    <w:abstractNumId w:val="133"/>
  </w:num>
  <w:num w:numId="47" w16cid:durableId="1303733850">
    <w:abstractNumId w:val="132"/>
  </w:num>
  <w:num w:numId="48" w16cid:durableId="489979602">
    <w:abstractNumId w:val="5"/>
  </w:num>
  <w:num w:numId="49" w16cid:durableId="700860337">
    <w:abstractNumId w:val="35"/>
  </w:num>
  <w:num w:numId="50" w16cid:durableId="1821799956">
    <w:abstractNumId w:val="87"/>
  </w:num>
  <w:num w:numId="51" w16cid:durableId="48461014">
    <w:abstractNumId w:val="105"/>
  </w:num>
  <w:num w:numId="52" w16cid:durableId="1930119887">
    <w:abstractNumId w:val="127"/>
  </w:num>
  <w:num w:numId="53" w16cid:durableId="1351109293">
    <w:abstractNumId w:val="72"/>
  </w:num>
  <w:num w:numId="54" w16cid:durableId="1644968383">
    <w:abstractNumId w:val="143"/>
  </w:num>
  <w:num w:numId="55" w16cid:durableId="435101844">
    <w:abstractNumId w:val="115"/>
  </w:num>
  <w:num w:numId="56" w16cid:durableId="468011495">
    <w:abstractNumId w:val="40"/>
  </w:num>
  <w:num w:numId="57" w16cid:durableId="246352431">
    <w:abstractNumId w:val="152"/>
  </w:num>
  <w:num w:numId="58" w16cid:durableId="1702784649">
    <w:abstractNumId w:val="101"/>
  </w:num>
  <w:num w:numId="59" w16cid:durableId="2031644231">
    <w:abstractNumId w:val="65"/>
  </w:num>
  <w:num w:numId="60" w16cid:durableId="1992058877">
    <w:abstractNumId w:val="4"/>
  </w:num>
  <w:num w:numId="61" w16cid:durableId="1165969918">
    <w:abstractNumId w:val="15"/>
  </w:num>
  <w:num w:numId="62" w16cid:durableId="1410420623">
    <w:abstractNumId w:val="16"/>
  </w:num>
  <w:num w:numId="63" w16cid:durableId="1493838517">
    <w:abstractNumId w:val="178"/>
  </w:num>
  <w:num w:numId="64" w16cid:durableId="808935236">
    <w:abstractNumId w:val="58"/>
  </w:num>
  <w:num w:numId="65" w16cid:durableId="1096636334">
    <w:abstractNumId w:val="169"/>
  </w:num>
  <w:num w:numId="66" w16cid:durableId="975069219">
    <w:abstractNumId w:val="95"/>
  </w:num>
  <w:num w:numId="67" w16cid:durableId="618415548">
    <w:abstractNumId w:val="108"/>
  </w:num>
  <w:num w:numId="68" w16cid:durableId="1195725897">
    <w:abstractNumId w:val="135"/>
  </w:num>
  <w:num w:numId="69" w16cid:durableId="1941524459">
    <w:abstractNumId w:val="155"/>
  </w:num>
  <w:num w:numId="70" w16cid:durableId="1729109843">
    <w:abstractNumId w:val="71"/>
  </w:num>
  <w:num w:numId="71" w16cid:durableId="686641735">
    <w:abstractNumId w:val="96"/>
  </w:num>
  <w:num w:numId="72" w16cid:durableId="593633158">
    <w:abstractNumId w:val="100"/>
  </w:num>
  <w:num w:numId="73" w16cid:durableId="179585745">
    <w:abstractNumId w:val="61"/>
  </w:num>
  <w:num w:numId="74" w16cid:durableId="1806385491">
    <w:abstractNumId w:val="9"/>
  </w:num>
  <w:num w:numId="75" w16cid:durableId="1538007824">
    <w:abstractNumId w:val="44"/>
  </w:num>
  <w:num w:numId="76" w16cid:durableId="507208719">
    <w:abstractNumId w:val="165"/>
  </w:num>
  <w:num w:numId="77" w16cid:durableId="1165365396">
    <w:abstractNumId w:val="164"/>
  </w:num>
  <w:num w:numId="78" w16cid:durableId="188763189">
    <w:abstractNumId w:val="69"/>
  </w:num>
  <w:num w:numId="79" w16cid:durableId="1888948132">
    <w:abstractNumId w:val="177"/>
  </w:num>
  <w:num w:numId="80" w16cid:durableId="1470786724">
    <w:abstractNumId w:val="139"/>
  </w:num>
  <w:num w:numId="81" w16cid:durableId="796022079">
    <w:abstractNumId w:val="84"/>
  </w:num>
  <w:num w:numId="82" w16cid:durableId="1539390243">
    <w:abstractNumId w:val="43"/>
  </w:num>
  <w:num w:numId="83" w16cid:durableId="511066953">
    <w:abstractNumId w:val="146"/>
  </w:num>
  <w:num w:numId="84" w16cid:durableId="832070119">
    <w:abstractNumId w:val="12"/>
  </w:num>
  <w:num w:numId="85" w16cid:durableId="282270562">
    <w:abstractNumId w:val="32"/>
  </w:num>
  <w:num w:numId="86" w16cid:durableId="77022773">
    <w:abstractNumId w:val="55"/>
  </w:num>
  <w:num w:numId="87" w16cid:durableId="1148208576">
    <w:abstractNumId w:val="151"/>
  </w:num>
  <w:num w:numId="88" w16cid:durableId="843932316">
    <w:abstractNumId w:val="56"/>
  </w:num>
  <w:num w:numId="89" w16cid:durableId="1714619117">
    <w:abstractNumId w:val="102"/>
  </w:num>
  <w:num w:numId="90" w16cid:durableId="872691867">
    <w:abstractNumId w:val="48"/>
  </w:num>
  <w:num w:numId="91" w16cid:durableId="1542592655">
    <w:abstractNumId w:val="81"/>
  </w:num>
  <w:num w:numId="92" w16cid:durableId="1332609432">
    <w:abstractNumId w:val="103"/>
  </w:num>
  <w:num w:numId="93" w16cid:durableId="1657301927">
    <w:abstractNumId w:val="156"/>
  </w:num>
  <w:num w:numId="94" w16cid:durableId="384524683">
    <w:abstractNumId w:val="7"/>
  </w:num>
  <w:num w:numId="95" w16cid:durableId="416557609">
    <w:abstractNumId w:val="157"/>
  </w:num>
  <w:num w:numId="96" w16cid:durableId="1023365153">
    <w:abstractNumId w:val="160"/>
  </w:num>
  <w:num w:numId="97" w16cid:durableId="515536470">
    <w:abstractNumId w:val="23"/>
  </w:num>
  <w:num w:numId="98" w16cid:durableId="197591421">
    <w:abstractNumId w:val="148"/>
  </w:num>
  <w:num w:numId="99" w16cid:durableId="975525553">
    <w:abstractNumId w:val="114"/>
  </w:num>
  <w:num w:numId="100" w16cid:durableId="1303582050">
    <w:abstractNumId w:val="119"/>
  </w:num>
  <w:num w:numId="101" w16cid:durableId="1559170703">
    <w:abstractNumId w:val="33"/>
  </w:num>
  <w:num w:numId="102" w16cid:durableId="1225262399">
    <w:abstractNumId w:val="144"/>
  </w:num>
  <w:num w:numId="103" w16cid:durableId="586235231">
    <w:abstractNumId w:val="98"/>
  </w:num>
  <w:num w:numId="104" w16cid:durableId="1382825342">
    <w:abstractNumId w:val="20"/>
  </w:num>
  <w:num w:numId="105" w16cid:durableId="2041079981">
    <w:abstractNumId w:val="153"/>
  </w:num>
  <w:num w:numId="106" w16cid:durableId="1533574846">
    <w:abstractNumId w:val="30"/>
  </w:num>
  <w:num w:numId="107" w16cid:durableId="1792893046">
    <w:abstractNumId w:val="120"/>
  </w:num>
  <w:num w:numId="108" w16cid:durableId="343745656">
    <w:abstractNumId w:val="49"/>
  </w:num>
  <w:num w:numId="109" w16cid:durableId="104471240">
    <w:abstractNumId w:val="172"/>
  </w:num>
  <w:num w:numId="110" w16cid:durableId="131407565">
    <w:abstractNumId w:val="0"/>
  </w:num>
  <w:num w:numId="111" w16cid:durableId="667099517">
    <w:abstractNumId w:val="1"/>
  </w:num>
  <w:num w:numId="112" w16cid:durableId="2045590699">
    <w:abstractNumId w:val="2"/>
  </w:num>
  <w:num w:numId="113" w16cid:durableId="1501237385">
    <w:abstractNumId w:val="3"/>
  </w:num>
  <w:num w:numId="114" w16cid:durableId="1784836602">
    <w:abstractNumId w:val="62"/>
  </w:num>
  <w:num w:numId="115" w16cid:durableId="378362957">
    <w:abstractNumId w:val="34"/>
  </w:num>
  <w:num w:numId="116" w16cid:durableId="285892600">
    <w:abstractNumId w:val="85"/>
  </w:num>
  <w:num w:numId="117" w16cid:durableId="1009719033">
    <w:abstractNumId w:val="50"/>
  </w:num>
  <w:num w:numId="118" w16cid:durableId="1473209742">
    <w:abstractNumId w:val="142"/>
  </w:num>
  <w:num w:numId="119" w16cid:durableId="531457050">
    <w:abstractNumId w:val="86"/>
  </w:num>
  <w:num w:numId="120" w16cid:durableId="517038371">
    <w:abstractNumId w:val="113"/>
  </w:num>
  <w:num w:numId="121" w16cid:durableId="1996911864">
    <w:abstractNumId w:val="131"/>
  </w:num>
  <w:num w:numId="122" w16cid:durableId="1925532902">
    <w:abstractNumId w:val="19"/>
  </w:num>
  <w:num w:numId="123" w16cid:durableId="953748014">
    <w:abstractNumId w:val="92"/>
  </w:num>
  <w:num w:numId="124" w16cid:durableId="848257895">
    <w:abstractNumId w:val="82"/>
  </w:num>
  <w:num w:numId="125" w16cid:durableId="1290012051">
    <w:abstractNumId w:val="124"/>
  </w:num>
  <w:num w:numId="126" w16cid:durableId="1932422081">
    <w:abstractNumId w:val="63"/>
  </w:num>
  <w:num w:numId="127" w16cid:durableId="401871865">
    <w:abstractNumId w:val="11"/>
  </w:num>
  <w:num w:numId="128" w16cid:durableId="1858349672">
    <w:abstractNumId w:val="59"/>
  </w:num>
  <w:num w:numId="129" w16cid:durableId="1408114794">
    <w:abstractNumId w:val="67"/>
  </w:num>
  <w:num w:numId="130" w16cid:durableId="1907302092">
    <w:abstractNumId w:val="45"/>
  </w:num>
  <w:num w:numId="131" w16cid:durableId="1137335092">
    <w:abstractNumId w:val="117"/>
  </w:num>
  <w:num w:numId="132" w16cid:durableId="477653783">
    <w:abstractNumId w:val="60"/>
  </w:num>
  <w:num w:numId="133" w16cid:durableId="1316034269">
    <w:abstractNumId w:val="166"/>
  </w:num>
  <w:num w:numId="134" w16cid:durableId="1772162025">
    <w:abstractNumId w:val="90"/>
  </w:num>
  <w:num w:numId="135" w16cid:durableId="232853743">
    <w:abstractNumId w:val="109"/>
  </w:num>
  <w:num w:numId="136" w16cid:durableId="391277223">
    <w:abstractNumId w:val="110"/>
  </w:num>
  <w:num w:numId="137" w16cid:durableId="1160586446">
    <w:abstractNumId w:val="76"/>
  </w:num>
  <w:num w:numId="138" w16cid:durableId="706220195">
    <w:abstractNumId w:val="170"/>
  </w:num>
  <w:num w:numId="139" w16cid:durableId="957026099">
    <w:abstractNumId w:val="123"/>
  </w:num>
  <w:num w:numId="140" w16cid:durableId="77095129">
    <w:abstractNumId w:val="167"/>
  </w:num>
  <w:num w:numId="141" w16cid:durableId="541944990">
    <w:abstractNumId w:val="13"/>
  </w:num>
  <w:num w:numId="142" w16cid:durableId="1668513277">
    <w:abstractNumId w:val="14"/>
  </w:num>
  <w:num w:numId="143" w16cid:durableId="1485773717">
    <w:abstractNumId w:val="137"/>
  </w:num>
  <w:num w:numId="144" w16cid:durableId="2069448732">
    <w:abstractNumId w:val="122"/>
  </w:num>
  <w:num w:numId="145" w16cid:durableId="1142695126">
    <w:abstractNumId w:val="29"/>
  </w:num>
  <w:num w:numId="146" w16cid:durableId="1907059604">
    <w:abstractNumId w:val="31"/>
  </w:num>
  <w:num w:numId="147" w16cid:durableId="1633363383">
    <w:abstractNumId w:val="122"/>
    <w:lvlOverride w:ilvl="0">
      <w:startOverride w:val="1"/>
    </w:lvlOverride>
  </w:num>
  <w:num w:numId="148" w16cid:durableId="949514121">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9" w16cid:durableId="1946300246">
    <w:abstractNumId w:val="140"/>
  </w:num>
  <w:num w:numId="150" w16cid:durableId="34503950">
    <w:abstractNumId w:val="140"/>
    <w:lvlOverride w:ilvl="0">
      <w:startOverride w:val="1"/>
    </w:lvlOverride>
  </w:num>
  <w:num w:numId="151" w16cid:durableId="1559626901">
    <w:abstractNumId w:val="140"/>
    <w:lvlOverride w:ilvl="0">
      <w:startOverride w:val="1"/>
    </w:lvlOverride>
  </w:num>
  <w:num w:numId="152" w16cid:durableId="1560168770">
    <w:abstractNumId w:val="140"/>
    <w:lvlOverride w:ilvl="0">
      <w:startOverride w:val="1"/>
    </w:lvlOverride>
  </w:num>
  <w:num w:numId="153" w16cid:durableId="1596671355">
    <w:abstractNumId w:val="17"/>
  </w:num>
  <w:num w:numId="154" w16cid:durableId="780760605">
    <w:abstractNumId w:val="17"/>
    <w:lvlOverride w:ilvl="0">
      <w:startOverride w:val="1"/>
    </w:lvlOverride>
  </w:num>
  <w:num w:numId="155" w16cid:durableId="273296545">
    <w:abstractNumId w:val="150"/>
  </w:num>
  <w:num w:numId="156" w16cid:durableId="2122146858">
    <w:abstractNumId w:val="80"/>
  </w:num>
  <w:num w:numId="157" w16cid:durableId="879245380">
    <w:abstractNumId w:val="10"/>
  </w:num>
  <w:num w:numId="158" w16cid:durableId="1625623492">
    <w:abstractNumId w:val="118"/>
  </w:num>
  <w:num w:numId="159" w16cid:durableId="1514033846">
    <w:abstractNumId w:val="28"/>
  </w:num>
  <w:num w:numId="160" w16cid:durableId="197664851">
    <w:abstractNumId w:val="42"/>
  </w:num>
  <w:num w:numId="161" w16cid:durableId="2130539719">
    <w:abstractNumId w:val="89"/>
  </w:num>
  <w:num w:numId="162" w16cid:durableId="1701970301">
    <w:abstractNumId w:val="140"/>
    <w:lvlOverride w:ilvl="0">
      <w:startOverride w:val="1"/>
    </w:lvlOverride>
  </w:num>
  <w:num w:numId="163" w16cid:durableId="1119764579">
    <w:abstractNumId w:val="94"/>
  </w:num>
  <w:num w:numId="164" w16cid:durableId="856575344">
    <w:abstractNumId w:val="163"/>
  </w:num>
  <w:num w:numId="165" w16cid:durableId="863133796">
    <w:abstractNumId w:val="175"/>
  </w:num>
  <w:num w:numId="166" w16cid:durableId="473521511">
    <w:abstractNumId w:val="22"/>
  </w:num>
  <w:num w:numId="167" w16cid:durableId="1154370489">
    <w:abstractNumId w:val="128"/>
  </w:num>
  <w:num w:numId="168" w16cid:durableId="264077149">
    <w:abstractNumId w:val="107"/>
  </w:num>
  <w:num w:numId="169" w16cid:durableId="337273132">
    <w:abstractNumId w:val="51"/>
  </w:num>
  <w:num w:numId="170" w16cid:durableId="1289631667">
    <w:abstractNumId w:val="106"/>
  </w:num>
  <w:num w:numId="171" w16cid:durableId="533423401">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2" w16cid:durableId="1528912491">
    <w:abstractNumId w:val="97"/>
  </w:num>
  <w:num w:numId="173" w16cid:durableId="344402126">
    <w:abstractNumId w:val="37"/>
  </w:num>
  <w:num w:numId="174" w16cid:durableId="1186796626">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5" w16cid:durableId="1374307963">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6" w16cid:durableId="538588956">
    <w:abstractNumId w:val="79"/>
  </w:num>
  <w:num w:numId="177" w16cid:durableId="680358527">
    <w:abstractNumId w:val="161"/>
  </w:num>
  <w:num w:numId="178" w16cid:durableId="1725787397">
    <w:abstractNumId w:val="140"/>
    <w:lvlOverride w:ilvl="0">
      <w:startOverride w:val="1"/>
    </w:lvlOverride>
  </w:num>
  <w:num w:numId="179" w16cid:durableId="1323660795">
    <w:abstractNumId w:val="140"/>
    <w:lvlOverride w:ilvl="0">
      <w:startOverride w:val="1"/>
    </w:lvlOverride>
  </w:num>
  <w:num w:numId="180" w16cid:durableId="2030252174">
    <w:abstractNumId w:val="140"/>
    <w:lvlOverride w:ilvl="0">
      <w:startOverride w:val="1"/>
    </w:lvlOverride>
  </w:num>
  <w:num w:numId="181" w16cid:durableId="10188969">
    <w:abstractNumId w:val="140"/>
    <w:lvlOverride w:ilvl="0">
      <w:startOverride w:val="1"/>
    </w:lvlOverride>
  </w:num>
  <w:num w:numId="182" w16cid:durableId="33048796">
    <w:abstractNumId w:val="140"/>
    <w:lvlOverride w:ilvl="0">
      <w:startOverride w:val="1"/>
    </w:lvlOverride>
  </w:num>
  <w:num w:numId="183" w16cid:durableId="1403983594">
    <w:abstractNumId w:val="37"/>
  </w:num>
  <w:num w:numId="184" w16cid:durableId="527647559">
    <w:abstractNumId w:val="37"/>
  </w:num>
  <w:num w:numId="185" w16cid:durableId="441000915">
    <w:abstractNumId w:val="37"/>
    <w:lvlOverride w:ilvl="0">
      <w:startOverride w:val="1"/>
    </w:lvlOverride>
  </w:num>
  <w:num w:numId="186" w16cid:durableId="1385562462">
    <w:abstractNumId w:val="37"/>
    <w:lvlOverride w:ilvl="0">
      <w:startOverride w:val="1"/>
    </w:lvlOverride>
  </w:num>
  <w:num w:numId="187" w16cid:durableId="2004703255">
    <w:abstractNumId w:val="37"/>
    <w:lvlOverride w:ilvl="0">
      <w:startOverride w:val="1"/>
    </w:lvlOverride>
  </w:num>
  <w:num w:numId="188" w16cid:durableId="1193759723">
    <w:abstractNumId w:val="37"/>
    <w:lvlOverride w:ilvl="0">
      <w:startOverride w:val="1"/>
    </w:lvlOverride>
  </w:num>
  <w:num w:numId="189" w16cid:durableId="464127967">
    <w:abstractNumId w:val="140"/>
    <w:lvlOverride w:ilvl="0">
      <w:startOverride w:val="1"/>
    </w:lvlOverride>
  </w:num>
  <w:num w:numId="190" w16cid:durableId="743140892">
    <w:abstractNumId w:val="37"/>
    <w:lvlOverride w:ilvl="0">
      <w:startOverride w:val="1"/>
    </w:lvlOverride>
  </w:num>
  <w:num w:numId="191" w16cid:durableId="1991404147">
    <w:abstractNumId w:val="47"/>
  </w:num>
  <w:num w:numId="192" w16cid:durableId="1585534904">
    <w:abstractNumId w:val="180"/>
  </w:num>
  <w:num w:numId="193" w16cid:durableId="1867526729">
    <w:abstractNumId w:val="168"/>
  </w:num>
  <w:num w:numId="194" w16cid:durableId="196545495">
    <w:abstractNumId w:val="57"/>
  </w:num>
  <w:num w:numId="195" w16cid:durableId="1703287351">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6" w16cid:durableId="228423183">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7" w16cid:durableId="1167355766">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8" w16cid:durableId="1308172220">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9" w16cid:durableId="1484345621">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0" w16cid:durableId="1683585051">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1" w16cid:durableId="2103643130">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2" w16cid:durableId="375933438">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3" w16cid:durableId="197355834">
    <w:abstractNumId w:val="36"/>
  </w:num>
  <w:num w:numId="204" w16cid:durableId="1663005124">
    <w:abstractNumId w:val="37"/>
    <w:lvlOverride w:ilvl="0">
      <w:startOverride w:val="1"/>
    </w:lvlOverride>
  </w:num>
  <w:num w:numId="205" w16cid:durableId="1060790054">
    <w:abstractNumId w:val="37"/>
    <w:lvlOverride w:ilvl="0">
      <w:startOverride w:val="1"/>
    </w:lvlOverride>
  </w:num>
  <w:num w:numId="206" w16cid:durableId="1538732888">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7" w16cid:durableId="17704897">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8" w16cid:durableId="97726157">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9" w16cid:durableId="2025470179">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0" w16cid:durableId="1326515163">
    <w:abstractNumId w:val="159"/>
  </w:num>
  <w:num w:numId="211" w16cid:durableId="290861531">
    <w:abstractNumId w:val="171"/>
  </w:num>
  <w:num w:numId="212" w16cid:durableId="1473518586">
    <w:abstractNumId w:val="6"/>
  </w:num>
  <w:num w:numId="213" w16cid:durableId="1015494399">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4" w16cid:durableId="1443572434">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5" w16cid:durableId="1401323057">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6" w16cid:durableId="2001957642">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7" w16cid:durableId="1229802936">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8" w16cid:durableId="622200952">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9" w16cid:durableId="308677490">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0" w16cid:durableId="926382692">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1" w16cid:durableId="1779329659">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2" w16cid:durableId="857354030">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3" w16cid:durableId="964039550">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4" w16cid:durableId="1729256635">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5" w16cid:durableId="1812287888">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6" w16cid:durableId="1938294427">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7" w16cid:durableId="554313776">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8" w16cid:durableId="1061059591">
    <w:abstractNumId w:val="122"/>
    <w:lvlOverride w:ilvl="0">
      <w:lvl w:ilvl="0" w:tplc="2D1CFB98">
        <w:start w:val="1"/>
        <w:numFmt w:val="upperLetter"/>
        <w:lvlText w:val="%1."/>
        <w:lvlJc w:val="left"/>
        <w:pPr>
          <w:ind w:left="720" w:hanging="360"/>
        </w:pPr>
        <w:rPr>
          <w:rFonts w:hint="default"/>
          <w:color w:val="4472C4" w:themeColor="accent1"/>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9" w16cid:durableId="1441679016">
    <w:abstractNumId w:val="24"/>
  </w:num>
  <w:num w:numId="230" w16cid:durableId="1140077774">
    <w:abstractNumId w:val="134"/>
  </w:num>
  <w:num w:numId="231" w16cid:durableId="25759069">
    <w:abstractNumId w:val="154"/>
  </w:num>
  <w:num w:numId="232" w16cid:durableId="1033580439">
    <w:abstractNumId w:val="70"/>
  </w:num>
  <w:num w:numId="233" w16cid:durableId="153617739">
    <w:abstractNumId w:val="74"/>
  </w:num>
  <w:num w:numId="234" w16cid:durableId="1018509588">
    <w:abstractNumId w:val="126"/>
  </w:num>
  <w:num w:numId="235" w16cid:durableId="630094968">
    <w:abstractNumId w:val="138"/>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77"/>
    <w:rsid w:val="0000032D"/>
    <w:rsid w:val="0000048B"/>
    <w:rsid w:val="0000073C"/>
    <w:rsid w:val="000008DC"/>
    <w:rsid w:val="00000B7A"/>
    <w:rsid w:val="0000157E"/>
    <w:rsid w:val="00001AB9"/>
    <w:rsid w:val="00001FC9"/>
    <w:rsid w:val="0000298B"/>
    <w:rsid w:val="00002CC5"/>
    <w:rsid w:val="0000310A"/>
    <w:rsid w:val="0000360E"/>
    <w:rsid w:val="00003F78"/>
    <w:rsid w:val="00003FF4"/>
    <w:rsid w:val="0000438F"/>
    <w:rsid w:val="00004B6C"/>
    <w:rsid w:val="00005181"/>
    <w:rsid w:val="00005B26"/>
    <w:rsid w:val="00005C58"/>
    <w:rsid w:val="00006748"/>
    <w:rsid w:val="00006E89"/>
    <w:rsid w:val="0000724F"/>
    <w:rsid w:val="000078A5"/>
    <w:rsid w:val="000078C4"/>
    <w:rsid w:val="00007A47"/>
    <w:rsid w:val="00007E9C"/>
    <w:rsid w:val="000102F6"/>
    <w:rsid w:val="0001052A"/>
    <w:rsid w:val="0001067C"/>
    <w:rsid w:val="00010CD9"/>
    <w:rsid w:val="00011450"/>
    <w:rsid w:val="00011A10"/>
    <w:rsid w:val="00011B55"/>
    <w:rsid w:val="000120BB"/>
    <w:rsid w:val="000121CD"/>
    <w:rsid w:val="000126C2"/>
    <w:rsid w:val="00012A15"/>
    <w:rsid w:val="00012D0D"/>
    <w:rsid w:val="000135B9"/>
    <w:rsid w:val="000135BB"/>
    <w:rsid w:val="0001396A"/>
    <w:rsid w:val="00014789"/>
    <w:rsid w:val="000148BB"/>
    <w:rsid w:val="00014C02"/>
    <w:rsid w:val="00014DEF"/>
    <w:rsid w:val="00015514"/>
    <w:rsid w:val="00015550"/>
    <w:rsid w:val="00015593"/>
    <w:rsid w:val="00015BC8"/>
    <w:rsid w:val="00015C93"/>
    <w:rsid w:val="00016379"/>
    <w:rsid w:val="000165B4"/>
    <w:rsid w:val="00016A65"/>
    <w:rsid w:val="00016C01"/>
    <w:rsid w:val="00016CA2"/>
    <w:rsid w:val="00017460"/>
    <w:rsid w:val="0001747D"/>
    <w:rsid w:val="000203AD"/>
    <w:rsid w:val="00020511"/>
    <w:rsid w:val="0002054E"/>
    <w:rsid w:val="00020DEF"/>
    <w:rsid w:val="000213F5"/>
    <w:rsid w:val="00021443"/>
    <w:rsid w:val="00021A30"/>
    <w:rsid w:val="00021AAA"/>
    <w:rsid w:val="00021D2F"/>
    <w:rsid w:val="000226D0"/>
    <w:rsid w:val="00022B12"/>
    <w:rsid w:val="000235B0"/>
    <w:rsid w:val="00023BF0"/>
    <w:rsid w:val="00023BF4"/>
    <w:rsid w:val="00024296"/>
    <w:rsid w:val="00024D44"/>
    <w:rsid w:val="000254CA"/>
    <w:rsid w:val="0002559A"/>
    <w:rsid w:val="00025935"/>
    <w:rsid w:val="000259BE"/>
    <w:rsid w:val="00025FF7"/>
    <w:rsid w:val="00026094"/>
    <w:rsid w:val="000260ED"/>
    <w:rsid w:val="00026627"/>
    <w:rsid w:val="00026CFC"/>
    <w:rsid w:val="00027250"/>
    <w:rsid w:val="000273AF"/>
    <w:rsid w:val="00027765"/>
    <w:rsid w:val="00027781"/>
    <w:rsid w:val="00027800"/>
    <w:rsid w:val="00027904"/>
    <w:rsid w:val="00027EC9"/>
    <w:rsid w:val="00027FD9"/>
    <w:rsid w:val="000303E4"/>
    <w:rsid w:val="000307EF"/>
    <w:rsid w:val="00030CEE"/>
    <w:rsid w:val="00030EC2"/>
    <w:rsid w:val="00030F87"/>
    <w:rsid w:val="00031C80"/>
    <w:rsid w:val="00032010"/>
    <w:rsid w:val="000331A0"/>
    <w:rsid w:val="00034140"/>
    <w:rsid w:val="00034355"/>
    <w:rsid w:val="0003485F"/>
    <w:rsid w:val="00034FF9"/>
    <w:rsid w:val="000350FA"/>
    <w:rsid w:val="00035232"/>
    <w:rsid w:val="0003552C"/>
    <w:rsid w:val="000355F6"/>
    <w:rsid w:val="000358B1"/>
    <w:rsid w:val="000359BD"/>
    <w:rsid w:val="00035AF9"/>
    <w:rsid w:val="00035B1D"/>
    <w:rsid w:val="00036253"/>
    <w:rsid w:val="00036395"/>
    <w:rsid w:val="0003661F"/>
    <w:rsid w:val="00036635"/>
    <w:rsid w:val="00036C37"/>
    <w:rsid w:val="00036CC6"/>
    <w:rsid w:val="00036FBE"/>
    <w:rsid w:val="0004007C"/>
    <w:rsid w:val="000403A1"/>
    <w:rsid w:val="00040657"/>
    <w:rsid w:val="00040C3C"/>
    <w:rsid w:val="0004103C"/>
    <w:rsid w:val="00041707"/>
    <w:rsid w:val="00041EF6"/>
    <w:rsid w:val="000424A6"/>
    <w:rsid w:val="000434E3"/>
    <w:rsid w:val="00043AB1"/>
    <w:rsid w:val="00043B2A"/>
    <w:rsid w:val="00044FCB"/>
    <w:rsid w:val="00045116"/>
    <w:rsid w:val="00045624"/>
    <w:rsid w:val="000459BF"/>
    <w:rsid w:val="00045F2D"/>
    <w:rsid w:val="00045F5C"/>
    <w:rsid w:val="0004619F"/>
    <w:rsid w:val="00046504"/>
    <w:rsid w:val="0004664B"/>
    <w:rsid w:val="00046772"/>
    <w:rsid w:val="000468AE"/>
    <w:rsid w:val="000468C8"/>
    <w:rsid w:val="00046C46"/>
    <w:rsid w:val="00046D3C"/>
    <w:rsid w:val="00047326"/>
    <w:rsid w:val="0004783C"/>
    <w:rsid w:val="00047AB0"/>
    <w:rsid w:val="00050559"/>
    <w:rsid w:val="00050853"/>
    <w:rsid w:val="00050C3A"/>
    <w:rsid w:val="000511B8"/>
    <w:rsid w:val="0005184A"/>
    <w:rsid w:val="00051A1B"/>
    <w:rsid w:val="00051E08"/>
    <w:rsid w:val="00052298"/>
    <w:rsid w:val="00052481"/>
    <w:rsid w:val="000536EF"/>
    <w:rsid w:val="00053C10"/>
    <w:rsid w:val="00053CB5"/>
    <w:rsid w:val="0005419D"/>
    <w:rsid w:val="0005489D"/>
    <w:rsid w:val="00054921"/>
    <w:rsid w:val="00054AB2"/>
    <w:rsid w:val="00054D19"/>
    <w:rsid w:val="00054E1C"/>
    <w:rsid w:val="00054EC8"/>
    <w:rsid w:val="00055104"/>
    <w:rsid w:val="000555AB"/>
    <w:rsid w:val="000555CD"/>
    <w:rsid w:val="00055CB1"/>
    <w:rsid w:val="00056287"/>
    <w:rsid w:val="00056294"/>
    <w:rsid w:val="00056A00"/>
    <w:rsid w:val="00056CF6"/>
    <w:rsid w:val="00057242"/>
    <w:rsid w:val="000572D2"/>
    <w:rsid w:val="0005799F"/>
    <w:rsid w:val="0006046D"/>
    <w:rsid w:val="00060CE0"/>
    <w:rsid w:val="0006140D"/>
    <w:rsid w:val="000618B5"/>
    <w:rsid w:val="00061FC5"/>
    <w:rsid w:val="0006219C"/>
    <w:rsid w:val="00062D4B"/>
    <w:rsid w:val="00062E52"/>
    <w:rsid w:val="0006322D"/>
    <w:rsid w:val="00063DDF"/>
    <w:rsid w:val="00063E76"/>
    <w:rsid w:val="000644F1"/>
    <w:rsid w:val="00064854"/>
    <w:rsid w:val="000656E5"/>
    <w:rsid w:val="000658BB"/>
    <w:rsid w:val="00066860"/>
    <w:rsid w:val="00066A27"/>
    <w:rsid w:val="00066B49"/>
    <w:rsid w:val="0007018F"/>
    <w:rsid w:val="00070754"/>
    <w:rsid w:val="00070D13"/>
    <w:rsid w:val="00071122"/>
    <w:rsid w:val="00071347"/>
    <w:rsid w:val="000715DA"/>
    <w:rsid w:val="00071861"/>
    <w:rsid w:val="000718B2"/>
    <w:rsid w:val="00071A7D"/>
    <w:rsid w:val="000726E8"/>
    <w:rsid w:val="00072AEC"/>
    <w:rsid w:val="00072B4A"/>
    <w:rsid w:val="00072DF3"/>
    <w:rsid w:val="00073A91"/>
    <w:rsid w:val="00073B20"/>
    <w:rsid w:val="0007472D"/>
    <w:rsid w:val="00075377"/>
    <w:rsid w:val="00076152"/>
    <w:rsid w:val="0007662D"/>
    <w:rsid w:val="00076835"/>
    <w:rsid w:val="00076DF8"/>
    <w:rsid w:val="000770C8"/>
    <w:rsid w:val="000777D0"/>
    <w:rsid w:val="00077C70"/>
    <w:rsid w:val="00080190"/>
    <w:rsid w:val="000804B1"/>
    <w:rsid w:val="000805B9"/>
    <w:rsid w:val="00080609"/>
    <w:rsid w:val="00080B35"/>
    <w:rsid w:val="0008180B"/>
    <w:rsid w:val="00081B72"/>
    <w:rsid w:val="00081D6F"/>
    <w:rsid w:val="0008220A"/>
    <w:rsid w:val="00082D04"/>
    <w:rsid w:val="0008310D"/>
    <w:rsid w:val="00083651"/>
    <w:rsid w:val="0008368D"/>
    <w:rsid w:val="00083A36"/>
    <w:rsid w:val="00083C39"/>
    <w:rsid w:val="00083ED7"/>
    <w:rsid w:val="0008421D"/>
    <w:rsid w:val="0008471C"/>
    <w:rsid w:val="0008484C"/>
    <w:rsid w:val="000851B6"/>
    <w:rsid w:val="00085A29"/>
    <w:rsid w:val="000864D7"/>
    <w:rsid w:val="0008673D"/>
    <w:rsid w:val="0008773F"/>
    <w:rsid w:val="00087E3F"/>
    <w:rsid w:val="00090E53"/>
    <w:rsid w:val="000914B5"/>
    <w:rsid w:val="00092500"/>
    <w:rsid w:val="00093920"/>
    <w:rsid w:val="00094336"/>
    <w:rsid w:val="0009575C"/>
    <w:rsid w:val="000961E7"/>
    <w:rsid w:val="0009621B"/>
    <w:rsid w:val="00096A42"/>
    <w:rsid w:val="00097099"/>
    <w:rsid w:val="00097472"/>
    <w:rsid w:val="000975F5"/>
    <w:rsid w:val="0009766D"/>
    <w:rsid w:val="000978DA"/>
    <w:rsid w:val="00097C27"/>
    <w:rsid w:val="000A04E7"/>
    <w:rsid w:val="000A07F3"/>
    <w:rsid w:val="000A0D94"/>
    <w:rsid w:val="000A0DFD"/>
    <w:rsid w:val="000A0FE0"/>
    <w:rsid w:val="000A12B0"/>
    <w:rsid w:val="000A1499"/>
    <w:rsid w:val="000A16FA"/>
    <w:rsid w:val="000A17C5"/>
    <w:rsid w:val="000A289F"/>
    <w:rsid w:val="000A33EC"/>
    <w:rsid w:val="000A36BA"/>
    <w:rsid w:val="000A3D3C"/>
    <w:rsid w:val="000A43E5"/>
    <w:rsid w:val="000A496E"/>
    <w:rsid w:val="000A4CA6"/>
    <w:rsid w:val="000A4FED"/>
    <w:rsid w:val="000A5165"/>
    <w:rsid w:val="000A5ADB"/>
    <w:rsid w:val="000A6013"/>
    <w:rsid w:val="000A6108"/>
    <w:rsid w:val="000A636D"/>
    <w:rsid w:val="000A6500"/>
    <w:rsid w:val="000A6736"/>
    <w:rsid w:val="000A6746"/>
    <w:rsid w:val="000A6C16"/>
    <w:rsid w:val="000A6D60"/>
    <w:rsid w:val="000A7100"/>
    <w:rsid w:val="000A716B"/>
    <w:rsid w:val="000A71A6"/>
    <w:rsid w:val="000A71B9"/>
    <w:rsid w:val="000A7E10"/>
    <w:rsid w:val="000B063C"/>
    <w:rsid w:val="000B10F4"/>
    <w:rsid w:val="000B138F"/>
    <w:rsid w:val="000B1546"/>
    <w:rsid w:val="000B19EA"/>
    <w:rsid w:val="000B1A0B"/>
    <w:rsid w:val="000B33E9"/>
    <w:rsid w:val="000B493C"/>
    <w:rsid w:val="000B49CE"/>
    <w:rsid w:val="000B4E01"/>
    <w:rsid w:val="000B5162"/>
    <w:rsid w:val="000B584C"/>
    <w:rsid w:val="000B5864"/>
    <w:rsid w:val="000B5BBF"/>
    <w:rsid w:val="000B5D00"/>
    <w:rsid w:val="000B5FC8"/>
    <w:rsid w:val="000B62B7"/>
    <w:rsid w:val="000B69F3"/>
    <w:rsid w:val="000B6B1C"/>
    <w:rsid w:val="000B6C39"/>
    <w:rsid w:val="000B73F3"/>
    <w:rsid w:val="000B7661"/>
    <w:rsid w:val="000B7B3D"/>
    <w:rsid w:val="000B7E5E"/>
    <w:rsid w:val="000C08DB"/>
    <w:rsid w:val="000C203A"/>
    <w:rsid w:val="000C21E7"/>
    <w:rsid w:val="000C2C21"/>
    <w:rsid w:val="000C2EC2"/>
    <w:rsid w:val="000C3745"/>
    <w:rsid w:val="000C390A"/>
    <w:rsid w:val="000C39F2"/>
    <w:rsid w:val="000C41A5"/>
    <w:rsid w:val="000C4207"/>
    <w:rsid w:val="000C47FD"/>
    <w:rsid w:val="000C51A7"/>
    <w:rsid w:val="000C5C11"/>
    <w:rsid w:val="000C61F2"/>
    <w:rsid w:val="000C6735"/>
    <w:rsid w:val="000C6B78"/>
    <w:rsid w:val="000C6EE4"/>
    <w:rsid w:val="000C75CA"/>
    <w:rsid w:val="000C7CB9"/>
    <w:rsid w:val="000D077B"/>
    <w:rsid w:val="000D078E"/>
    <w:rsid w:val="000D08C3"/>
    <w:rsid w:val="000D0D11"/>
    <w:rsid w:val="000D0F31"/>
    <w:rsid w:val="000D1204"/>
    <w:rsid w:val="000D16FA"/>
    <w:rsid w:val="000D1E75"/>
    <w:rsid w:val="000D1EA6"/>
    <w:rsid w:val="000D21A2"/>
    <w:rsid w:val="000D2961"/>
    <w:rsid w:val="000D2DB2"/>
    <w:rsid w:val="000D2EC4"/>
    <w:rsid w:val="000D342F"/>
    <w:rsid w:val="000D38ED"/>
    <w:rsid w:val="000D3C36"/>
    <w:rsid w:val="000D3F51"/>
    <w:rsid w:val="000D5A6D"/>
    <w:rsid w:val="000D63A8"/>
    <w:rsid w:val="000D7393"/>
    <w:rsid w:val="000D761D"/>
    <w:rsid w:val="000D77AD"/>
    <w:rsid w:val="000D7835"/>
    <w:rsid w:val="000D7970"/>
    <w:rsid w:val="000D7C7A"/>
    <w:rsid w:val="000E051D"/>
    <w:rsid w:val="000E079C"/>
    <w:rsid w:val="000E0BC4"/>
    <w:rsid w:val="000E1965"/>
    <w:rsid w:val="000E1A09"/>
    <w:rsid w:val="000E1C75"/>
    <w:rsid w:val="000E1D96"/>
    <w:rsid w:val="000E1FD4"/>
    <w:rsid w:val="000E225E"/>
    <w:rsid w:val="000E2BAE"/>
    <w:rsid w:val="000E4ACD"/>
    <w:rsid w:val="000E567F"/>
    <w:rsid w:val="000E5A01"/>
    <w:rsid w:val="000E5A9F"/>
    <w:rsid w:val="000E5D1C"/>
    <w:rsid w:val="000E5E50"/>
    <w:rsid w:val="000E617A"/>
    <w:rsid w:val="000E624A"/>
    <w:rsid w:val="000E64DC"/>
    <w:rsid w:val="000E73DA"/>
    <w:rsid w:val="000E7606"/>
    <w:rsid w:val="000F055A"/>
    <w:rsid w:val="000F1346"/>
    <w:rsid w:val="000F1404"/>
    <w:rsid w:val="000F1696"/>
    <w:rsid w:val="000F2BE1"/>
    <w:rsid w:val="000F2D2E"/>
    <w:rsid w:val="000F2F4D"/>
    <w:rsid w:val="000F307D"/>
    <w:rsid w:val="000F30AF"/>
    <w:rsid w:val="000F3952"/>
    <w:rsid w:val="000F3AB4"/>
    <w:rsid w:val="000F4032"/>
    <w:rsid w:val="000F422A"/>
    <w:rsid w:val="000F435E"/>
    <w:rsid w:val="000F489B"/>
    <w:rsid w:val="000F4B88"/>
    <w:rsid w:val="000F4C30"/>
    <w:rsid w:val="000F4CCD"/>
    <w:rsid w:val="000F5283"/>
    <w:rsid w:val="000F7576"/>
    <w:rsid w:val="000F7887"/>
    <w:rsid w:val="000F7C50"/>
    <w:rsid w:val="00100030"/>
    <w:rsid w:val="0010006B"/>
    <w:rsid w:val="0010167C"/>
    <w:rsid w:val="00101E95"/>
    <w:rsid w:val="00101FB4"/>
    <w:rsid w:val="001020B2"/>
    <w:rsid w:val="001026F4"/>
    <w:rsid w:val="0010285A"/>
    <w:rsid w:val="00102AB4"/>
    <w:rsid w:val="00102DDB"/>
    <w:rsid w:val="0010394E"/>
    <w:rsid w:val="00104387"/>
    <w:rsid w:val="00104840"/>
    <w:rsid w:val="00104B88"/>
    <w:rsid w:val="00104F49"/>
    <w:rsid w:val="0010526D"/>
    <w:rsid w:val="0010559F"/>
    <w:rsid w:val="001055F4"/>
    <w:rsid w:val="00105866"/>
    <w:rsid w:val="00105C56"/>
    <w:rsid w:val="00105FF6"/>
    <w:rsid w:val="001062E3"/>
    <w:rsid w:val="00106354"/>
    <w:rsid w:val="00106377"/>
    <w:rsid w:val="00106598"/>
    <w:rsid w:val="00106A7C"/>
    <w:rsid w:val="00106BFA"/>
    <w:rsid w:val="0010712B"/>
    <w:rsid w:val="00107928"/>
    <w:rsid w:val="00107DF5"/>
    <w:rsid w:val="001101A4"/>
    <w:rsid w:val="0011060A"/>
    <w:rsid w:val="00110689"/>
    <w:rsid w:val="00110A67"/>
    <w:rsid w:val="00110D18"/>
    <w:rsid w:val="00111982"/>
    <w:rsid w:val="00111C7D"/>
    <w:rsid w:val="001120AE"/>
    <w:rsid w:val="00112119"/>
    <w:rsid w:val="00112264"/>
    <w:rsid w:val="001123DE"/>
    <w:rsid w:val="00112462"/>
    <w:rsid w:val="00112B91"/>
    <w:rsid w:val="00112C68"/>
    <w:rsid w:val="00112D7F"/>
    <w:rsid w:val="00113579"/>
    <w:rsid w:val="00113CCF"/>
    <w:rsid w:val="001147A0"/>
    <w:rsid w:val="001149A7"/>
    <w:rsid w:val="00114F88"/>
    <w:rsid w:val="001153A6"/>
    <w:rsid w:val="00115AA1"/>
    <w:rsid w:val="00115C7A"/>
    <w:rsid w:val="0011739F"/>
    <w:rsid w:val="0011770C"/>
    <w:rsid w:val="001177BE"/>
    <w:rsid w:val="001200D8"/>
    <w:rsid w:val="001204C9"/>
    <w:rsid w:val="001209F2"/>
    <w:rsid w:val="00120A61"/>
    <w:rsid w:val="00120BB8"/>
    <w:rsid w:val="00120C27"/>
    <w:rsid w:val="00121015"/>
    <w:rsid w:val="001219C0"/>
    <w:rsid w:val="00121E6F"/>
    <w:rsid w:val="00121F97"/>
    <w:rsid w:val="00122123"/>
    <w:rsid w:val="00122A86"/>
    <w:rsid w:val="00123109"/>
    <w:rsid w:val="00124302"/>
    <w:rsid w:val="00124503"/>
    <w:rsid w:val="0012453B"/>
    <w:rsid w:val="001246C7"/>
    <w:rsid w:val="001249E4"/>
    <w:rsid w:val="00124FB6"/>
    <w:rsid w:val="001250FB"/>
    <w:rsid w:val="0012587D"/>
    <w:rsid w:val="001261F3"/>
    <w:rsid w:val="0012635E"/>
    <w:rsid w:val="00126E6E"/>
    <w:rsid w:val="001274C9"/>
    <w:rsid w:val="001275C9"/>
    <w:rsid w:val="0012783D"/>
    <w:rsid w:val="00127F5F"/>
    <w:rsid w:val="001302BD"/>
    <w:rsid w:val="00130431"/>
    <w:rsid w:val="00130669"/>
    <w:rsid w:val="00130DC4"/>
    <w:rsid w:val="00130EC5"/>
    <w:rsid w:val="0013135A"/>
    <w:rsid w:val="00131384"/>
    <w:rsid w:val="001318E5"/>
    <w:rsid w:val="00131997"/>
    <w:rsid w:val="001319AE"/>
    <w:rsid w:val="00131C93"/>
    <w:rsid w:val="00131DCF"/>
    <w:rsid w:val="00131E77"/>
    <w:rsid w:val="00131F91"/>
    <w:rsid w:val="00132114"/>
    <w:rsid w:val="001328E0"/>
    <w:rsid w:val="001329F3"/>
    <w:rsid w:val="00132D47"/>
    <w:rsid w:val="0013320E"/>
    <w:rsid w:val="0013361E"/>
    <w:rsid w:val="001337A8"/>
    <w:rsid w:val="001338A6"/>
    <w:rsid w:val="00133B18"/>
    <w:rsid w:val="00133BAF"/>
    <w:rsid w:val="00133BE9"/>
    <w:rsid w:val="0013520D"/>
    <w:rsid w:val="001355FE"/>
    <w:rsid w:val="00135772"/>
    <w:rsid w:val="00135D06"/>
    <w:rsid w:val="001364C9"/>
    <w:rsid w:val="00136B9B"/>
    <w:rsid w:val="0013735E"/>
    <w:rsid w:val="0013765B"/>
    <w:rsid w:val="001377D3"/>
    <w:rsid w:val="00137AE6"/>
    <w:rsid w:val="00140343"/>
    <w:rsid w:val="001403EE"/>
    <w:rsid w:val="0014069A"/>
    <w:rsid w:val="001408BA"/>
    <w:rsid w:val="00140CE3"/>
    <w:rsid w:val="00140F52"/>
    <w:rsid w:val="00141216"/>
    <w:rsid w:val="00141794"/>
    <w:rsid w:val="00141BB5"/>
    <w:rsid w:val="00141CFA"/>
    <w:rsid w:val="00141F34"/>
    <w:rsid w:val="00142102"/>
    <w:rsid w:val="001422AA"/>
    <w:rsid w:val="00142867"/>
    <w:rsid w:val="001428A0"/>
    <w:rsid w:val="0014292E"/>
    <w:rsid w:val="001448D6"/>
    <w:rsid w:val="00145D95"/>
    <w:rsid w:val="0014680C"/>
    <w:rsid w:val="00146B80"/>
    <w:rsid w:val="00146F7C"/>
    <w:rsid w:val="00147465"/>
    <w:rsid w:val="001475F1"/>
    <w:rsid w:val="0014767A"/>
    <w:rsid w:val="0014769D"/>
    <w:rsid w:val="0014790A"/>
    <w:rsid w:val="00147E70"/>
    <w:rsid w:val="00150032"/>
    <w:rsid w:val="001500EE"/>
    <w:rsid w:val="00150509"/>
    <w:rsid w:val="00150706"/>
    <w:rsid w:val="00150DD5"/>
    <w:rsid w:val="00150E24"/>
    <w:rsid w:val="00151328"/>
    <w:rsid w:val="0015225A"/>
    <w:rsid w:val="00152823"/>
    <w:rsid w:val="00153345"/>
    <w:rsid w:val="0015363D"/>
    <w:rsid w:val="001537FD"/>
    <w:rsid w:val="00154004"/>
    <w:rsid w:val="00154496"/>
    <w:rsid w:val="00154743"/>
    <w:rsid w:val="00154986"/>
    <w:rsid w:val="001559DA"/>
    <w:rsid w:val="00155C95"/>
    <w:rsid w:val="00156371"/>
    <w:rsid w:val="001563A3"/>
    <w:rsid w:val="00157211"/>
    <w:rsid w:val="00157531"/>
    <w:rsid w:val="00157719"/>
    <w:rsid w:val="00157CE3"/>
    <w:rsid w:val="00157DA9"/>
    <w:rsid w:val="001609F5"/>
    <w:rsid w:val="00160DFA"/>
    <w:rsid w:val="00160EBC"/>
    <w:rsid w:val="00160EFB"/>
    <w:rsid w:val="001611F0"/>
    <w:rsid w:val="001612DF"/>
    <w:rsid w:val="001617CC"/>
    <w:rsid w:val="00161D68"/>
    <w:rsid w:val="00162474"/>
    <w:rsid w:val="0016293F"/>
    <w:rsid w:val="0016331C"/>
    <w:rsid w:val="0016380E"/>
    <w:rsid w:val="00163C5D"/>
    <w:rsid w:val="00163F13"/>
    <w:rsid w:val="00164553"/>
    <w:rsid w:val="00164F4D"/>
    <w:rsid w:val="0016526F"/>
    <w:rsid w:val="00165325"/>
    <w:rsid w:val="00165C44"/>
    <w:rsid w:val="00165F19"/>
    <w:rsid w:val="0016641D"/>
    <w:rsid w:val="001664C1"/>
    <w:rsid w:val="00166933"/>
    <w:rsid w:val="001672BD"/>
    <w:rsid w:val="0016771E"/>
    <w:rsid w:val="0016772B"/>
    <w:rsid w:val="00167B8C"/>
    <w:rsid w:val="00167F53"/>
    <w:rsid w:val="00170628"/>
    <w:rsid w:val="00170E53"/>
    <w:rsid w:val="00171624"/>
    <w:rsid w:val="00171C8D"/>
    <w:rsid w:val="0017205B"/>
    <w:rsid w:val="0017245F"/>
    <w:rsid w:val="00172766"/>
    <w:rsid w:val="001727A6"/>
    <w:rsid w:val="00172DB6"/>
    <w:rsid w:val="001731AE"/>
    <w:rsid w:val="001734D8"/>
    <w:rsid w:val="00174287"/>
    <w:rsid w:val="00174319"/>
    <w:rsid w:val="00175685"/>
    <w:rsid w:val="00175D8C"/>
    <w:rsid w:val="0017623B"/>
    <w:rsid w:val="00176533"/>
    <w:rsid w:val="0017689C"/>
    <w:rsid w:val="00176A6B"/>
    <w:rsid w:val="00176F5C"/>
    <w:rsid w:val="00177171"/>
    <w:rsid w:val="0017734A"/>
    <w:rsid w:val="001773CA"/>
    <w:rsid w:val="00177515"/>
    <w:rsid w:val="00177613"/>
    <w:rsid w:val="00177D76"/>
    <w:rsid w:val="00177DD9"/>
    <w:rsid w:val="00177E97"/>
    <w:rsid w:val="00180338"/>
    <w:rsid w:val="0018082C"/>
    <w:rsid w:val="00180841"/>
    <w:rsid w:val="00180B17"/>
    <w:rsid w:val="001811DA"/>
    <w:rsid w:val="001815D8"/>
    <w:rsid w:val="0018189E"/>
    <w:rsid w:val="001818C4"/>
    <w:rsid w:val="00181FD7"/>
    <w:rsid w:val="0018215B"/>
    <w:rsid w:val="001821F0"/>
    <w:rsid w:val="0018220F"/>
    <w:rsid w:val="001822F9"/>
    <w:rsid w:val="0018240B"/>
    <w:rsid w:val="00182B6A"/>
    <w:rsid w:val="001830B4"/>
    <w:rsid w:val="001833CA"/>
    <w:rsid w:val="001833DC"/>
    <w:rsid w:val="00183755"/>
    <w:rsid w:val="001842FB"/>
    <w:rsid w:val="00184A65"/>
    <w:rsid w:val="00184CE5"/>
    <w:rsid w:val="00184F79"/>
    <w:rsid w:val="001851B2"/>
    <w:rsid w:val="00185246"/>
    <w:rsid w:val="001852AC"/>
    <w:rsid w:val="0018572F"/>
    <w:rsid w:val="00185DA6"/>
    <w:rsid w:val="0018613C"/>
    <w:rsid w:val="001867FA"/>
    <w:rsid w:val="00186837"/>
    <w:rsid w:val="0018687D"/>
    <w:rsid w:val="001869E1"/>
    <w:rsid w:val="0018707E"/>
    <w:rsid w:val="001877DE"/>
    <w:rsid w:val="00187FD8"/>
    <w:rsid w:val="001900FC"/>
    <w:rsid w:val="00190115"/>
    <w:rsid w:val="001902BE"/>
    <w:rsid w:val="00190314"/>
    <w:rsid w:val="00190BB2"/>
    <w:rsid w:val="00190DD3"/>
    <w:rsid w:val="0019141F"/>
    <w:rsid w:val="00191F5F"/>
    <w:rsid w:val="0019287B"/>
    <w:rsid w:val="00192B51"/>
    <w:rsid w:val="00193DE5"/>
    <w:rsid w:val="0019400F"/>
    <w:rsid w:val="0019434F"/>
    <w:rsid w:val="0019439D"/>
    <w:rsid w:val="00194C90"/>
    <w:rsid w:val="001952A9"/>
    <w:rsid w:val="001956FB"/>
    <w:rsid w:val="00195AFB"/>
    <w:rsid w:val="0019601E"/>
    <w:rsid w:val="001963D9"/>
    <w:rsid w:val="001968DE"/>
    <w:rsid w:val="001969E7"/>
    <w:rsid w:val="00196F36"/>
    <w:rsid w:val="0019763A"/>
    <w:rsid w:val="00197993"/>
    <w:rsid w:val="00197AFD"/>
    <w:rsid w:val="00197B1A"/>
    <w:rsid w:val="001A01F3"/>
    <w:rsid w:val="001A0830"/>
    <w:rsid w:val="001A08F9"/>
    <w:rsid w:val="001A0948"/>
    <w:rsid w:val="001A09C1"/>
    <w:rsid w:val="001A0A69"/>
    <w:rsid w:val="001A1A38"/>
    <w:rsid w:val="001A1AFE"/>
    <w:rsid w:val="001A1BF2"/>
    <w:rsid w:val="001A1BFE"/>
    <w:rsid w:val="001A1C2B"/>
    <w:rsid w:val="001A1E38"/>
    <w:rsid w:val="001A2228"/>
    <w:rsid w:val="001A2857"/>
    <w:rsid w:val="001A2F79"/>
    <w:rsid w:val="001A332E"/>
    <w:rsid w:val="001A3561"/>
    <w:rsid w:val="001A380C"/>
    <w:rsid w:val="001A46B9"/>
    <w:rsid w:val="001A47A2"/>
    <w:rsid w:val="001A4BDE"/>
    <w:rsid w:val="001A4CB9"/>
    <w:rsid w:val="001A503F"/>
    <w:rsid w:val="001A5158"/>
    <w:rsid w:val="001A53E5"/>
    <w:rsid w:val="001A5505"/>
    <w:rsid w:val="001A56BF"/>
    <w:rsid w:val="001A56F0"/>
    <w:rsid w:val="001A5CFC"/>
    <w:rsid w:val="001A60C5"/>
    <w:rsid w:val="001A640C"/>
    <w:rsid w:val="001A673D"/>
    <w:rsid w:val="001A698B"/>
    <w:rsid w:val="001A6B3B"/>
    <w:rsid w:val="001A71C4"/>
    <w:rsid w:val="001A723B"/>
    <w:rsid w:val="001A72BE"/>
    <w:rsid w:val="001A7A62"/>
    <w:rsid w:val="001A7F48"/>
    <w:rsid w:val="001A7F56"/>
    <w:rsid w:val="001B0692"/>
    <w:rsid w:val="001B0F52"/>
    <w:rsid w:val="001B1815"/>
    <w:rsid w:val="001B2271"/>
    <w:rsid w:val="001B2691"/>
    <w:rsid w:val="001B2CDF"/>
    <w:rsid w:val="001B2CE0"/>
    <w:rsid w:val="001B2E5F"/>
    <w:rsid w:val="001B3148"/>
    <w:rsid w:val="001B4B05"/>
    <w:rsid w:val="001B54B6"/>
    <w:rsid w:val="001B5BD3"/>
    <w:rsid w:val="001B621C"/>
    <w:rsid w:val="001B6903"/>
    <w:rsid w:val="001B69A2"/>
    <w:rsid w:val="001B6C99"/>
    <w:rsid w:val="001B6FB5"/>
    <w:rsid w:val="001B7156"/>
    <w:rsid w:val="001B73E4"/>
    <w:rsid w:val="001B74BD"/>
    <w:rsid w:val="001C0B51"/>
    <w:rsid w:val="001C0C63"/>
    <w:rsid w:val="001C12E2"/>
    <w:rsid w:val="001C16DB"/>
    <w:rsid w:val="001C1724"/>
    <w:rsid w:val="001C1963"/>
    <w:rsid w:val="001C234C"/>
    <w:rsid w:val="001C28D0"/>
    <w:rsid w:val="001C3CBC"/>
    <w:rsid w:val="001C41C3"/>
    <w:rsid w:val="001C47EF"/>
    <w:rsid w:val="001C480D"/>
    <w:rsid w:val="001C4EF1"/>
    <w:rsid w:val="001C547D"/>
    <w:rsid w:val="001C5C7B"/>
    <w:rsid w:val="001C5CD3"/>
    <w:rsid w:val="001C5ECB"/>
    <w:rsid w:val="001C6100"/>
    <w:rsid w:val="001C62DA"/>
    <w:rsid w:val="001C668F"/>
    <w:rsid w:val="001C6742"/>
    <w:rsid w:val="001C6C48"/>
    <w:rsid w:val="001C7915"/>
    <w:rsid w:val="001C7B7C"/>
    <w:rsid w:val="001C7D31"/>
    <w:rsid w:val="001D028A"/>
    <w:rsid w:val="001D084F"/>
    <w:rsid w:val="001D0ED0"/>
    <w:rsid w:val="001D1771"/>
    <w:rsid w:val="001D1F1D"/>
    <w:rsid w:val="001D1F6F"/>
    <w:rsid w:val="001D209F"/>
    <w:rsid w:val="001D20C5"/>
    <w:rsid w:val="001D27DE"/>
    <w:rsid w:val="001D2B34"/>
    <w:rsid w:val="001D3DB5"/>
    <w:rsid w:val="001D3FE6"/>
    <w:rsid w:val="001D4003"/>
    <w:rsid w:val="001D40C9"/>
    <w:rsid w:val="001D423E"/>
    <w:rsid w:val="001D4276"/>
    <w:rsid w:val="001D4440"/>
    <w:rsid w:val="001D46C6"/>
    <w:rsid w:val="001D4A8B"/>
    <w:rsid w:val="001D4C2B"/>
    <w:rsid w:val="001D582A"/>
    <w:rsid w:val="001D5A99"/>
    <w:rsid w:val="001D606F"/>
    <w:rsid w:val="001D6362"/>
    <w:rsid w:val="001D6988"/>
    <w:rsid w:val="001D7662"/>
    <w:rsid w:val="001E00B1"/>
    <w:rsid w:val="001E01BD"/>
    <w:rsid w:val="001E0844"/>
    <w:rsid w:val="001E120B"/>
    <w:rsid w:val="001E1390"/>
    <w:rsid w:val="001E167B"/>
    <w:rsid w:val="001E1D5F"/>
    <w:rsid w:val="001E1E2A"/>
    <w:rsid w:val="001E2012"/>
    <w:rsid w:val="001E2111"/>
    <w:rsid w:val="001E2176"/>
    <w:rsid w:val="001E2254"/>
    <w:rsid w:val="001E2943"/>
    <w:rsid w:val="001E2B50"/>
    <w:rsid w:val="001E2DD6"/>
    <w:rsid w:val="001E32C8"/>
    <w:rsid w:val="001E34C2"/>
    <w:rsid w:val="001E3594"/>
    <w:rsid w:val="001E39D9"/>
    <w:rsid w:val="001E3F53"/>
    <w:rsid w:val="001E453C"/>
    <w:rsid w:val="001E4872"/>
    <w:rsid w:val="001E4D34"/>
    <w:rsid w:val="001E508C"/>
    <w:rsid w:val="001E5101"/>
    <w:rsid w:val="001E586D"/>
    <w:rsid w:val="001E5AFD"/>
    <w:rsid w:val="001E5E3D"/>
    <w:rsid w:val="001E63E6"/>
    <w:rsid w:val="001E65EB"/>
    <w:rsid w:val="001E6636"/>
    <w:rsid w:val="001E7EAA"/>
    <w:rsid w:val="001E7F29"/>
    <w:rsid w:val="001F0526"/>
    <w:rsid w:val="001F0821"/>
    <w:rsid w:val="001F1121"/>
    <w:rsid w:val="001F11CF"/>
    <w:rsid w:val="001F216F"/>
    <w:rsid w:val="001F233C"/>
    <w:rsid w:val="001F2810"/>
    <w:rsid w:val="001F2FF5"/>
    <w:rsid w:val="001F39DB"/>
    <w:rsid w:val="001F3C77"/>
    <w:rsid w:val="001F49F5"/>
    <w:rsid w:val="001F4A1E"/>
    <w:rsid w:val="001F55D2"/>
    <w:rsid w:val="001F5D29"/>
    <w:rsid w:val="001F5D89"/>
    <w:rsid w:val="001F680F"/>
    <w:rsid w:val="001F6BEB"/>
    <w:rsid w:val="001F6D4D"/>
    <w:rsid w:val="001F7237"/>
    <w:rsid w:val="001F76DF"/>
    <w:rsid w:val="002007EC"/>
    <w:rsid w:val="002008BC"/>
    <w:rsid w:val="00200A1D"/>
    <w:rsid w:val="00200CE7"/>
    <w:rsid w:val="00200F8A"/>
    <w:rsid w:val="002014BE"/>
    <w:rsid w:val="002015DE"/>
    <w:rsid w:val="00202367"/>
    <w:rsid w:val="002029E2"/>
    <w:rsid w:val="00202A71"/>
    <w:rsid w:val="00202C38"/>
    <w:rsid w:val="00203573"/>
    <w:rsid w:val="00203857"/>
    <w:rsid w:val="00203ACE"/>
    <w:rsid w:val="00203AD9"/>
    <w:rsid w:val="002041BE"/>
    <w:rsid w:val="002048EB"/>
    <w:rsid w:val="00205558"/>
    <w:rsid w:val="00205752"/>
    <w:rsid w:val="002059FD"/>
    <w:rsid w:val="0020613B"/>
    <w:rsid w:val="00206325"/>
    <w:rsid w:val="0020682C"/>
    <w:rsid w:val="00206B90"/>
    <w:rsid w:val="002075B9"/>
    <w:rsid w:val="00207680"/>
    <w:rsid w:val="00207834"/>
    <w:rsid w:val="00207864"/>
    <w:rsid w:val="00207B5E"/>
    <w:rsid w:val="00207FAC"/>
    <w:rsid w:val="00210161"/>
    <w:rsid w:val="002107B1"/>
    <w:rsid w:val="00210F26"/>
    <w:rsid w:val="00211301"/>
    <w:rsid w:val="002115DA"/>
    <w:rsid w:val="002116A6"/>
    <w:rsid w:val="002119B3"/>
    <w:rsid w:val="00211D98"/>
    <w:rsid w:val="0021257E"/>
    <w:rsid w:val="00212EEC"/>
    <w:rsid w:val="002136F9"/>
    <w:rsid w:val="0021383A"/>
    <w:rsid w:val="0021392E"/>
    <w:rsid w:val="00213EB2"/>
    <w:rsid w:val="002143B6"/>
    <w:rsid w:val="00214455"/>
    <w:rsid w:val="00214EC7"/>
    <w:rsid w:val="00214FB8"/>
    <w:rsid w:val="002150B5"/>
    <w:rsid w:val="002153BB"/>
    <w:rsid w:val="00215793"/>
    <w:rsid w:val="00215C5E"/>
    <w:rsid w:val="00216298"/>
    <w:rsid w:val="002162EE"/>
    <w:rsid w:val="00216467"/>
    <w:rsid w:val="00216648"/>
    <w:rsid w:val="00216A92"/>
    <w:rsid w:val="00216CA7"/>
    <w:rsid w:val="00216E82"/>
    <w:rsid w:val="00216FF7"/>
    <w:rsid w:val="0021700A"/>
    <w:rsid w:val="00217195"/>
    <w:rsid w:val="002172C5"/>
    <w:rsid w:val="002176CF"/>
    <w:rsid w:val="002178B6"/>
    <w:rsid w:val="002179B1"/>
    <w:rsid w:val="002179C9"/>
    <w:rsid w:val="00217B1A"/>
    <w:rsid w:val="00217C35"/>
    <w:rsid w:val="00217F3B"/>
    <w:rsid w:val="00220373"/>
    <w:rsid w:val="0022037F"/>
    <w:rsid w:val="00220907"/>
    <w:rsid w:val="00220D90"/>
    <w:rsid w:val="00220E49"/>
    <w:rsid w:val="00220E52"/>
    <w:rsid w:val="00220F95"/>
    <w:rsid w:val="00220FF5"/>
    <w:rsid w:val="002213E3"/>
    <w:rsid w:val="002217B4"/>
    <w:rsid w:val="00221FE2"/>
    <w:rsid w:val="0022257F"/>
    <w:rsid w:val="00222E9B"/>
    <w:rsid w:val="0022339C"/>
    <w:rsid w:val="0022388F"/>
    <w:rsid w:val="00223D7B"/>
    <w:rsid w:val="00224188"/>
    <w:rsid w:val="00224BBE"/>
    <w:rsid w:val="002258CB"/>
    <w:rsid w:val="00226182"/>
    <w:rsid w:val="0022667F"/>
    <w:rsid w:val="00226870"/>
    <w:rsid w:val="00226D54"/>
    <w:rsid w:val="00226ED4"/>
    <w:rsid w:val="00226ED8"/>
    <w:rsid w:val="00227ACB"/>
    <w:rsid w:val="002300E2"/>
    <w:rsid w:val="00230A34"/>
    <w:rsid w:val="00231255"/>
    <w:rsid w:val="002318FA"/>
    <w:rsid w:val="00231B00"/>
    <w:rsid w:val="00231CA8"/>
    <w:rsid w:val="0023222F"/>
    <w:rsid w:val="002322B8"/>
    <w:rsid w:val="00232548"/>
    <w:rsid w:val="00232CC0"/>
    <w:rsid w:val="0023307B"/>
    <w:rsid w:val="0023341A"/>
    <w:rsid w:val="00233515"/>
    <w:rsid w:val="00233ACD"/>
    <w:rsid w:val="00233B9E"/>
    <w:rsid w:val="00233BF0"/>
    <w:rsid w:val="00233D24"/>
    <w:rsid w:val="00233E8D"/>
    <w:rsid w:val="00234126"/>
    <w:rsid w:val="002344BC"/>
    <w:rsid w:val="002345D4"/>
    <w:rsid w:val="00234955"/>
    <w:rsid w:val="00234E66"/>
    <w:rsid w:val="0023543F"/>
    <w:rsid w:val="00236889"/>
    <w:rsid w:val="00236941"/>
    <w:rsid w:val="00236D4E"/>
    <w:rsid w:val="00237109"/>
    <w:rsid w:val="0023762D"/>
    <w:rsid w:val="002376C4"/>
    <w:rsid w:val="002378EA"/>
    <w:rsid w:val="002405FA"/>
    <w:rsid w:val="002419D7"/>
    <w:rsid w:val="00241D70"/>
    <w:rsid w:val="00242305"/>
    <w:rsid w:val="0024245F"/>
    <w:rsid w:val="00242706"/>
    <w:rsid w:val="0024275F"/>
    <w:rsid w:val="00242FB1"/>
    <w:rsid w:val="00242FE8"/>
    <w:rsid w:val="00244B27"/>
    <w:rsid w:val="00244D90"/>
    <w:rsid w:val="00244DBB"/>
    <w:rsid w:val="00244EDE"/>
    <w:rsid w:val="00244FA1"/>
    <w:rsid w:val="00245723"/>
    <w:rsid w:val="00245F77"/>
    <w:rsid w:val="0024614D"/>
    <w:rsid w:val="0024614F"/>
    <w:rsid w:val="00246C01"/>
    <w:rsid w:val="00246C9D"/>
    <w:rsid w:val="0024734C"/>
    <w:rsid w:val="0024778A"/>
    <w:rsid w:val="00250169"/>
    <w:rsid w:val="002502EA"/>
    <w:rsid w:val="00250AB1"/>
    <w:rsid w:val="00250BD4"/>
    <w:rsid w:val="00250C3F"/>
    <w:rsid w:val="0025125B"/>
    <w:rsid w:val="00251545"/>
    <w:rsid w:val="00251EC3"/>
    <w:rsid w:val="00252972"/>
    <w:rsid w:val="00252DA1"/>
    <w:rsid w:val="00253184"/>
    <w:rsid w:val="00253E56"/>
    <w:rsid w:val="00254769"/>
    <w:rsid w:val="00254C04"/>
    <w:rsid w:val="00254D8F"/>
    <w:rsid w:val="00255049"/>
    <w:rsid w:val="00255366"/>
    <w:rsid w:val="0025541E"/>
    <w:rsid w:val="0025556F"/>
    <w:rsid w:val="002559ED"/>
    <w:rsid w:val="00255CF8"/>
    <w:rsid w:val="00256378"/>
    <w:rsid w:val="0025718F"/>
    <w:rsid w:val="00257A28"/>
    <w:rsid w:val="00257A84"/>
    <w:rsid w:val="00257CBE"/>
    <w:rsid w:val="00260892"/>
    <w:rsid w:val="00260E56"/>
    <w:rsid w:val="00261201"/>
    <w:rsid w:val="002612D3"/>
    <w:rsid w:val="002616DC"/>
    <w:rsid w:val="00261A0F"/>
    <w:rsid w:val="002623B1"/>
    <w:rsid w:val="00262560"/>
    <w:rsid w:val="00262F04"/>
    <w:rsid w:val="00263A99"/>
    <w:rsid w:val="00264617"/>
    <w:rsid w:val="0026491C"/>
    <w:rsid w:val="00264C05"/>
    <w:rsid w:val="00264EF4"/>
    <w:rsid w:val="00264FAA"/>
    <w:rsid w:val="002653B4"/>
    <w:rsid w:val="00265931"/>
    <w:rsid w:val="00265C48"/>
    <w:rsid w:val="00265C8B"/>
    <w:rsid w:val="00266256"/>
    <w:rsid w:val="0026655D"/>
    <w:rsid w:val="00266B37"/>
    <w:rsid w:val="00267023"/>
    <w:rsid w:val="00267488"/>
    <w:rsid w:val="00267815"/>
    <w:rsid w:val="00270209"/>
    <w:rsid w:val="00270267"/>
    <w:rsid w:val="00270F9F"/>
    <w:rsid w:val="002717A2"/>
    <w:rsid w:val="0027187E"/>
    <w:rsid w:val="0027254B"/>
    <w:rsid w:val="002725B3"/>
    <w:rsid w:val="00273114"/>
    <w:rsid w:val="00273186"/>
    <w:rsid w:val="002731EC"/>
    <w:rsid w:val="00273988"/>
    <w:rsid w:val="00273C57"/>
    <w:rsid w:val="00273E54"/>
    <w:rsid w:val="002746AF"/>
    <w:rsid w:val="00274CC6"/>
    <w:rsid w:val="00274E37"/>
    <w:rsid w:val="00275093"/>
    <w:rsid w:val="0027553D"/>
    <w:rsid w:val="0027557D"/>
    <w:rsid w:val="00275743"/>
    <w:rsid w:val="00275B7F"/>
    <w:rsid w:val="0027601E"/>
    <w:rsid w:val="00276208"/>
    <w:rsid w:val="00276470"/>
    <w:rsid w:val="002764BD"/>
    <w:rsid w:val="002771FA"/>
    <w:rsid w:val="00277A3C"/>
    <w:rsid w:val="00277BA2"/>
    <w:rsid w:val="00277FB8"/>
    <w:rsid w:val="00280107"/>
    <w:rsid w:val="0028050F"/>
    <w:rsid w:val="002810AF"/>
    <w:rsid w:val="00281249"/>
    <w:rsid w:val="00281ACD"/>
    <w:rsid w:val="002820CA"/>
    <w:rsid w:val="002820F0"/>
    <w:rsid w:val="00282609"/>
    <w:rsid w:val="00282B3E"/>
    <w:rsid w:val="00282B8C"/>
    <w:rsid w:val="00283169"/>
    <w:rsid w:val="0028395D"/>
    <w:rsid w:val="00283C2D"/>
    <w:rsid w:val="0028403B"/>
    <w:rsid w:val="0028482E"/>
    <w:rsid w:val="00284EF4"/>
    <w:rsid w:val="00284F1B"/>
    <w:rsid w:val="00285659"/>
    <w:rsid w:val="00286073"/>
    <w:rsid w:val="0028655B"/>
    <w:rsid w:val="00286CB3"/>
    <w:rsid w:val="002870A8"/>
    <w:rsid w:val="00290EA8"/>
    <w:rsid w:val="00291144"/>
    <w:rsid w:val="00291C21"/>
    <w:rsid w:val="00291C60"/>
    <w:rsid w:val="002921ED"/>
    <w:rsid w:val="00292327"/>
    <w:rsid w:val="00292336"/>
    <w:rsid w:val="0029317D"/>
    <w:rsid w:val="002931F5"/>
    <w:rsid w:val="002939C1"/>
    <w:rsid w:val="0029409F"/>
    <w:rsid w:val="002945EE"/>
    <w:rsid w:val="0029491A"/>
    <w:rsid w:val="00294A57"/>
    <w:rsid w:val="00294C96"/>
    <w:rsid w:val="00294DDC"/>
    <w:rsid w:val="00294E2A"/>
    <w:rsid w:val="00294EBE"/>
    <w:rsid w:val="00295125"/>
    <w:rsid w:val="00296879"/>
    <w:rsid w:val="002968F0"/>
    <w:rsid w:val="00297518"/>
    <w:rsid w:val="00297805"/>
    <w:rsid w:val="00297CE2"/>
    <w:rsid w:val="00297DEE"/>
    <w:rsid w:val="00297E0C"/>
    <w:rsid w:val="002A0610"/>
    <w:rsid w:val="002A08F2"/>
    <w:rsid w:val="002A097E"/>
    <w:rsid w:val="002A0C67"/>
    <w:rsid w:val="002A0FC7"/>
    <w:rsid w:val="002A120A"/>
    <w:rsid w:val="002A2E58"/>
    <w:rsid w:val="002A33B0"/>
    <w:rsid w:val="002A3D78"/>
    <w:rsid w:val="002A41BD"/>
    <w:rsid w:val="002A4452"/>
    <w:rsid w:val="002A4636"/>
    <w:rsid w:val="002A478F"/>
    <w:rsid w:val="002A4EB3"/>
    <w:rsid w:val="002A51AF"/>
    <w:rsid w:val="002A521D"/>
    <w:rsid w:val="002A5889"/>
    <w:rsid w:val="002A5D9D"/>
    <w:rsid w:val="002A652A"/>
    <w:rsid w:val="002A66AA"/>
    <w:rsid w:val="002A6FE2"/>
    <w:rsid w:val="002A7306"/>
    <w:rsid w:val="002A73B5"/>
    <w:rsid w:val="002A7D11"/>
    <w:rsid w:val="002B1B1B"/>
    <w:rsid w:val="002B1CA4"/>
    <w:rsid w:val="002B1FBD"/>
    <w:rsid w:val="002B2602"/>
    <w:rsid w:val="002B304A"/>
    <w:rsid w:val="002B30BE"/>
    <w:rsid w:val="002B387D"/>
    <w:rsid w:val="002B38C1"/>
    <w:rsid w:val="002B3DF5"/>
    <w:rsid w:val="002B3F1D"/>
    <w:rsid w:val="002B4276"/>
    <w:rsid w:val="002B4422"/>
    <w:rsid w:val="002B4CFA"/>
    <w:rsid w:val="002B5519"/>
    <w:rsid w:val="002B5A8B"/>
    <w:rsid w:val="002B5C5E"/>
    <w:rsid w:val="002B6334"/>
    <w:rsid w:val="002B6430"/>
    <w:rsid w:val="002B6C2B"/>
    <w:rsid w:val="002B6DE3"/>
    <w:rsid w:val="002B725C"/>
    <w:rsid w:val="002B75AE"/>
    <w:rsid w:val="002B78F4"/>
    <w:rsid w:val="002B7E84"/>
    <w:rsid w:val="002C14BF"/>
    <w:rsid w:val="002C1DF8"/>
    <w:rsid w:val="002C2431"/>
    <w:rsid w:val="002C250E"/>
    <w:rsid w:val="002C2653"/>
    <w:rsid w:val="002C26C2"/>
    <w:rsid w:val="002C2E80"/>
    <w:rsid w:val="002C317E"/>
    <w:rsid w:val="002C3A95"/>
    <w:rsid w:val="002C3DCD"/>
    <w:rsid w:val="002C3E1F"/>
    <w:rsid w:val="002C4A26"/>
    <w:rsid w:val="002C51D9"/>
    <w:rsid w:val="002C5838"/>
    <w:rsid w:val="002C585E"/>
    <w:rsid w:val="002C586A"/>
    <w:rsid w:val="002C5B29"/>
    <w:rsid w:val="002C60F0"/>
    <w:rsid w:val="002C615F"/>
    <w:rsid w:val="002C6256"/>
    <w:rsid w:val="002C6B08"/>
    <w:rsid w:val="002C6B20"/>
    <w:rsid w:val="002C6B29"/>
    <w:rsid w:val="002C6E46"/>
    <w:rsid w:val="002C73C6"/>
    <w:rsid w:val="002C769D"/>
    <w:rsid w:val="002C78F6"/>
    <w:rsid w:val="002C7A65"/>
    <w:rsid w:val="002C7DE9"/>
    <w:rsid w:val="002D04E1"/>
    <w:rsid w:val="002D0516"/>
    <w:rsid w:val="002D0772"/>
    <w:rsid w:val="002D078F"/>
    <w:rsid w:val="002D12D5"/>
    <w:rsid w:val="002D14BB"/>
    <w:rsid w:val="002D19B1"/>
    <w:rsid w:val="002D20E3"/>
    <w:rsid w:val="002D20E5"/>
    <w:rsid w:val="002D26F1"/>
    <w:rsid w:val="002D30F6"/>
    <w:rsid w:val="002D338B"/>
    <w:rsid w:val="002D3473"/>
    <w:rsid w:val="002D3536"/>
    <w:rsid w:val="002D3BC7"/>
    <w:rsid w:val="002D4152"/>
    <w:rsid w:val="002D4401"/>
    <w:rsid w:val="002D45CE"/>
    <w:rsid w:val="002D4616"/>
    <w:rsid w:val="002D4902"/>
    <w:rsid w:val="002D5046"/>
    <w:rsid w:val="002D50DE"/>
    <w:rsid w:val="002D51BC"/>
    <w:rsid w:val="002D51DE"/>
    <w:rsid w:val="002D54C6"/>
    <w:rsid w:val="002D55CB"/>
    <w:rsid w:val="002D5D21"/>
    <w:rsid w:val="002D5D9D"/>
    <w:rsid w:val="002D6306"/>
    <w:rsid w:val="002D6903"/>
    <w:rsid w:val="002D6E92"/>
    <w:rsid w:val="002D7285"/>
    <w:rsid w:val="002D72C9"/>
    <w:rsid w:val="002D7D7C"/>
    <w:rsid w:val="002E0332"/>
    <w:rsid w:val="002E0882"/>
    <w:rsid w:val="002E0D9F"/>
    <w:rsid w:val="002E14CC"/>
    <w:rsid w:val="002E17BE"/>
    <w:rsid w:val="002E1FFD"/>
    <w:rsid w:val="002E2E33"/>
    <w:rsid w:val="002E338D"/>
    <w:rsid w:val="002E3C6D"/>
    <w:rsid w:val="002E3D2C"/>
    <w:rsid w:val="002E3E3F"/>
    <w:rsid w:val="002E593E"/>
    <w:rsid w:val="002E640B"/>
    <w:rsid w:val="002E6570"/>
    <w:rsid w:val="002E6821"/>
    <w:rsid w:val="002F09CB"/>
    <w:rsid w:val="002F135B"/>
    <w:rsid w:val="002F1679"/>
    <w:rsid w:val="002F1739"/>
    <w:rsid w:val="002F1779"/>
    <w:rsid w:val="002F1D14"/>
    <w:rsid w:val="002F200D"/>
    <w:rsid w:val="002F252C"/>
    <w:rsid w:val="002F2634"/>
    <w:rsid w:val="002F2703"/>
    <w:rsid w:val="002F3176"/>
    <w:rsid w:val="002F36C7"/>
    <w:rsid w:val="002F38D5"/>
    <w:rsid w:val="002F3D7E"/>
    <w:rsid w:val="002F3E17"/>
    <w:rsid w:val="002F422F"/>
    <w:rsid w:val="002F470F"/>
    <w:rsid w:val="002F4CAB"/>
    <w:rsid w:val="002F4E01"/>
    <w:rsid w:val="002F4F11"/>
    <w:rsid w:val="002F569B"/>
    <w:rsid w:val="002F5BB9"/>
    <w:rsid w:val="002F5F28"/>
    <w:rsid w:val="002F6490"/>
    <w:rsid w:val="002F6BBC"/>
    <w:rsid w:val="002F6D19"/>
    <w:rsid w:val="002F6E82"/>
    <w:rsid w:val="002F6FBE"/>
    <w:rsid w:val="002F7148"/>
    <w:rsid w:val="002F752A"/>
    <w:rsid w:val="002F79D9"/>
    <w:rsid w:val="003002DB"/>
    <w:rsid w:val="003004D8"/>
    <w:rsid w:val="0030069B"/>
    <w:rsid w:val="00301153"/>
    <w:rsid w:val="003014DF"/>
    <w:rsid w:val="00301AE9"/>
    <w:rsid w:val="00301EEF"/>
    <w:rsid w:val="00302004"/>
    <w:rsid w:val="0030267F"/>
    <w:rsid w:val="00302D5B"/>
    <w:rsid w:val="00303B13"/>
    <w:rsid w:val="003041A8"/>
    <w:rsid w:val="0030439F"/>
    <w:rsid w:val="00304CEE"/>
    <w:rsid w:val="003054A6"/>
    <w:rsid w:val="00305699"/>
    <w:rsid w:val="003060C5"/>
    <w:rsid w:val="003064CF"/>
    <w:rsid w:val="0030669C"/>
    <w:rsid w:val="00307175"/>
    <w:rsid w:val="003072AE"/>
    <w:rsid w:val="00307782"/>
    <w:rsid w:val="00310378"/>
    <w:rsid w:val="0031039E"/>
    <w:rsid w:val="00310B4B"/>
    <w:rsid w:val="00310F07"/>
    <w:rsid w:val="003113C7"/>
    <w:rsid w:val="003117D7"/>
    <w:rsid w:val="0031188F"/>
    <w:rsid w:val="003118E2"/>
    <w:rsid w:val="003124AE"/>
    <w:rsid w:val="00314262"/>
    <w:rsid w:val="0031454C"/>
    <w:rsid w:val="00314BD6"/>
    <w:rsid w:val="00315070"/>
    <w:rsid w:val="0031572B"/>
    <w:rsid w:val="00315A2D"/>
    <w:rsid w:val="0031601C"/>
    <w:rsid w:val="00316C01"/>
    <w:rsid w:val="00316FA9"/>
    <w:rsid w:val="003177A9"/>
    <w:rsid w:val="00317D66"/>
    <w:rsid w:val="003202B6"/>
    <w:rsid w:val="003211EF"/>
    <w:rsid w:val="00321B60"/>
    <w:rsid w:val="003228F2"/>
    <w:rsid w:val="0032294F"/>
    <w:rsid w:val="00322AE4"/>
    <w:rsid w:val="0032341D"/>
    <w:rsid w:val="0032385F"/>
    <w:rsid w:val="00323966"/>
    <w:rsid w:val="00323DCB"/>
    <w:rsid w:val="003249F0"/>
    <w:rsid w:val="00324BEC"/>
    <w:rsid w:val="00324FEC"/>
    <w:rsid w:val="003253BC"/>
    <w:rsid w:val="00325668"/>
    <w:rsid w:val="00325C41"/>
    <w:rsid w:val="003261CB"/>
    <w:rsid w:val="0032635B"/>
    <w:rsid w:val="00326696"/>
    <w:rsid w:val="00326982"/>
    <w:rsid w:val="00327827"/>
    <w:rsid w:val="00330377"/>
    <w:rsid w:val="00330C84"/>
    <w:rsid w:val="00331678"/>
    <w:rsid w:val="003317D4"/>
    <w:rsid w:val="00331B35"/>
    <w:rsid w:val="00331BE8"/>
    <w:rsid w:val="00331FB3"/>
    <w:rsid w:val="0033203D"/>
    <w:rsid w:val="00332BD5"/>
    <w:rsid w:val="00332D4A"/>
    <w:rsid w:val="00333007"/>
    <w:rsid w:val="00333065"/>
    <w:rsid w:val="00333147"/>
    <w:rsid w:val="00333DA5"/>
    <w:rsid w:val="00333E3C"/>
    <w:rsid w:val="00333EEA"/>
    <w:rsid w:val="00334110"/>
    <w:rsid w:val="00334931"/>
    <w:rsid w:val="00335BCD"/>
    <w:rsid w:val="00335D31"/>
    <w:rsid w:val="0033636B"/>
    <w:rsid w:val="003364F9"/>
    <w:rsid w:val="00336EEC"/>
    <w:rsid w:val="00336EFF"/>
    <w:rsid w:val="003376F0"/>
    <w:rsid w:val="003378D4"/>
    <w:rsid w:val="003403FA"/>
    <w:rsid w:val="00340FE7"/>
    <w:rsid w:val="00341388"/>
    <w:rsid w:val="003417F4"/>
    <w:rsid w:val="00341BD6"/>
    <w:rsid w:val="00341CB3"/>
    <w:rsid w:val="00342D07"/>
    <w:rsid w:val="00342E43"/>
    <w:rsid w:val="0034340B"/>
    <w:rsid w:val="003437F9"/>
    <w:rsid w:val="00343AFC"/>
    <w:rsid w:val="00343C04"/>
    <w:rsid w:val="00343CF5"/>
    <w:rsid w:val="00343D90"/>
    <w:rsid w:val="0034415C"/>
    <w:rsid w:val="00344D2D"/>
    <w:rsid w:val="00345639"/>
    <w:rsid w:val="00346120"/>
    <w:rsid w:val="003462F3"/>
    <w:rsid w:val="0034685A"/>
    <w:rsid w:val="00346E1E"/>
    <w:rsid w:val="003471A1"/>
    <w:rsid w:val="00347269"/>
    <w:rsid w:val="00347656"/>
    <w:rsid w:val="00347BE3"/>
    <w:rsid w:val="00347BEB"/>
    <w:rsid w:val="0035036D"/>
    <w:rsid w:val="00350B53"/>
    <w:rsid w:val="00350E36"/>
    <w:rsid w:val="0035140D"/>
    <w:rsid w:val="0035148C"/>
    <w:rsid w:val="00351A85"/>
    <w:rsid w:val="00352150"/>
    <w:rsid w:val="003527AA"/>
    <w:rsid w:val="00352A92"/>
    <w:rsid w:val="003532E0"/>
    <w:rsid w:val="0035397B"/>
    <w:rsid w:val="00353C52"/>
    <w:rsid w:val="00353F31"/>
    <w:rsid w:val="00354242"/>
    <w:rsid w:val="00354336"/>
    <w:rsid w:val="003545E1"/>
    <w:rsid w:val="00354721"/>
    <w:rsid w:val="00354F12"/>
    <w:rsid w:val="00355079"/>
    <w:rsid w:val="003554A0"/>
    <w:rsid w:val="003558FC"/>
    <w:rsid w:val="0035597E"/>
    <w:rsid w:val="00355A56"/>
    <w:rsid w:val="00356079"/>
    <w:rsid w:val="00356D96"/>
    <w:rsid w:val="003576DF"/>
    <w:rsid w:val="00357E09"/>
    <w:rsid w:val="00357E0A"/>
    <w:rsid w:val="0036002B"/>
    <w:rsid w:val="0036056A"/>
    <w:rsid w:val="0036061F"/>
    <w:rsid w:val="00360E72"/>
    <w:rsid w:val="0036169D"/>
    <w:rsid w:val="003616CF"/>
    <w:rsid w:val="003616D7"/>
    <w:rsid w:val="00361E8A"/>
    <w:rsid w:val="0036291D"/>
    <w:rsid w:val="00362978"/>
    <w:rsid w:val="00362C0B"/>
    <w:rsid w:val="00363707"/>
    <w:rsid w:val="00363C52"/>
    <w:rsid w:val="00363C99"/>
    <w:rsid w:val="003643BE"/>
    <w:rsid w:val="00365132"/>
    <w:rsid w:val="0036519E"/>
    <w:rsid w:val="0036532D"/>
    <w:rsid w:val="00365453"/>
    <w:rsid w:val="00365592"/>
    <w:rsid w:val="003657D5"/>
    <w:rsid w:val="0036583A"/>
    <w:rsid w:val="00365878"/>
    <w:rsid w:val="00365B67"/>
    <w:rsid w:val="00365CC7"/>
    <w:rsid w:val="00365E24"/>
    <w:rsid w:val="00365EAE"/>
    <w:rsid w:val="00366629"/>
    <w:rsid w:val="003670FA"/>
    <w:rsid w:val="003676AB"/>
    <w:rsid w:val="00367900"/>
    <w:rsid w:val="00367A95"/>
    <w:rsid w:val="00367C7C"/>
    <w:rsid w:val="00367CAC"/>
    <w:rsid w:val="00370745"/>
    <w:rsid w:val="00370EB5"/>
    <w:rsid w:val="0037169B"/>
    <w:rsid w:val="00371813"/>
    <w:rsid w:val="00371B81"/>
    <w:rsid w:val="00371EE6"/>
    <w:rsid w:val="0037232B"/>
    <w:rsid w:val="0037247C"/>
    <w:rsid w:val="00372F9A"/>
    <w:rsid w:val="00373107"/>
    <w:rsid w:val="0037326A"/>
    <w:rsid w:val="003733EA"/>
    <w:rsid w:val="00373421"/>
    <w:rsid w:val="00373A5B"/>
    <w:rsid w:val="00373B2B"/>
    <w:rsid w:val="00373C9F"/>
    <w:rsid w:val="00375324"/>
    <w:rsid w:val="003763B1"/>
    <w:rsid w:val="003769A3"/>
    <w:rsid w:val="00377904"/>
    <w:rsid w:val="00377956"/>
    <w:rsid w:val="00377F5F"/>
    <w:rsid w:val="00380066"/>
    <w:rsid w:val="00380214"/>
    <w:rsid w:val="003808E7"/>
    <w:rsid w:val="00380EC5"/>
    <w:rsid w:val="00380F13"/>
    <w:rsid w:val="003811BA"/>
    <w:rsid w:val="00381224"/>
    <w:rsid w:val="003814D9"/>
    <w:rsid w:val="00381E3F"/>
    <w:rsid w:val="00381EEC"/>
    <w:rsid w:val="00382150"/>
    <w:rsid w:val="0038222B"/>
    <w:rsid w:val="00382A38"/>
    <w:rsid w:val="00382AB8"/>
    <w:rsid w:val="00382E17"/>
    <w:rsid w:val="00382FC0"/>
    <w:rsid w:val="003830BE"/>
    <w:rsid w:val="00383292"/>
    <w:rsid w:val="00383629"/>
    <w:rsid w:val="00383691"/>
    <w:rsid w:val="00383C4D"/>
    <w:rsid w:val="00383E68"/>
    <w:rsid w:val="003841F1"/>
    <w:rsid w:val="00384CA3"/>
    <w:rsid w:val="00384D91"/>
    <w:rsid w:val="003850EA"/>
    <w:rsid w:val="0038557A"/>
    <w:rsid w:val="00385B33"/>
    <w:rsid w:val="00386049"/>
    <w:rsid w:val="0038609B"/>
    <w:rsid w:val="00386A31"/>
    <w:rsid w:val="00386B5E"/>
    <w:rsid w:val="00386F95"/>
    <w:rsid w:val="00387327"/>
    <w:rsid w:val="00387F5B"/>
    <w:rsid w:val="0039070B"/>
    <w:rsid w:val="00390A86"/>
    <w:rsid w:val="00390B4D"/>
    <w:rsid w:val="00390BDD"/>
    <w:rsid w:val="00391355"/>
    <w:rsid w:val="00392269"/>
    <w:rsid w:val="00392ABB"/>
    <w:rsid w:val="00392F2B"/>
    <w:rsid w:val="0039382B"/>
    <w:rsid w:val="00394973"/>
    <w:rsid w:val="003959AE"/>
    <w:rsid w:val="00395C52"/>
    <w:rsid w:val="00396226"/>
    <w:rsid w:val="00396441"/>
    <w:rsid w:val="003965F6"/>
    <w:rsid w:val="00397613"/>
    <w:rsid w:val="00397BA7"/>
    <w:rsid w:val="00397F87"/>
    <w:rsid w:val="00397FD4"/>
    <w:rsid w:val="003A0C11"/>
    <w:rsid w:val="003A1014"/>
    <w:rsid w:val="003A1404"/>
    <w:rsid w:val="003A1962"/>
    <w:rsid w:val="003A29E8"/>
    <w:rsid w:val="003A2A42"/>
    <w:rsid w:val="003A3434"/>
    <w:rsid w:val="003A37F6"/>
    <w:rsid w:val="003A4640"/>
    <w:rsid w:val="003A612D"/>
    <w:rsid w:val="003A61A6"/>
    <w:rsid w:val="003A68DE"/>
    <w:rsid w:val="003A6E76"/>
    <w:rsid w:val="003A7C00"/>
    <w:rsid w:val="003B0A04"/>
    <w:rsid w:val="003B0A99"/>
    <w:rsid w:val="003B0ADE"/>
    <w:rsid w:val="003B1507"/>
    <w:rsid w:val="003B1870"/>
    <w:rsid w:val="003B1962"/>
    <w:rsid w:val="003B1ADD"/>
    <w:rsid w:val="003B24E6"/>
    <w:rsid w:val="003B3022"/>
    <w:rsid w:val="003B407E"/>
    <w:rsid w:val="003B4A4D"/>
    <w:rsid w:val="003B519C"/>
    <w:rsid w:val="003B52F7"/>
    <w:rsid w:val="003B5CE3"/>
    <w:rsid w:val="003B6547"/>
    <w:rsid w:val="003B6973"/>
    <w:rsid w:val="003B6F47"/>
    <w:rsid w:val="003B753D"/>
    <w:rsid w:val="003B7726"/>
    <w:rsid w:val="003B7DF9"/>
    <w:rsid w:val="003C1AD0"/>
    <w:rsid w:val="003C1E43"/>
    <w:rsid w:val="003C22F4"/>
    <w:rsid w:val="003C239E"/>
    <w:rsid w:val="003C2F94"/>
    <w:rsid w:val="003C30EC"/>
    <w:rsid w:val="003C387F"/>
    <w:rsid w:val="003C3A59"/>
    <w:rsid w:val="003C3D62"/>
    <w:rsid w:val="003C4013"/>
    <w:rsid w:val="003C4029"/>
    <w:rsid w:val="003C43BC"/>
    <w:rsid w:val="003C452A"/>
    <w:rsid w:val="003C4FC2"/>
    <w:rsid w:val="003C52EA"/>
    <w:rsid w:val="003C57A3"/>
    <w:rsid w:val="003C5A16"/>
    <w:rsid w:val="003C6536"/>
    <w:rsid w:val="003C65D0"/>
    <w:rsid w:val="003C6CEA"/>
    <w:rsid w:val="003C6E19"/>
    <w:rsid w:val="003C7244"/>
    <w:rsid w:val="003C740A"/>
    <w:rsid w:val="003C759A"/>
    <w:rsid w:val="003C7E22"/>
    <w:rsid w:val="003D0536"/>
    <w:rsid w:val="003D0895"/>
    <w:rsid w:val="003D0D6F"/>
    <w:rsid w:val="003D1529"/>
    <w:rsid w:val="003D15AD"/>
    <w:rsid w:val="003D1E72"/>
    <w:rsid w:val="003D22DC"/>
    <w:rsid w:val="003D22F9"/>
    <w:rsid w:val="003D2720"/>
    <w:rsid w:val="003D2D3C"/>
    <w:rsid w:val="003D30B1"/>
    <w:rsid w:val="003D31C7"/>
    <w:rsid w:val="003D3685"/>
    <w:rsid w:val="003D3BA4"/>
    <w:rsid w:val="003D4412"/>
    <w:rsid w:val="003D4724"/>
    <w:rsid w:val="003D4AA8"/>
    <w:rsid w:val="003D4B6F"/>
    <w:rsid w:val="003D4C81"/>
    <w:rsid w:val="003D4FB4"/>
    <w:rsid w:val="003D5608"/>
    <w:rsid w:val="003D59EF"/>
    <w:rsid w:val="003D5C9A"/>
    <w:rsid w:val="003D5F80"/>
    <w:rsid w:val="003D5FDD"/>
    <w:rsid w:val="003D60F0"/>
    <w:rsid w:val="003D64A1"/>
    <w:rsid w:val="003D6883"/>
    <w:rsid w:val="003D706C"/>
    <w:rsid w:val="003D70CE"/>
    <w:rsid w:val="003D71D9"/>
    <w:rsid w:val="003D7725"/>
    <w:rsid w:val="003D7999"/>
    <w:rsid w:val="003E009C"/>
    <w:rsid w:val="003E01E9"/>
    <w:rsid w:val="003E0205"/>
    <w:rsid w:val="003E02F9"/>
    <w:rsid w:val="003E0440"/>
    <w:rsid w:val="003E0C55"/>
    <w:rsid w:val="003E1267"/>
    <w:rsid w:val="003E1E66"/>
    <w:rsid w:val="003E2232"/>
    <w:rsid w:val="003E2781"/>
    <w:rsid w:val="003E2987"/>
    <w:rsid w:val="003E2A22"/>
    <w:rsid w:val="003E30E7"/>
    <w:rsid w:val="003E373C"/>
    <w:rsid w:val="003E38D9"/>
    <w:rsid w:val="003E3D92"/>
    <w:rsid w:val="003E3EC3"/>
    <w:rsid w:val="003E4A22"/>
    <w:rsid w:val="003E5508"/>
    <w:rsid w:val="003E5532"/>
    <w:rsid w:val="003E5C06"/>
    <w:rsid w:val="003E62C9"/>
    <w:rsid w:val="003E6664"/>
    <w:rsid w:val="003E78E7"/>
    <w:rsid w:val="003E7BC6"/>
    <w:rsid w:val="003E7C66"/>
    <w:rsid w:val="003E7F27"/>
    <w:rsid w:val="003F0260"/>
    <w:rsid w:val="003F040D"/>
    <w:rsid w:val="003F0BC9"/>
    <w:rsid w:val="003F12D9"/>
    <w:rsid w:val="003F20D5"/>
    <w:rsid w:val="003F2110"/>
    <w:rsid w:val="003F2C61"/>
    <w:rsid w:val="003F2CC6"/>
    <w:rsid w:val="003F328B"/>
    <w:rsid w:val="003F3299"/>
    <w:rsid w:val="003F35C0"/>
    <w:rsid w:val="003F3807"/>
    <w:rsid w:val="003F404F"/>
    <w:rsid w:val="003F45DC"/>
    <w:rsid w:val="003F4CFD"/>
    <w:rsid w:val="003F58F9"/>
    <w:rsid w:val="003F5D04"/>
    <w:rsid w:val="003F617A"/>
    <w:rsid w:val="003F6188"/>
    <w:rsid w:val="003F709C"/>
    <w:rsid w:val="003F74D3"/>
    <w:rsid w:val="00400159"/>
    <w:rsid w:val="00400488"/>
    <w:rsid w:val="0040050B"/>
    <w:rsid w:val="004009BF"/>
    <w:rsid w:val="0040174D"/>
    <w:rsid w:val="00401958"/>
    <w:rsid w:val="00401D98"/>
    <w:rsid w:val="0040237D"/>
    <w:rsid w:val="004027B1"/>
    <w:rsid w:val="00402C96"/>
    <w:rsid w:val="0040337D"/>
    <w:rsid w:val="00403688"/>
    <w:rsid w:val="00403761"/>
    <w:rsid w:val="00403A89"/>
    <w:rsid w:val="0040417E"/>
    <w:rsid w:val="004042E4"/>
    <w:rsid w:val="0040461C"/>
    <w:rsid w:val="00404985"/>
    <w:rsid w:val="004051B6"/>
    <w:rsid w:val="0040553A"/>
    <w:rsid w:val="00406854"/>
    <w:rsid w:val="00406889"/>
    <w:rsid w:val="00406D43"/>
    <w:rsid w:val="00406EB5"/>
    <w:rsid w:val="00407B02"/>
    <w:rsid w:val="00407CD1"/>
    <w:rsid w:val="00407E03"/>
    <w:rsid w:val="0041042D"/>
    <w:rsid w:val="00410593"/>
    <w:rsid w:val="00410736"/>
    <w:rsid w:val="00410759"/>
    <w:rsid w:val="00410A49"/>
    <w:rsid w:val="00410A55"/>
    <w:rsid w:val="00410A60"/>
    <w:rsid w:val="0041158D"/>
    <w:rsid w:val="00411BBB"/>
    <w:rsid w:val="00411FB2"/>
    <w:rsid w:val="00412340"/>
    <w:rsid w:val="00412491"/>
    <w:rsid w:val="00412C0E"/>
    <w:rsid w:val="004131E5"/>
    <w:rsid w:val="00413499"/>
    <w:rsid w:val="0041379F"/>
    <w:rsid w:val="004137D0"/>
    <w:rsid w:val="00413977"/>
    <w:rsid w:val="00413FF8"/>
    <w:rsid w:val="0041412D"/>
    <w:rsid w:val="004145C3"/>
    <w:rsid w:val="0041493D"/>
    <w:rsid w:val="00414BAB"/>
    <w:rsid w:val="00414BFB"/>
    <w:rsid w:val="00414D17"/>
    <w:rsid w:val="004157B8"/>
    <w:rsid w:val="00415ACA"/>
    <w:rsid w:val="00415BD1"/>
    <w:rsid w:val="00415D83"/>
    <w:rsid w:val="00415E11"/>
    <w:rsid w:val="00416669"/>
    <w:rsid w:val="004168BA"/>
    <w:rsid w:val="00416EBB"/>
    <w:rsid w:val="00417375"/>
    <w:rsid w:val="00417A53"/>
    <w:rsid w:val="00417BFC"/>
    <w:rsid w:val="00417FF3"/>
    <w:rsid w:val="004206C7"/>
    <w:rsid w:val="004211D3"/>
    <w:rsid w:val="00421E3C"/>
    <w:rsid w:val="004220BA"/>
    <w:rsid w:val="00423497"/>
    <w:rsid w:val="00423BC3"/>
    <w:rsid w:val="004240ED"/>
    <w:rsid w:val="004252C9"/>
    <w:rsid w:val="004257B9"/>
    <w:rsid w:val="00425CD8"/>
    <w:rsid w:val="0042675F"/>
    <w:rsid w:val="00430070"/>
    <w:rsid w:val="004312DA"/>
    <w:rsid w:val="0043166C"/>
    <w:rsid w:val="004317A8"/>
    <w:rsid w:val="00431FCF"/>
    <w:rsid w:val="00432327"/>
    <w:rsid w:val="00432988"/>
    <w:rsid w:val="004329B8"/>
    <w:rsid w:val="00434157"/>
    <w:rsid w:val="00434262"/>
    <w:rsid w:val="0043432B"/>
    <w:rsid w:val="00434482"/>
    <w:rsid w:val="004348AE"/>
    <w:rsid w:val="00435972"/>
    <w:rsid w:val="00435A24"/>
    <w:rsid w:val="0043615B"/>
    <w:rsid w:val="0043633A"/>
    <w:rsid w:val="004363B1"/>
    <w:rsid w:val="004364F9"/>
    <w:rsid w:val="0043652A"/>
    <w:rsid w:val="004368E2"/>
    <w:rsid w:val="0043699F"/>
    <w:rsid w:val="00436AD2"/>
    <w:rsid w:val="00437446"/>
    <w:rsid w:val="00437C34"/>
    <w:rsid w:val="00437C85"/>
    <w:rsid w:val="00440745"/>
    <w:rsid w:val="00440761"/>
    <w:rsid w:val="00440D39"/>
    <w:rsid w:val="004415E8"/>
    <w:rsid w:val="004418CF"/>
    <w:rsid w:val="00441AD1"/>
    <w:rsid w:val="00441E3C"/>
    <w:rsid w:val="004422AC"/>
    <w:rsid w:val="0044284A"/>
    <w:rsid w:val="0044293B"/>
    <w:rsid w:val="00442CC2"/>
    <w:rsid w:val="004437FE"/>
    <w:rsid w:val="00443958"/>
    <w:rsid w:val="00443E90"/>
    <w:rsid w:val="004445B7"/>
    <w:rsid w:val="00444900"/>
    <w:rsid w:val="00444CCE"/>
    <w:rsid w:val="00445D82"/>
    <w:rsid w:val="00445FC0"/>
    <w:rsid w:val="004464F9"/>
    <w:rsid w:val="00446D5F"/>
    <w:rsid w:val="004470F0"/>
    <w:rsid w:val="00450643"/>
    <w:rsid w:val="00450C6F"/>
    <w:rsid w:val="00450C82"/>
    <w:rsid w:val="0045101C"/>
    <w:rsid w:val="004510B0"/>
    <w:rsid w:val="004526D2"/>
    <w:rsid w:val="00452EA8"/>
    <w:rsid w:val="00453296"/>
    <w:rsid w:val="0045329D"/>
    <w:rsid w:val="00453704"/>
    <w:rsid w:val="004539D2"/>
    <w:rsid w:val="00453B3E"/>
    <w:rsid w:val="00454031"/>
    <w:rsid w:val="00454241"/>
    <w:rsid w:val="004542B7"/>
    <w:rsid w:val="004548D9"/>
    <w:rsid w:val="00455299"/>
    <w:rsid w:val="004562EA"/>
    <w:rsid w:val="0045658B"/>
    <w:rsid w:val="00456732"/>
    <w:rsid w:val="004569DC"/>
    <w:rsid w:val="00456F49"/>
    <w:rsid w:val="0045705C"/>
    <w:rsid w:val="00457096"/>
    <w:rsid w:val="0045754F"/>
    <w:rsid w:val="00457D25"/>
    <w:rsid w:val="004604DE"/>
    <w:rsid w:val="004606C8"/>
    <w:rsid w:val="00460DCF"/>
    <w:rsid w:val="00460FB1"/>
    <w:rsid w:val="0046123E"/>
    <w:rsid w:val="0046188C"/>
    <w:rsid w:val="00461A1C"/>
    <w:rsid w:val="00461A4F"/>
    <w:rsid w:val="00462025"/>
    <w:rsid w:val="00462090"/>
    <w:rsid w:val="0046266C"/>
    <w:rsid w:val="004628E3"/>
    <w:rsid w:val="00462AC9"/>
    <w:rsid w:val="00462BD1"/>
    <w:rsid w:val="00463135"/>
    <w:rsid w:val="00463183"/>
    <w:rsid w:val="004634EB"/>
    <w:rsid w:val="004636E4"/>
    <w:rsid w:val="0046399B"/>
    <w:rsid w:val="00463C31"/>
    <w:rsid w:val="00463E26"/>
    <w:rsid w:val="00464017"/>
    <w:rsid w:val="0046407C"/>
    <w:rsid w:val="00464223"/>
    <w:rsid w:val="00464512"/>
    <w:rsid w:val="004647EF"/>
    <w:rsid w:val="00464C0E"/>
    <w:rsid w:val="00465A7F"/>
    <w:rsid w:val="00465E01"/>
    <w:rsid w:val="00466726"/>
    <w:rsid w:val="00466BBD"/>
    <w:rsid w:val="00466E02"/>
    <w:rsid w:val="0047007D"/>
    <w:rsid w:val="00470386"/>
    <w:rsid w:val="00470C4B"/>
    <w:rsid w:val="00471A7D"/>
    <w:rsid w:val="00471E25"/>
    <w:rsid w:val="00471E9F"/>
    <w:rsid w:val="00471FF4"/>
    <w:rsid w:val="004721DE"/>
    <w:rsid w:val="00472347"/>
    <w:rsid w:val="00472483"/>
    <w:rsid w:val="00472E37"/>
    <w:rsid w:val="0047337C"/>
    <w:rsid w:val="004753E5"/>
    <w:rsid w:val="00475A77"/>
    <w:rsid w:val="00475DFD"/>
    <w:rsid w:val="0047667E"/>
    <w:rsid w:val="004766AD"/>
    <w:rsid w:val="004768C9"/>
    <w:rsid w:val="0047750B"/>
    <w:rsid w:val="004776C7"/>
    <w:rsid w:val="00477925"/>
    <w:rsid w:val="004803BB"/>
    <w:rsid w:val="00480409"/>
    <w:rsid w:val="004805F2"/>
    <w:rsid w:val="004806C6"/>
    <w:rsid w:val="004808DB"/>
    <w:rsid w:val="004818B9"/>
    <w:rsid w:val="004818E5"/>
    <w:rsid w:val="00482230"/>
    <w:rsid w:val="00482698"/>
    <w:rsid w:val="00482729"/>
    <w:rsid w:val="00482CFF"/>
    <w:rsid w:val="0048323A"/>
    <w:rsid w:val="004833F5"/>
    <w:rsid w:val="00483AAD"/>
    <w:rsid w:val="00483E45"/>
    <w:rsid w:val="00483E62"/>
    <w:rsid w:val="00485A35"/>
    <w:rsid w:val="00485D00"/>
    <w:rsid w:val="00486A44"/>
    <w:rsid w:val="00486A72"/>
    <w:rsid w:val="004876EB"/>
    <w:rsid w:val="004879BE"/>
    <w:rsid w:val="0049049F"/>
    <w:rsid w:val="00490704"/>
    <w:rsid w:val="0049084B"/>
    <w:rsid w:val="00491217"/>
    <w:rsid w:val="0049180A"/>
    <w:rsid w:val="0049215E"/>
    <w:rsid w:val="00492273"/>
    <w:rsid w:val="004923CB"/>
    <w:rsid w:val="004930A6"/>
    <w:rsid w:val="00493336"/>
    <w:rsid w:val="004934A9"/>
    <w:rsid w:val="004945BE"/>
    <w:rsid w:val="004948E7"/>
    <w:rsid w:val="004953DC"/>
    <w:rsid w:val="004954A3"/>
    <w:rsid w:val="00495643"/>
    <w:rsid w:val="00495656"/>
    <w:rsid w:val="00495759"/>
    <w:rsid w:val="00495B29"/>
    <w:rsid w:val="00495CE6"/>
    <w:rsid w:val="00495F42"/>
    <w:rsid w:val="004960B7"/>
    <w:rsid w:val="004960C1"/>
    <w:rsid w:val="004961A2"/>
    <w:rsid w:val="004969B0"/>
    <w:rsid w:val="00496FE7"/>
    <w:rsid w:val="004979E9"/>
    <w:rsid w:val="00497AAB"/>
    <w:rsid w:val="00497F56"/>
    <w:rsid w:val="004A004A"/>
    <w:rsid w:val="004A034C"/>
    <w:rsid w:val="004A0388"/>
    <w:rsid w:val="004A0769"/>
    <w:rsid w:val="004A07E1"/>
    <w:rsid w:val="004A0898"/>
    <w:rsid w:val="004A0F41"/>
    <w:rsid w:val="004A11F5"/>
    <w:rsid w:val="004A1AD4"/>
    <w:rsid w:val="004A1B6A"/>
    <w:rsid w:val="004A2597"/>
    <w:rsid w:val="004A2AB2"/>
    <w:rsid w:val="004A4655"/>
    <w:rsid w:val="004A6699"/>
    <w:rsid w:val="004A698B"/>
    <w:rsid w:val="004A6B0F"/>
    <w:rsid w:val="004A7968"/>
    <w:rsid w:val="004B0156"/>
    <w:rsid w:val="004B02DE"/>
    <w:rsid w:val="004B0D76"/>
    <w:rsid w:val="004B18CE"/>
    <w:rsid w:val="004B21AD"/>
    <w:rsid w:val="004B22DA"/>
    <w:rsid w:val="004B2494"/>
    <w:rsid w:val="004B25C8"/>
    <w:rsid w:val="004B2651"/>
    <w:rsid w:val="004B2D7E"/>
    <w:rsid w:val="004B31B2"/>
    <w:rsid w:val="004B34FC"/>
    <w:rsid w:val="004B39D3"/>
    <w:rsid w:val="004B3D94"/>
    <w:rsid w:val="004B3DC3"/>
    <w:rsid w:val="004B51FB"/>
    <w:rsid w:val="004B55BB"/>
    <w:rsid w:val="004B662C"/>
    <w:rsid w:val="004B665D"/>
    <w:rsid w:val="004B75CF"/>
    <w:rsid w:val="004B7617"/>
    <w:rsid w:val="004B7823"/>
    <w:rsid w:val="004B7CB8"/>
    <w:rsid w:val="004C063D"/>
    <w:rsid w:val="004C0757"/>
    <w:rsid w:val="004C0953"/>
    <w:rsid w:val="004C189A"/>
    <w:rsid w:val="004C203A"/>
    <w:rsid w:val="004C2C8C"/>
    <w:rsid w:val="004C36AD"/>
    <w:rsid w:val="004C3E18"/>
    <w:rsid w:val="004C3F43"/>
    <w:rsid w:val="004C40BA"/>
    <w:rsid w:val="004C4922"/>
    <w:rsid w:val="004C4AA1"/>
    <w:rsid w:val="004C6367"/>
    <w:rsid w:val="004C64B5"/>
    <w:rsid w:val="004C69FC"/>
    <w:rsid w:val="004C70CE"/>
    <w:rsid w:val="004C7354"/>
    <w:rsid w:val="004C73CF"/>
    <w:rsid w:val="004C7744"/>
    <w:rsid w:val="004C7A41"/>
    <w:rsid w:val="004C7D67"/>
    <w:rsid w:val="004C7F6C"/>
    <w:rsid w:val="004D063D"/>
    <w:rsid w:val="004D0781"/>
    <w:rsid w:val="004D0C79"/>
    <w:rsid w:val="004D0FD4"/>
    <w:rsid w:val="004D1B36"/>
    <w:rsid w:val="004D1DDF"/>
    <w:rsid w:val="004D2152"/>
    <w:rsid w:val="004D25E4"/>
    <w:rsid w:val="004D2635"/>
    <w:rsid w:val="004D2F05"/>
    <w:rsid w:val="004D3381"/>
    <w:rsid w:val="004D3688"/>
    <w:rsid w:val="004D373B"/>
    <w:rsid w:val="004D384F"/>
    <w:rsid w:val="004D3DAB"/>
    <w:rsid w:val="004D3ED5"/>
    <w:rsid w:val="004D4444"/>
    <w:rsid w:val="004D451E"/>
    <w:rsid w:val="004D4533"/>
    <w:rsid w:val="004D49E7"/>
    <w:rsid w:val="004D4BB1"/>
    <w:rsid w:val="004D53F5"/>
    <w:rsid w:val="004D5564"/>
    <w:rsid w:val="004D5BC9"/>
    <w:rsid w:val="004D6F67"/>
    <w:rsid w:val="004D70C6"/>
    <w:rsid w:val="004D7284"/>
    <w:rsid w:val="004D75AB"/>
    <w:rsid w:val="004D7702"/>
    <w:rsid w:val="004D7876"/>
    <w:rsid w:val="004D7D85"/>
    <w:rsid w:val="004E02B8"/>
    <w:rsid w:val="004E03F1"/>
    <w:rsid w:val="004E0494"/>
    <w:rsid w:val="004E08A4"/>
    <w:rsid w:val="004E14CD"/>
    <w:rsid w:val="004E1A41"/>
    <w:rsid w:val="004E1F62"/>
    <w:rsid w:val="004E20FC"/>
    <w:rsid w:val="004E2659"/>
    <w:rsid w:val="004E2696"/>
    <w:rsid w:val="004E2BC2"/>
    <w:rsid w:val="004E2DF7"/>
    <w:rsid w:val="004E3257"/>
    <w:rsid w:val="004E32DF"/>
    <w:rsid w:val="004E3CFD"/>
    <w:rsid w:val="004E3D0A"/>
    <w:rsid w:val="004E3DEC"/>
    <w:rsid w:val="004E4105"/>
    <w:rsid w:val="004E464B"/>
    <w:rsid w:val="004E4756"/>
    <w:rsid w:val="004E5540"/>
    <w:rsid w:val="004E5D6B"/>
    <w:rsid w:val="004E5E37"/>
    <w:rsid w:val="004E6638"/>
    <w:rsid w:val="004E6899"/>
    <w:rsid w:val="004E68FA"/>
    <w:rsid w:val="004E6EED"/>
    <w:rsid w:val="004E7870"/>
    <w:rsid w:val="004E7BE7"/>
    <w:rsid w:val="004F0030"/>
    <w:rsid w:val="004F0C3C"/>
    <w:rsid w:val="004F0D5D"/>
    <w:rsid w:val="004F0EDA"/>
    <w:rsid w:val="004F14FA"/>
    <w:rsid w:val="004F184A"/>
    <w:rsid w:val="004F2E4F"/>
    <w:rsid w:val="004F2F2F"/>
    <w:rsid w:val="004F2F59"/>
    <w:rsid w:val="004F308F"/>
    <w:rsid w:val="004F3513"/>
    <w:rsid w:val="004F3A02"/>
    <w:rsid w:val="004F3BBD"/>
    <w:rsid w:val="004F442C"/>
    <w:rsid w:val="004F48FC"/>
    <w:rsid w:val="004F4D1D"/>
    <w:rsid w:val="004F50EB"/>
    <w:rsid w:val="004F5388"/>
    <w:rsid w:val="004F543D"/>
    <w:rsid w:val="004F5673"/>
    <w:rsid w:val="004F5776"/>
    <w:rsid w:val="004F59F4"/>
    <w:rsid w:val="004F5CC5"/>
    <w:rsid w:val="004F5DED"/>
    <w:rsid w:val="004F610B"/>
    <w:rsid w:val="004F61D5"/>
    <w:rsid w:val="004F67BC"/>
    <w:rsid w:val="004F6A3C"/>
    <w:rsid w:val="004F6AE0"/>
    <w:rsid w:val="004F72AE"/>
    <w:rsid w:val="004F7421"/>
    <w:rsid w:val="004F7544"/>
    <w:rsid w:val="004F765C"/>
    <w:rsid w:val="004F76EF"/>
    <w:rsid w:val="004F77B1"/>
    <w:rsid w:val="004F78C5"/>
    <w:rsid w:val="004F7D17"/>
    <w:rsid w:val="00500838"/>
    <w:rsid w:val="00500D50"/>
    <w:rsid w:val="00501602"/>
    <w:rsid w:val="00501782"/>
    <w:rsid w:val="00501826"/>
    <w:rsid w:val="00501DBD"/>
    <w:rsid w:val="0050224C"/>
    <w:rsid w:val="00503287"/>
    <w:rsid w:val="0050351B"/>
    <w:rsid w:val="0050392D"/>
    <w:rsid w:val="00503E7C"/>
    <w:rsid w:val="00504648"/>
    <w:rsid w:val="00504A06"/>
    <w:rsid w:val="00504A39"/>
    <w:rsid w:val="00505136"/>
    <w:rsid w:val="00505503"/>
    <w:rsid w:val="00505589"/>
    <w:rsid w:val="00505CBE"/>
    <w:rsid w:val="00505EE1"/>
    <w:rsid w:val="00506039"/>
    <w:rsid w:val="005067DE"/>
    <w:rsid w:val="00506B57"/>
    <w:rsid w:val="00506C2D"/>
    <w:rsid w:val="00506CA9"/>
    <w:rsid w:val="00507AC8"/>
    <w:rsid w:val="00507D24"/>
    <w:rsid w:val="0051007C"/>
    <w:rsid w:val="005101C1"/>
    <w:rsid w:val="00510357"/>
    <w:rsid w:val="0051114B"/>
    <w:rsid w:val="005112A7"/>
    <w:rsid w:val="00511320"/>
    <w:rsid w:val="00511510"/>
    <w:rsid w:val="00511551"/>
    <w:rsid w:val="0051174F"/>
    <w:rsid w:val="005118BD"/>
    <w:rsid w:val="00511E1C"/>
    <w:rsid w:val="00511F10"/>
    <w:rsid w:val="00512151"/>
    <w:rsid w:val="005121B4"/>
    <w:rsid w:val="0051227E"/>
    <w:rsid w:val="005131E8"/>
    <w:rsid w:val="0051340B"/>
    <w:rsid w:val="00513A56"/>
    <w:rsid w:val="00513B67"/>
    <w:rsid w:val="00513CED"/>
    <w:rsid w:val="00513FA9"/>
    <w:rsid w:val="0051471A"/>
    <w:rsid w:val="00514A08"/>
    <w:rsid w:val="00514EFE"/>
    <w:rsid w:val="00515910"/>
    <w:rsid w:val="00516C23"/>
    <w:rsid w:val="00517733"/>
    <w:rsid w:val="00520681"/>
    <w:rsid w:val="00520ADD"/>
    <w:rsid w:val="00520F62"/>
    <w:rsid w:val="00521167"/>
    <w:rsid w:val="005212BD"/>
    <w:rsid w:val="00521368"/>
    <w:rsid w:val="005221BF"/>
    <w:rsid w:val="00522771"/>
    <w:rsid w:val="00522E30"/>
    <w:rsid w:val="005234C3"/>
    <w:rsid w:val="0052382F"/>
    <w:rsid w:val="00523C68"/>
    <w:rsid w:val="005240BD"/>
    <w:rsid w:val="00524C82"/>
    <w:rsid w:val="0052516D"/>
    <w:rsid w:val="005267F2"/>
    <w:rsid w:val="00526A21"/>
    <w:rsid w:val="00526C0F"/>
    <w:rsid w:val="005272AE"/>
    <w:rsid w:val="00527386"/>
    <w:rsid w:val="00527F5E"/>
    <w:rsid w:val="00530519"/>
    <w:rsid w:val="005308D3"/>
    <w:rsid w:val="0053097E"/>
    <w:rsid w:val="00531281"/>
    <w:rsid w:val="0053148D"/>
    <w:rsid w:val="00531702"/>
    <w:rsid w:val="00531D68"/>
    <w:rsid w:val="00531E86"/>
    <w:rsid w:val="00532BF1"/>
    <w:rsid w:val="00532F36"/>
    <w:rsid w:val="005338D3"/>
    <w:rsid w:val="00533A89"/>
    <w:rsid w:val="00533E27"/>
    <w:rsid w:val="00534009"/>
    <w:rsid w:val="005341D7"/>
    <w:rsid w:val="00534676"/>
    <w:rsid w:val="0053471F"/>
    <w:rsid w:val="005347CE"/>
    <w:rsid w:val="0053480D"/>
    <w:rsid w:val="005349DF"/>
    <w:rsid w:val="005355C7"/>
    <w:rsid w:val="0053580B"/>
    <w:rsid w:val="005359E4"/>
    <w:rsid w:val="00535F74"/>
    <w:rsid w:val="00535FBA"/>
    <w:rsid w:val="00536126"/>
    <w:rsid w:val="00536303"/>
    <w:rsid w:val="00536444"/>
    <w:rsid w:val="005367FE"/>
    <w:rsid w:val="00536B3C"/>
    <w:rsid w:val="0053763A"/>
    <w:rsid w:val="0053767F"/>
    <w:rsid w:val="005377E0"/>
    <w:rsid w:val="0053788D"/>
    <w:rsid w:val="00537971"/>
    <w:rsid w:val="00537F26"/>
    <w:rsid w:val="00540056"/>
    <w:rsid w:val="005400C6"/>
    <w:rsid w:val="0054034D"/>
    <w:rsid w:val="005405C9"/>
    <w:rsid w:val="00540645"/>
    <w:rsid w:val="0054098B"/>
    <w:rsid w:val="00540DB7"/>
    <w:rsid w:val="0054160B"/>
    <w:rsid w:val="0054187A"/>
    <w:rsid w:val="00541B99"/>
    <w:rsid w:val="00541C51"/>
    <w:rsid w:val="00541EBD"/>
    <w:rsid w:val="00541F90"/>
    <w:rsid w:val="005422A1"/>
    <w:rsid w:val="00542A4B"/>
    <w:rsid w:val="00543732"/>
    <w:rsid w:val="00543D15"/>
    <w:rsid w:val="005444B8"/>
    <w:rsid w:val="00544838"/>
    <w:rsid w:val="00544E34"/>
    <w:rsid w:val="00545579"/>
    <w:rsid w:val="005459F8"/>
    <w:rsid w:val="00546238"/>
    <w:rsid w:val="00546317"/>
    <w:rsid w:val="0054671E"/>
    <w:rsid w:val="00546729"/>
    <w:rsid w:val="00550139"/>
    <w:rsid w:val="00550703"/>
    <w:rsid w:val="005507AA"/>
    <w:rsid w:val="00550836"/>
    <w:rsid w:val="00550C68"/>
    <w:rsid w:val="00551062"/>
    <w:rsid w:val="005517AD"/>
    <w:rsid w:val="00551B3D"/>
    <w:rsid w:val="00552616"/>
    <w:rsid w:val="00552B82"/>
    <w:rsid w:val="00552CD2"/>
    <w:rsid w:val="00553A97"/>
    <w:rsid w:val="0055403A"/>
    <w:rsid w:val="005541D4"/>
    <w:rsid w:val="0055429F"/>
    <w:rsid w:val="00554648"/>
    <w:rsid w:val="00554875"/>
    <w:rsid w:val="005555F7"/>
    <w:rsid w:val="00555839"/>
    <w:rsid w:val="00555858"/>
    <w:rsid w:val="0055593D"/>
    <w:rsid w:val="00555A54"/>
    <w:rsid w:val="00555ADD"/>
    <w:rsid w:val="00555C81"/>
    <w:rsid w:val="00556205"/>
    <w:rsid w:val="005566CE"/>
    <w:rsid w:val="00556FDD"/>
    <w:rsid w:val="005606D0"/>
    <w:rsid w:val="00560906"/>
    <w:rsid w:val="00560BBB"/>
    <w:rsid w:val="00561353"/>
    <w:rsid w:val="005613FF"/>
    <w:rsid w:val="00561D1C"/>
    <w:rsid w:val="00561EC4"/>
    <w:rsid w:val="00562421"/>
    <w:rsid w:val="00562AF7"/>
    <w:rsid w:val="0056330E"/>
    <w:rsid w:val="00563365"/>
    <w:rsid w:val="00563C3C"/>
    <w:rsid w:val="005644B2"/>
    <w:rsid w:val="00564820"/>
    <w:rsid w:val="00564C16"/>
    <w:rsid w:val="005652B2"/>
    <w:rsid w:val="005653AA"/>
    <w:rsid w:val="005653E9"/>
    <w:rsid w:val="005655F8"/>
    <w:rsid w:val="00565621"/>
    <w:rsid w:val="005656E4"/>
    <w:rsid w:val="00565A5E"/>
    <w:rsid w:val="00566C25"/>
    <w:rsid w:val="00566CA9"/>
    <w:rsid w:val="00567B02"/>
    <w:rsid w:val="00567DD5"/>
    <w:rsid w:val="00567FBA"/>
    <w:rsid w:val="0057043D"/>
    <w:rsid w:val="005712A9"/>
    <w:rsid w:val="00571E15"/>
    <w:rsid w:val="005724EF"/>
    <w:rsid w:val="0057262B"/>
    <w:rsid w:val="005727EB"/>
    <w:rsid w:val="00572A25"/>
    <w:rsid w:val="00572D67"/>
    <w:rsid w:val="00572E57"/>
    <w:rsid w:val="00573288"/>
    <w:rsid w:val="00573432"/>
    <w:rsid w:val="0057367A"/>
    <w:rsid w:val="005736ED"/>
    <w:rsid w:val="00573728"/>
    <w:rsid w:val="00573EDE"/>
    <w:rsid w:val="00573F98"/>
    <w:rsid w:val="00574477"/>
    <w:rsid w:val="0057481C"/>
    <w:rsid w:val="00574B87"/>
    <w:rsid w:val="00575241"/>
    <w:rsid w:val="00575D77"/>
    <w:rsid w:val="005765EF"/>
    <w:rsid w:val="0057669D"/>
    <w:rsid w:val="005766ED"/>
    <w:rsid w:val="005770E1"/>
    <w:rsid w:val="005774B4"/>
    <w:rsid w:val="005774BC"/>
    <w:rsid w:val="005803D5"/>
    <w:rsid w:val="005809DD"/>
    <w:rsid w:val="00580EDA"/>
    <w:rsid w:val="005810A4"/>
    <w:rsid w:val="005816EC"/>
    <w:rsid w:val="005817E7"/>
    <w:rsid w:val="00581869"/>
    <w:rsid w:val="00581C51"/>
    <w:rsid w:val="00581E20"/>
    <w:rsid w:val="00581E3C"/>
    <w:rsid w:val="00581FDD"/>
    <w:rsid w:val="00581FE4"/>
    <w:rsid w:val="00582B8C"/>
    <w:rsid w:val="005831FD"/>
    <w:rsid w:val="005839E0"/>
    <w:rsid w:val="00583D7F"/>
    <w:rsid w:val="005841C2"/>
    <w:rsid w:val="005847E0"/>
    <w:rsid w:val="00584813"/>
    <w:rsid w:val="00584929"/>
    <w:rsid w:val="005849BF"/>
    <w:rsid w:val="00584FCF"/>
    <w:rsid w:val="005851FA"/>
    <w:rsid w:val="005854BD"/>
    <w:rsid w:val="005855BA"/>
    <w:rsid w:val="00585D83"/>
    <w:rsid w:val="0058649E"/>
    <w:rsid w:val="005865C1"/>
    <w:rsid w:val="00586661"/>
    <w:rsid w:val="00586715"/>
    <w:rsid w:val="00586B11"/>
    <w:rsid w:val="00587778"/>
    <w:rsid w:val="0058784F"/>
    <w:rsid w:val="005902B8"/>
    <w:rsid w:val="005903ED"/>
    <w:rsid w:val="00590A6F"/>
    <w:rsid w:val="00590B39"/>
    <w:rsid w:val="005913DD"/>
    <w:rsid w:val="005913E0"/>
    <w:rsid w:val="00591611"/>
    <w:rsid w:val="0059173F"/>
    <w:rsid w:val="0059182D"/>
    <w:rsid w:val="00591878"/>
    <w:rsid w:val="00592032"/>
    <w:rsid w:val="00592669"/>
    <w:rsid w:val="00593C53"/>
    <w:rsid w:val="00593C82"/>
    <w:rsid w:val="00593E3F"/>
    <w:rsid w:val="00593E83"/>
    <w:rsid w:val="005949BD"/>
    <w:rsid w:val="0059556E"/>
    <w:rsid w:val="00595619"/>
    <w:rsid w:val="0059588D"/>
    <w:rsid w:val="00595A50"/>
    <w:rsid w:val="00596695"/>
    <w:rsid w:val="005966AA"/>
    <w:rsid w:val="00596F15"/>
    <w:rsid w:val="00596F9F"/>
    <w:rsid w:val="00597250"/>
    <w:rsid w:val="00597375"/>
    <w:rsid w:val="0059741C"/>
    <w:rsid w:val="005976A4"/>
    <w:rsid w:val="005976D9"/>
    <w:rsid w:val="005979D9"/>
    <w:rsid w:val="005A03A5"/>
    <w:rsid w:val="005A08A5"/>
    <w:rsid w:val="005A0A53"/>
    <w:rsid w:val="005A0CFC"/>
    <w:rsid w:val="005A0E72"/>
    <w:rsid w:val="005A1502"/>
    <w:rsid w:val="005A168E"/>
    <w:rsid w:val="005A1B00"/>
    <w:rsid w:val="005A1E0E"/>
    <w:rsid w:val="005A1F60"/>
    <w:rsid w:val="005A2172"/>
    <w:rsid w:val="005A21C9"/>
    <w:rsid w:val="005A2671"/>
    <w:rsid w:val="005A2BF0"/>
    <w:rsid w:val="005A2C5F"/>
    <w:rsid w:val="005A32E3"/>
    <w:rsid w:val="005A33CC"/>
    <w:rsid w:val="005A3542"/>
    <w:rsid w:val="005A3C05"/>
    <w:rsid w:val="005A3DAB"/>
    <w:rsid w:val="005A4169"/>
    <w:rsid w:val="005A42E1"/>
    <w:rsid w:val="005A4C4B"/>
    <w:rsid w:val="005A5193"/>
    <w:rsid w:val="005A5506"/>
    <w:rsid w:val="005A57E7"/>
    <w:rsid w:val="005A59DF"/>
    <w:rsid w:val="005A5E42"/>
    <w:rsid w:val="005A5F98"/>
    <w:rsid w:val="005A61A8"/>
    <w:rsid w:val="005A63C7"/>
    <w:rsid w:val="005A6EB0"/>
    <w:rsid w:val="005A7B8D"/>
    <w:rsid w:val="005A7E5D"/>
    <w:rsid w:val="005B03CD"/>
    <w:rsid w:val="005B0585"/>
    <w:rsid w:val="005B0BF6"/>
    <w:rsid w:val="005B1452"/>
    <w:rsid w:val="005B1691"/>
    <w:rsid w:val="005B17B3"/>
    <w:rsid w:val="005B17DF"/>
    <w:rsid w:val="005B1FAE"/>
    <w:rsid w:val="005B2DDE"/>
    <w:rsid w:val="005B3E39"/>
    <w:rsid w:val="005B3F14"/>
    <w:rsid w:val="005B441B"/>
    <w:rsid w:val="005B531D"/>
    <w:rsid w:val="005B56E7"/>
    <w:rsid w:val="005B5763"/>
    <w:rsid w:val="005B59AC"/>
    <w:rsid w:val="005B65D6"/>
    <w:rsid w:val="005B6C20"/>
    <w:rsid w:val="005B71D8"/>
    <w:rsid w:val="005B73AC"/>
    <w:rsid w:val="005B7A38"/>
    <w:rsid w:val="005B7E28"/>
    <w:rsid w:val="005B7E4D"/>
    <w:rsid w:val="005C0223"/>
    <w:rsid w:val="005C03BC"/>
    <w:rsid w:val="005C0A80"/>
    <w:rsid w:val="005C16F1"/>
    <w:rsid w:val="005C1ADB"/>
    <w:rsid w:val="005C216F"/>
    <w:rsid w:val="005C22B3"/>
    <w:rsid w:val="005C2378"/>
    <w:rsid w:val="005C2F87"/>
    <w:rsid w:val="005C2FD2"/>
    <w:rsid w:val="005C362E"/>
    <w:rsid w:val="005C3E4C"/>
    <w:rsid w:val="005C4118"/>
    <w:rsid w:val="005C5DCA"/>
    <w:rsid w:val="005C5E48"/>
    <w:rsid w:val="005C62BC"/>
    <w:rsid w:val="005C6711"/>
    <w:rsid w:val="005C6A28"/>
    <w:rsid w:val="005C7385"/>
    <w:rsid w:val="005C73FE"/>
    <w:rsid w:val="005C7667"/>
    <w:rsid w:val="005D171B"/>
    <w:rsid w:val="005D24D9"/>
    <w:rsid w:val="005D25B2"/>
    <w:rsid w:val="005D2BEB"/>
    <w:rsid w:val="005D307E"/>
    <w:rsid w:val="005D36F2"/>
    <w:rsid w:val="005D3734"/>
    <w:rsid w:val="005D3A51"/>
    <w:rsid w:val="005D3FAB"/>
    <w:rsid w:val="005D40AA"/>
    <w:rsid w:val="005D425D"/>
    <w:rsid w:val="005D42A3"/>
    <w:rsid w:val="005D4560"/>
    <w:rsid w:val="005D4FE5"/>
    <w:rsid w:val="005D547D"/>
    <w:rsid w:val="005D5574"/>
    <w:rsid w:val="005D5EE6"/>
    <w:rsid w:val="005D60A3"/>
    <w:rsid w:val="005D68B7"/>
    <w:rsid w:val="005D7976"/>
    <w:rsid w:val="005E0753"/>
    <w:rsid w:val="005E084F"/>
    <w:rsid w:val="005E09C7"/>
    <w:rsid w:val="005E0CAC"/>
    <w:rsid w:val="005E0ED4"/>
    <w:rsid w:val="005E1214"/>
    <w:rsid w:val="005E1A9B"/>
    <w:rsid w:val="005E1C4B"/>
    <w:rsid w:val="005E1C92"/>
    <w:rsid w:val="005E1C95"/>
    <w:rsid w:val="005E1DBE"/>
    <w:rsid w:val="005E28C8"/>
    <w:rsid w:val="005E3C73"/>
    <w:rsid w:val="005E4752"/>
    <w:rsid w:val="005E4B44"/>
    <w:rsid w:val="005E4F39"/>
    <w:rsid w:val="005E5FC1"/>
    <w:rsid w:val="005E633B"/>
    <w:rsid w:val="005E6794"/>
    <w:rsid w:val="005E6837"/>
    <w:rsid w:val="005E7C63"/>
    <w:rsid w:val="005E7E9D"/>
    <w:rsid w:val="005E7FDC"/>
    <w:rsid w:val="005F020C"/>
    <w:rsid w:val="005F0536"/>
    <w:rsid w:val="005F0918"/>
    <w:rsid w:val="005F0A3D"/>
    <w:rsid w:val="005F0D86"/>
    <w:rsid w:val="005F15B8"/>
    <w:rsid w:val="005F16EE"/>
    <w:rsid w:val="005F1988"/>
    <w:rsid w:val="005F3346"/>
    <w:rsid w:val="005F3987"/>
    <w:rsid w:val="005F3A05"/>
    <w:rsid w:val="005F3A74"/>
    <w:rsid w:val="005F3FE5"/>
    <w:rsid w:val="005F4126"/>
    <w:rsid w:val="005F42C6"/>
    <w:rsid w:val="005F438A"/>
    <w:rsid w:val="005F4976"/>
    <w:rsid w:val="005F543C"/>
    <w:rsid w:val="005F5575"/>
    <w:rsid w:val="005F572A"/>
    <w:rsid w:val="005F5C45"/>
    <w:rsid w:val="005F5CED"/>
    <w:rsid w:val="005F65E4"/>
    <w:rsid w:val="005F6658"/>
    <w:rsid w:val="005F710E"/>
    <w:rsid w:val="005F745D"/>
    <w:rsid w:val="005F75B3"/>
    <w:rsid w:val="005F775D"/>
    <w:rsid w:val="005F7B5E"/>
    <w:rsid w:val="00600ACA"/>
    <w:rsid w:val="0060169A"/>
    <w:rsid w:val="0060216E"/>
    <w:rsid w:val="006023BB"/>
    <w:rsid w:val="00602E92"/>
    <w:rsid w:val="006032B6"/>
    <w:rsid w:val="0060367B"/>
    <w:rsid w:val="006036F9"/>
    <w:rsid w:val="00603752"/>
    <w:rsid w:val="006037DE"/>
    <w:rsid w:val="006038B3"/>
    <w:rsid w:val="00603B20"/>
    <w:rsid w:val="0060401B"/>
    <w:rsid w:val="006042E4"/>
    <w:rsid w:val="006043BA"/>
    <w:rsid w:val="00604696"/>
    <w:rsid w:val="00604B32"/>
    <w:rsid w:val="00604F04"/>
    <w:rsid w:val="0060557C"/>
    <w:rsid w:val="00605EA7"/>
    <w:rsid w:val="00606045"/>
    <w:rsid w:val="00606325"/>
    <w:rsid w:val="006066F9"/>
    <w:rsid w:val="0060673C"/>
    <w:rsid w:val="00606E08"/>
    <w:rsid w:val="0060703F"/>
    <w:rsid w:val="00607538"/>
    <w:rsid w:val="006075C5"/>
    <w:rsid w:val="006078A7"/>
    <w:rsid w:val="00607B0A"/>
    <w:rsid w:val="006106D9"/>
    <w:rsid w:val="00610C24"/>
    <w:rsid w:val="006115C1"/>
    <w:rsid w:val="0061184D"/>
    <w:rsid w:val="00611E08"/>
    <w:rsid w:val="00611E90"/>
    <w:rsid w:val="006136D0"/>
    <w:rsid w:val="00613D32"/>
    <w:rsid w:val="00613F11"/>
    <w:rsid w:val="00614BF4"/>
    <w:rsid w:val="0061540B"/>
    <w:rsid w:val="006165F6"/>
    <w:rsid w:val="006165F8"/>
    <w:rsid w:val="00617222"/>
    <w:rsid w:val="00617501"/>
    <w:rsid w:val="006177D7"/>
    <w:rsid w:val="0061787E"/>
    <w:rsid w:val="00617976"/>
    <w:rsid w:val="006205F4"/>
    <w:rsid w:val="00620E46"/>
    <w:rsid w:val="00621439"/>
    <w:rsid w:val="0062165A"/>
    <w:rsid w:val="00621F9D"/>
    <w:rsid w:val="0062290D"/>
    <w:rsid w:val="00622E8D"/>
    <w:rsid w:val="006232ED"/>
    <w:rsid w:val="006239B5"/>
    <w:rsid w:val="00623AA4"/>
    <w:rsid w:val="00623C08"/>
    <w:rsid w:val="00623DC8"/>
    <w:rsid w:val="00623EFE"/>
    <w:rsid w:val="0062412F"/>
    <w:rsid w:val="00624850"/>
    <w:rsid w:val="00624CDC"/>
    <w:rsid w:val="00624CEB"/>
    <w:rsid w:val="006257DE"/>
    <w:rsid w:val="006258A2"/>
    <w:rsid w:val="006259A5"/>
    <w:rsid w:val="00625AFA"/>
    <w:rsid w:val="00625B14"/>
    <w:rsid w:val="00625BC2"/>
    <w:rsid w:val="00625EB6"/>
    <w:rsid w:val="00626FA3"/>
    <w:rsid w:val="00627986"/>
    <w:rsid w:val="00627C20"/>
    <w:rsid w:val="00627C99"/>
    <w:rsid w:val="0063017E"/>
    <w:rsid w:val="00630281"/>
    <w:rsid w:val="006302D3"/>
    <w:rsid w:val="006307A2"/>
    <w:rsid w:val="00630DAF"/>
    <w:rsid w:val="00630DBC"/>
    <w:rsid w:val="00630E18"/>
    <w:rsid w:val="0063104D"/>
    <w:rsid w:val="00631320"/>
    <w:rsid w:val="0063133B"/>
    <w:rsid w:val="00631B7F"/>
    <w:rsid w:val="00632365"/>
    <w:rsid w:val="0063298E"/>
    <w:rsid w:val="00632C75"/>
    <w:rsid w:val="00632F1F"/>
    <w:rsid w:val="00633317"/>
    <w:rsid w:val="006338C0"/>
    <w:rsid w:val="00634190"/>
    <w:rsid w:val="00634218"/>
    <w:rsid w:val="0063430D"/>
    <w:rsid w:val="0063480F"/>
    <w:rsid w:val="00634860"/>
    <w:rsid w:val="00634973"/>
    <w:rsid w:val="00634A9F"/>
    <w:rsid w:val="00634F7A"/>
    <w:rsid w:val="00635260"/>
    <w:rsid w:val="00635389"/>
    <w:rsid w:val="0063549F"/>
    <w:rsid w:val="00635BFD"/>
    <w:rsid w:val="00635C36"/>
    <w:rsid w:val="00635C46"/>
    <w:rsid w:val="00636046"/>
    <w:rsid w:val="00636819"/>
    <w:rsid w:val="00636971"/>
    <w:rsid w:val="00636C46"/>
    <w:rsid w:val="00636D2B"/>
    <w:rsid w:val="006373B8"/>
    <w:rsid w:val="00637C59"/>
    <w:rsid w:val="00637DAF"/>
    <w:rsid w:val="00637F76"/>
    <w:rsid w:val="00640363"/>
    <w:rsid w:val="00640FDC"/>
    <w:rsid w:val="0064165C"/>
    <w:rsid w:val="006417CD"/>
    <w:rsid w:val="00641821"/>
    <w:rsid w:val="006418B4"/>
    <w:rsid w:val="00641C6A"/>
    <w:rsid w:val="00641D5C"/>
    <w:rsid w:val="00641DBF"/>
    <w:rsid w:val="00641F66"/>
    <w:rsid w:val="00642040"/>
    <w:rsid w:val="006421F4"/>
    <w:rsid w:val="0064259E"/>
    <w:rsid w:val="00642D46"/>
    <w:rsid w:val="00642DD1"/>
    <w:rsid w:val="0064333C"/>
    <w:rsid w:val="00644DA7"/>
    <w:rsid w:val="00644F41"/>
    <w:rsid w:val="006456A6"/>
    <w:rsid w:val="00647250"/>
    <w:rsid w:val="006479DF"/>
    <w:rsid w:val="00647C16"/>
    <w:rsid w:val="00650136"/>
    <w:rsid w:val="0065057B"/>
    <w:rsid w:val="00651083"/>
    <w:rsid w:val="006513BE"/>
    <w:rsid w:val="00651461"/>
    <w:rsid w:val="0065178C"/>
    <w:rsid w:val="0065195B"/>
    <w:rsid w:val="00651AAB"/>
    <w:rsid w:val="00651E6C"/>
    <w:rsid w:val="006520C0"/>
    <w:rsid w:val="00652170"/>
    <w:rsid w:val="00652A8E"/>
    <w:rsid w:val="00653429"/>
    <w:rsid w:val="00653D9E"/>
    <w:rsid w:val="00653EAC"/>
    <w:rsid w:val="006550DE"/>
    <w:rsid w:val="0065582D"/>
    <w:rsid w:val="00655CA6"/>
    <w:rsid w:val="00655CB7"/>
    <w:rsid w:val="006565C7"/>
    <w:rsid w:val="0065665B"/>
    <w:rsid w:val="00656B59"/>
    <w:rsid w:val="006572AC"/>
    <w:rsid w:val="006577EE"/>
    <w:rsid w:val="006578B4"/>
    <w:rsid w:val="00657C27"/>
    <w:rsid w:val="00660354"/>
    <w:rsid w:val="00661015"/>
    <w:rsid w:val="0066124D"/>
    <w:rsid w:val="00661758"/>
    <w:rsid w:val="00661BF3"/>
    <w:rsid w:val="00661C1C"/>
    <w:rsid w:val="00661C72"/>
    <w:rsid w:val="00661D31"/>
    <w:rsid w:val="00662241"/>
    <w:rsid w:val="006626A5"/>
    <w:rsid w:val="006626E5"/>
    <w:rsid w:val="00662855"/>
    <w:rsid w:val="0066293C"/>
    <w:rsid w:val="00662FEF"/>
    <w:rsid w:val="006637B0"/>
    <w:rsid w:val="00663A74"/>
    <w:rsid w:val="006643A1"/>
    <w:rsid w:val="00664454"/>
    <w:rsid w:val="0066455B"/>
    <w:rsid w:val="00664683"/>
    <w:rsid w:val="00664F07"/>
    <w:rsid w:val="00665681"/>
    <w:rsid w:val="00665789"/>
    <w:rsid w:val="00665928"/>
    <w:rsid w:val="006661DD"/>
    <w:rsid w:val="006666BA"/>
    <w:rsid w:val="00666D2B"/>
    <w:rsid w:val="00666E94"/>
    <w:rsid w:val="00667271"/>
    <w:rsid w:val="0066732A"/>
    <w:rsid w:val="00667392"/>
    <w:rsid w:val="006676C8"/>
    <w:rsid w:val="00670457"/>
    <w:rsid w:val="00670C6C"/>
    <w:rsid w:val="00670CCB"/>
    <w:rsid w:val="00670ECB"/>
    <w:rsid w:val="00671249"/>
    <w:rsid w:val="00671350"/>
    <w:rsid w:val="00671742"/>
    <w:rsid w:val="0067242C"/>
    <w:rsid w:val="00672796"/>
    <w:rsid w:val="00672F2C"/>
    <w:rsid w:val="00672F59"/>
    <w:rsid w:val="0067331A"/>
    <w:rsid w:val="0067396B"/>
    <w:rsid w:val="00673AA5"/>
    <w:rsid w:val="006746F3"/>
    <w:rsid w:val="00674AD8"/>
    <w:rsid w:val="006751CA"/>
    <w:rsid w:val="00675440"/>
    <w:rsid w:val="00675B47"/>
    <w:rsid w:val="00675B7B"/>
    <w:rsid w:val="00675D46"/>
    <w:rsid w:val="00675E93"/>
    <w:rsid w:val="00676599"/>
    <w:rsid w:val="00676646"/>
    <w:rsid w:val="00676AAE"/>
    <w:rsid w:val="00676E7B"/>
    <w:rsid w:val="006776B1"/>
    <w:rsid w:val="00680AF8"/>
    <w:rsid w:val="00681457"/>
    <w:rsid w:val="006814F8"/>
    <w:rsid w:val="006817EF"/>
    <w:rsid w:val="00681D73"/>
    <w:rsid w:val="00682392"/>
    <w:rsid w:val="006827AD"/>
    <w:rsid w:val="006827E5"/>
    <w:rsid w:val="0068298B"/>
    <w:rsid w:val="00682B60"/>
    <w:rsid w:val="00682B7D"/>
    <w:rsid w:val="00682BBA"/>
    <w:rsid w:val="00683059"/>
    <w:rsid w:val="00683074"/>
    <w:rsid w:val="006834FE"/>
    <w:rsid w:val="00683628"/>
    <w:rsid w:val="00683D18"/>
    <w:rsid w:val="0068408B"/>
    <w:rsid w:val="006840AE"/>
    <w:rsid w:val="00684B4E"/>
    <w:rsid w:val="00684F92"/>
    <w:rsid w:val="00685AFD"/>
    <w:rsid w:val="0068624E"/>
    <w:rsid w:val="006862E5"/>
    <w:rsid w:val="006874FE"/>
    <w:rsid w:val="006879B2"/>
    <w:rsid w:val="006879B5"/>
    <w:rsid w:val="00687C15"/>
    <w:rsid w:val="00687C4C"/>
    <w:rsid w:val="00687C99"/>
    <w:rsid w:val="00687D5D"/>
    <w:rsid w:val="00687EEF"/>
    <w:rsid w:val="00690A09"/>
    <w:rsid w:val="00690DB4"/>
    <w:rsid w:val="006913AC"/>
    <w:rsid w:val="0069148C"/>
    <w:rsid w:val="0069202D"/>
    <w:rsid w:val="00692112"/>
    <w:rsid w:val="0069265D"/>
    <w:rsid w:val="0069282C"/>
    <w:rsid w:val="00692BCD"/>
    <w:rsid w:val="00692E44"/>
    <w:rsid w:val="00693181"/>
    <w:rsid w:val="00693A32"/>
    <w:rsid w:val="00693CC9"/>
    <w:rsid w:val="00693E69"/>
    <w:rsid w:val="0069415B"/>
    <w:rsid w:val="00694835"/>
    <w:rsid w:val="00694870"/>
    <w:rsid w:val="006949B4"/>
    <w:rsid w:val="00694D6E"/>
    <w:rsid w:val="00695179"/>
    <w:rsid w:val="0069577A"/>
    <w:rsid w:val="0069580E"/>
    <w:rsid w:val="0069593F"/>
    <w:rsid w:val="00695983"/>
    <w:rsid w:val="00695A72"/>
    <w:rsid w:val="00695DED"/>
    <w:rsid w:val="00696146"/>
    <w:rsid w:val="006964AA"/>
    <w:rsid w:val="006965BC"/>
    <w:rsid w:val="006966A5"/>
    <w:rsid w:val="0069698F"/>
    <w:rsid w:val="0069744C"/>
    <w:rsid w:val="00697507"/>
    <w:rsid w:val="006975A8"/>
    <w:rsid w:val="0069795E"/>
    <w:rsid w:val="00697AE8"/>
    <w:rsid w:val="00697D86"/>
    <w:rsid w:val="006A01E5"/>
    <w:rsid w:val="006A0281"/>
    <w:rsid w:val="006A0692"/>
    <w:rsid w:val="006A08D0"/>
    <w:rsid w:val="006A0E8D"/>
    <w:rsid w:val="006A16A3"/>
    <w:rsid w:val="006A1769"/>
    <w:rsid w:val="006A1B14"/>
    <w:rsid w:val="006A1B2C"/>
    <w:rsid w:val="006A2171"/>
    <w:rsid w:val="006A21F0"/>
    <w:rsid w:val="006A2405"/>
    <w:rsid w:val="006A2697"/>
    <w:rsid w:val="006A2814"/>
    <w:rsid w:val="006A2AC2"/>
    <w:rsid w:val="006A300E"/>
    <w:rsid w:val="006A338F"/>
    <w:rsid w:val="006A3535"/>
    <w:rsid w:val="006A355C"/>
    <w:rsid w:val="006A3DE0"/>
    <w:rsid w:val="006A4016"/>
    <w:rsid w:val="006A4522"/>
    <w:rsid w:val="006A46FC"/>
    <w:rsid w:val="006A47B1"/>
    <w:rsid w:val="006A5094"/>
    <w:rsid w:val="006A523E"/>
    <w:rsid w:val="006A564C"/>
    <w:rsid w:val="006A5777"/>
    <w:rsid w:val="006A5A44"/>
    <w:rsid w:val="006A5DD3"/>
    <w:rsid w:val="006A64EC"/>
    <w:rsid w:val="006A65F2"/>
    <w:rsid w:val="006A6FAC"/>
    <w:rsid w:val="006A78DE"/>
    <w:rsid w:val="006A7CBB"/>
    <w:rsid w:val="006B0E1E"/>
    <w:rsid w:val="006B1448"/>
    <w:rsid w:val="006B1558"/>
    <w:rsid w:val="006B18F9"/>
    <w:rsid w:val="006B1FEE"/>
    <w:rsid w:val="006B2646"/>
    <w:rsid w:val="006B2B16"/>
    <w:rsid w:val="006B3141"/>
    <w:rsid w:val="006B3535"/>
    <w:rsid w:val="006B3709"/>
    <w:rsid w:val="006B4FA1"/>
    <w:rsid w:val="006B4FD6"/>
    <w:rsid w:val="006B5634"/>
    <w:rsid w:val="006B65B8"/>
    <w:rsid w:val="006B681A"/>
    <w:rsid w:val="006B6C6E"/>
    <w:rsid w:val="006B71DA"/>
    <w:rsid w:val="006B7744"/>
    <w:rsid w:val="006B7C7D"/>
    <w:rsid w:val="006C02B1"/>
    <w:rsid w:val="006C0B5C"/>
    <w:rsid w:val="006C0C5E"/>
    <w:rsid w:val="006C157E"/>
    <w:rsid w:val="006C1D4C"/>
    <w:rsid w:val="006C1D73"/>
    <w:rsid w:val="006C25A4"/>
    <w:rsid w:val="006C27D5"/>
    <w:rsid w:val="006C2A93"/>
    <w:rsid w:val="006C2FD9"/>
    <w:rsid w:val="006C3547"/>
    <w:rsid w:val="006C4A17"/>
    <w:rsid w:val="006C4EA5"/>
    <w:rsid w:val="006C55A6"/>
    <w:rsid w:val="006C5607"/>
    <w:rsid w:val="006C5875"/>
    <w:rsid w:val="006C59CA"/>
    <w:rsid w:val="006C5CF2"/>
    <w:rsid w:val="006C5FED"/>
    <w:rsid w:val="006C6025"/>
    <w:rsid w:val="006C6807"/>
    <w:rsid w:val="006C69DC"/>
    <w:rsid w:val="006C6B2D"/>
    <w:rsid w:val="006C6E97"/>
    <w:rsid w:val="006C7898"/>
    <w:rsid w:val="006D00E2"/>
    <w:rsid w:val="006D0393"/>
    <w:rsid w:val="006D0899"/>
    <w:rsid w:val="006D0F04"/>
    <w:rsid w:val="006D1505"/>
    <w:rsid w:val="006D15EF"/>
    <w:rsid w:val="006D24D3"/>
    <w:rsid w:val="006D2576"/>
    <w:rsid w:val="006D31D5"/>
    <w:rsid w:val="006D34CC"/>
    <w:rsid w:val="006D3591"/>
    <w:rsid w:val="006D3C9A"/>
    <w:rsid w:val="006D4022"/>
    <w:rsid w:val="006D45E5"/>
    <w:rsid w:val="006D4752"/>
    <w:rsid w:val="006D4CEC"/>
    <w:rsid w:val="006D4E25"/>
    <w:rsid w:val="006D4F41"/>
    <w:rsid w:val="006D6783"/>
    <w:rsid w:val="006D69AE"/>
    <w:rsid w:val="006D7552"/>
    <w:rsid w:val="006D79C5"/>
    <w:rsid w:val="006D7AD6"/>
    <w:rsid w:val="006E0188"/>
    <w:rsid w:val="006E0B4D"/>
    <w:rsid w:val="006E10DD"/>
    <w:rsid w:val="006E17CD"/>
    <w:rsid w:val="006E1C9D"/>
    <w:rsid w:val="006E1FB0"/>
    <w:rsid w:val="006E26B4"/>
    <w:rsid w:val="006E3347"/>
    <w:rsid w:val="006E3D67"/>
    <w:rsid w:val="006E3F4A"/>
    <w:rsid w:val="006E4140"/>
    <w:rsid w:val="006E4782"/>
    <w:rsid w:val="006E4F4C"/>
    <w:rsid w:val="006E51EA"/>
    <w:rsid w:val="006E58EE"/>
    <w:rsid w:val="006E58F8"/>
    <w:rsid w:val="006E65A9"/>
    <w:rsid w:val="006E6F23"/>
    <w:rsid w:val="006E75E0"/>
    <w:rsid w:val="006E7BA4"/>
    <w:rsid w:val="006F033B"/>
    <w:rsid w:val="006F044E"/>
    <w:rsid w:val="006F06E9"/>
    <w:rsid w:val="006F099D"/>
    <w:rsid w:val="006F0CBB"/>
    <w:rsid w:val="006F1887"/>
    <w:rsid w:val="006F24FD"/>
    <w:rsid w:val="006F2F3C"/>
    <w:rsid w:val="006F2FDD"/>
    <w:rsid w:val="006F3449"/>
    <w:rsid w:val="006F363E"/>
    <w:rsid w:val="006F39B3"/>
    <w:rsid w:val="006F4108"/>
    <w:rsid w:val="006F4443"/>
    <w:rsid w:val="006F45BA"/>
    <w:rsid w:val="006F4689"/>
    <w:rsid w:val="006F4BBF"/>
    <w:rsid w:val="006F4E43"/>
    <w:rsid w:val="006F5857"/>
    <w:rsid w:val="006F598A"/>
    <w:rsid w:val="006F5D4F"/>
    <w:rsid w:val="006F5F22"/>
    <w:rsid w:val="006F6514"/>
    <w:rsid w:val="006F6BDB"/>
    <w:rsid w:val="006F7513"/>
    <w:rsid w:val="006F7803"/>
    <w:rsid w:val="0070036F"/>
    <w:rsid w:val="00700733"/>
    <w:rsid w:val="00700A3C"/>
    <w:rsid w:val="00700CE6"/>
    <w:rsid w:val="00701BAB"/>
    <w:rsid w:val="00701D4E"/>
    <w:rsid w:val="00702042"/>
    <w:rsid w:val="007027B1"/>
    <w:rsid w:val="00702ABB"/>
    <w:rsid w:val="00702E88"/>
    <w:rsid w:val="00703010"/>
    <w:rsid w:val="00703351"/>
    <w:rsid w:val="00703B0E"/>
    <w:rsid w:val="00703C41"/>
    <w:rsid w:val="00703CBC"/>
    <w:rsid w:val="00704493"/>
    <w:rsid w:val="007045DA"/>
    <w:rsid w:val="00704616"/>
    <w:rsid w:val="00705C0D"/>
    <w:rsid w:val="00705D1F"/>
    <w:rsid w:val="007073D4"/>
    <w:rsid w:val="007078B2"/>
    <w:rsid w:val="00707B39"/>
    <w:rsid w:val="00707D7B"/>
    <w:rsid w:val="00710210"/>
    <w:rsid w:val="007104CF"/>
    <w:rsid w:val="007105AF"/>
    <w:rsid w:val="00710832"/>
    <w:rsid w:val="00710C35"/>
    <w:rsid w:val="00710DF8"/>
    <w:rsid w:val="00710E85"/>
    <w:rsid w:val="00710EE7"/>
    <w:rsid w:val="0071133D"/>
    <w:rsid w:val="00711CDC"/>
    <w:rsid w:val="00711D69"/>
    <w:rsid w:val="00712995"/>
    <w:rsid w:val="00713525"/>
    <w:rsid w:val="007135C8"/>
    <w:rsid w:val="007139C8"/>
    <w:rsid w:val="00713EB5"/>
    <w:rsid w:val="007145B2"/>
    <w:rsid w:val="007146A8"/>
    <w:rsid w:val="00714891"/>
    <w:rsid w:val="007149F5"/>
    <w:rsid w:val="00714CF1"/>
    <w:rsid w:val="00714CF4"/>
    <w:rsid w:val="007150A9"/>
    <w:rsid w:val="00715141"/>
    <w:rsid w:val="00715346"/>
    <w:rsid w:val="007154C3"/>
    <w:rsid w:val="00715625"/>
    <w:rsid w:val="007156A0"/>
    <w:rsid w:val="00715CF9"/>
    <w:rsid w:val="00715E6F"/>
    <w:rsid w:val="00715F79"/>
    <w:rsid w:val="00716215"/>
    <w:rsid w:val="0071697F"/>
    <w:rsid w:val="00716B6D"/>
    <w:rsid w:val="00716D02"/>
    <w:rsid w:val="00716F63"/>
    <w:rsid w:val="007175AE"/>
    <w:rsid w:val="007178A7"/>
    <w:rsid w:val="0072041B"/>
    <w:rsid w:val="007204DF"/>
    <w:rsid w:val="007205E8"/>
    <w:rsid w:val="00720A63"/>
    <w:rsid w:val="00720FAE"/>
    <w:rsid w:val="00721084"/>
    <w:rsid w:val="007212BE"/>
    <w:rsid w:val="00721826"/>
    <w:rsid w:val="00721A0D"/>
    <w:rsid w:val="00721C4E"/>
    <w:rsid w:val="00721C8F"/>
    <w:rsid w:val="00722565"/>
    <w:rsid w:val="007229BC"/>
    <w:rsid w:val="0072348B"/>
    <w:rsid w:val="00723D10"/>
    <w:rsid w:val="00723E13"/>
    <w:rsid w:val="007241B2"/>
    <w:rsid w:val="0072437A"/>
    <w:rsid w:val="00724D44"/>
    <w:rsid w:val="0072520E"/>
    <w:rsid w:val="00725654"/>
    <w:rsid w:val="00725DB4"/>
    <w:rsid w:val="0072605F"/>
    <w:rsid w:val="007263E8"/>
    <w:rsid w:val="0072687A"/>
    <w:rsid w:val="007271CB"/>
    <w:rsid w:val="0072733F"/>
    <w:rsid w:val="007302BF"/>
    <w:rsid w:val="00730649"/>
    <w:rsid w:val="00730CB5"/>
    <w:rsid w:val="00732059"/>
    <w:rsid w:val="007321AE"/>
    <w:rsid w:val="007323BF"/>
    <w:rsid w:val="00732DDB"/>
    <w:rsid w:val="007338EE"/>
    <w:rsid w:val="007341A2"/>
    <w:rsid w:val="007342A5"/>
    <w:rsid w:val="007347DA"/>
    <w:rsid w:val="007348E3"/>
    <w:rsid w:val="00734BCF"/>
    <w:rsid w:val="00734D0A"/>
    <w:rsid w:val="00734E15"/>
    <w:rsid w:val="00734FC9"/>
    <w:rsid w:val="00735026"/>
    <w:rsid w:val="00735720"/>
    <w:rsid w:val="00736096"/>
    <w:rsid w:val="007369AC"/>
    <w:rsid w:val="00737616"/>
    <w:rsid w:val="00740A29"/>
    <w:rsid w:val="00740E7A"/>
    <w:rsid w:val="00741475"/>
    <w:rsid w:val="007414E0"/>
    <w:rsid w:val="00741B8B"/>
    <w:rsid w:val="00742378"/>
    <w:rsid w:val="0074240B"/>
    <w:rsid w:val="00742696"/>
    <w:rsid w:val="0074302D"/>
    <w:rsid w:val="00743259"/>
    <w:rsid w:val="0074484E"/>
    <w:rsid w:val="007449A6"/>
    <w:rsid w:val="00744ECA"/>
    <w:rsid w:val="00744F20"/>
    <w:rsid w:val="00744F2C"/>
    <w:rsid w:val="00744F30"/>
    <w:rsid w:val="00746506"/>
    <w:rsid w:val="00746568"/>
    <w:rsid w:val="007468D4"/>
    <w:rsid w:val="0074792E"/>
    <w:rsid w:val="00747A44"/>
    <w:rsid w:val="00747E20"/>
    <w:rsid w:val="0075006C"/>
    <w:rsid w:val="00750087"/>
    <w:rsid w:val="0075022B"/>
    <w:rsid w:val="0075032D"/>
    <w:rsid w:val="00750DF2"/>
    <w:rsid w:val="00753467"/>
    <w:rsid w:val="007535D1"/>
    <w:rsid w:val="00753916"/>
    <w:rsid w:val="00754111"/>
    <w:rsid w:val="00754655"/>
    <w:rsid w:val="0075475A"/>
    <w:rsid w:val="007555AF"/>
    <w:rsid w:val="007557FA"/>
    <w:rsid w:val="00755DB3"/>
    <w:rsid w:val="0075641D"/>
    <w:rsid w:val="007565ED"/>
    <w:rsid w:val="007568A7"/>
    <w:rsid w:val="00756D64"/>
    <w:rsid w:val="00756D6C"/>
    <w:rsid w:val="007572E5"/>
    <w:rsid w:val="007577A3"/>
    <w:rsid w:val="00760039"/>
    <w:rsid w:val="00760310"/>
    <w:rsid w:val="00760F7D"/>
    <w:rsid w:val="0076120E"/>
    <w:rsid w:val="007614F2"/>
    <w:rsid w:val="007616AA"/>
    <w:rsid w:val="00761A97"/>
    <w:rsid w:val="00761CAF"/>
    <w:rsid w:val="00761FC0"/>
    <w:rsid w:val="00762A55"/>
    <w:rsid w:val="00762D38"/>
    <w:rsid w:val="00762D74"/>
    <w:rsid w:val="00762EBD"/>
    <w:rsid w:val="0076350B"/>
    <w:rsid w:val="007644D0"/>
    <w:rsid w:val="00764573"/>
    <w:rsid w:val="007654BA"/>
    <w:rsid w:val="00765A7E"/>
    <w:rsid w:val="00765D8D"/>
    <w:rsid w:val="00765DA5"/>
    <w:rsid w:val="00766D59"/>
    <w:rsid w:val="00767CDD"/>
    <w:rsid w:val="00770235"/>
    <w:rsid w:val="00770AD0"/>
    <w:rsid w:val="00770D4A"/>
    <w:rsid w:val="007712A4"/>
    <w:rsid w:val="007712DB"/>
    <w:rsid w:val="007720E8"/>
    <w:rsid w:val="007728D4"/>
    <w:rsid w:val="00773863"/>
    <w:rsid w:val="007739F8"/>
    <w:rsid w:val="0077464E"/>
    <w:rsid w:val="007748CB"/>
    <w:rsid w:val="00774D4D"/>
    <w:rsid w:val="00774ECE"/>
    <w:rsid w:val="007767A6"/>
    <w:rsid w:val="00776D7D"/>
    <w:rsid w:val="007772BD"/>
    <w:rsid w:val="007773EE"/>
    <w:rsid w:val="0077781A"/>
    <w:rsid w:val="00777949"/>
    <w:rsid w:val="0078067D"/>
    <w:rsid w:val="00780E87"/>
    <w:rsid w:val="00781550"/>
    <w:rsid w:val="007818EA"/>
    <w:rsid w:val="00781A2D"/>
    <w:rsid w:val="00781B77"/>
    <w:rsid w:val="00781D22"/>
    <w:rsid w:val="0078266C"/>
    <w:rsid w:val="00782CCB"/>
    <w:rsid w:val="00783099"/>
    <w:rsid w:val="00783660"/>
    <w:rsid w:val="0078404D"/>
    <w:rsid w:val="00784D4F"/>
    <w:rsid w:val="00784F0D"/>
    <w:rsid w:val="00785136"/>
    <w:rsid w:val="00785895"/>
    <w:rsid w:val="0078771B"/>
    <w:rsid w:val="00787DAA"/>
    <w:rsid w:val="0079064C"/>
    <w:rsid w:val="007909BE"/>
    <w:rsid w:val="007917B0"/>
    <w:rsid w:val="00791E7D"/>
    <w:rsid w:val="00792848"/>
    <w:rsid w:val="00792A97"/>
    <w:rsid w:val="00792DD6"/>
    <w:rsid w:val="0079307E"/>
    <w:rsid w:val="00793C37"/>
    <w:rsid w:val="007945DC"/>
    <w:rsid w:val="00795238"/>
    <w:rsid w:val="007971B3"/>
    <w:rsid w:val="00797F1A"/>
    <w:rsid w:val="007A0105"/>
    <w:rsid w:val="007A02FA"/>
    <w:rsid w:val="007A02FE"/>
    <w:rsid w:val="007A0A6D"/>
    <w:rsid w:val="007A0F09"/>
    <w:rsid w:val="007A1B8C"/>
    <w:rsid w:val="007A1B94"/>
    <w:rsid w:val="007A1E68"/>
    <w:rsid w:val="007A25B5"/>
    <w:rsid w:val="007A357D"/>
    <w:rsid w:val="007A36D4"/>
    <w:rsid w:val="007A36DA"/>
    <w:rsid w:val="007A37C7"/>
    <w:rsid w:val="007A38FC"/>
    <w:rsid w:val="007A3D43"/>
    <w:rsid w:val="007A3DCC"/>
    <w:rsid w:val="007A4370"/>
    <w:rsid w:val="007A4BFA"/>
    <w:rsid w:val="007A4FD2"/>
    <w:rsid w:val="007A5435"/>
    <w:rsid w:val="007A566B"/>
    <w:rsid w:val="007A662E"/>
    <w:rsid w:val="007A756F"/>
    <w:rsid w:val="007A7747"/>
    <w:rsid w:val="007A79C8"/>
    <w:rsid w:val="007A7B4B"/>
    <w:rsid w:val="007A7B97"/>
    <w:rsid w:val="007A7C57"/>
    <w:rsid w:val="007B00B4"/>
    <w:rsid w:val="007B0293"/>
    <w:rsid w:val="007B02BA"/>
    <w:rsid w:val="007B0954"/>
    <w:rsid w:val="007B1D9C"/>
    <w:rsid w:val="007B2C58"/>
    <w:rsid w:val="007B2EA2"/>
    <w:rsid w:val="007B30B1"/>
    <w:rsid w:val="007B366F"/>
    <w:rsid w:val="007B37B2"/>
    <w:rsid w:val="007B37D2"/>
    <w:rsid w:val="007B3ADF"/>
    <w:rsid w:val="007B3D08"/>
    <w:rsid w:val="007B4783"/>
    <w:rsid w:val="007B4A5D"/>
    <w:rsid w:val="007B4CE6"/>
    <w:rsid w:val="007B5353"/>
    <w:rsid w:val="007B53CF"/>
    <w:rsid w:val="007B5E62"/>
    <w:rsid w:val="007B632F"/>
    <w:rsid w:val="007B63C1"/>
    <w:rsid w:val="007B6619"/>
    <w:rsid w:val="007B690A"/>
    <w:rsid w:val="007B6923"/>
    <w:rsid w:val="007B706F"/>
    <w:rsid w:val="007B70F5"/>
    <w:rsid w:val="007B7602"/>
    <w:rsid w:val="007B760F"/>
    <w:rsid w:val="007B7B16"/>
    <w:rsid w:val="007B7F1D"/>
    <w:rsid w:val="007B7F79"/>
    <w:rsid w:val="007C02EB"/>
    <w:rsid w:val="007C037B"/>
    <w:rsid w:val="007C05F6"/>
    <w:rsid w:val="007C0746"/>
    <w:rsid w:val="007C0DA6"/>
    <w:rsid w:val="007C0EE4"/>
    <w:rsid w:val="007C110E"/>
    <w:rsid w:val="007C1507"/>
    <w:rsid w:val="007C1816"/>
    <w:rsid w:val="007C18AC"/>
    <w:rsid w:val="007C1A7C"/>
    <w:rsid w:val="007C1D71"/>
    <w:rsid w:val="007C21B3"/>
    <w:rsid w:val="007C23DC"/>
    <w:rsid w:val="007C243A"/>
    <w:rsid w:val="007C25A8"/>
    <w:rsid w:val="007C267A"/>
    <w:rsid w:val="007C2752"/>
    <w:rsid w:val="007C2FC6"/>
    <w:rsid w:val="007C33FB"/>
    <w:rsid w:val="007C3450"/>
    <w:rsid w:val="007C3A95"/>
    <w:rsid w:val="007C3F94"/>
    <w:rsid w:val="007C45B9"/>
    <w:rsid w:val="007C49D7"/>
    <w:rsid w:val="007C4B24"/>
    <w:rsid w:val="007C52F0"/>
    <w:rsid w:val="007C5FC6"/>
    <w:rsid w:val="007C686B"/>
    <w:rsid w:val="007C68A0"/>
    <w:rsid w:val="007C6E66"/>
    <w:rsid w:val="007C711F"/>
    <w:rsid w:val="007C726E"/>
    <w:rsid w:val="007C7395"/>
    <w:rsid w:val="007C7679"/>
    <w:rsid w:val="007C78E2"/>
    <w:rsid w:val="007C7CEE"/>
    <w:rsid w:val="007C7EED"/>
    <w:rsid w:val="007D0637"/>
    <w:rsid w:val="007D0665"/>
    <w:rsid w:val="007D071E"/>
    <w:rsid w:val="007D0CAE"/>
    <w:rsid w:val="007D17B8"/>
    <w:rsid w:val="007D1B45"/>
    <w:rsid w:val="007D1C08"/>
    <w:rsid w:val="007D2C38"/>
    <w:rsid w:val="007D31C3"/>
    <w:rsid w:val="007D3757"/>
    <w:rsid w:val="007D3D13"/>
    <w:rsid w:val="007D41B2"/>
    <w:rsid w:val="007D4319"/>
    <w:rsid w:val="007D4F37"/>
    <w:rsid w:val="007D57A7"/>
    <w:rsid w:val="007D609B"/>
    <w:rsid w:val="007D6718"/>
    <w:rsid w:val="007D6DD9"/>
    <w:rsid w:val="007D6E85"/>
    <w:rsid w:val="007D76D7"/>
    <w:rsid w:val="007D7A27"/>
    <w:rsid w:val="007D7D60"/>
    <w:rsid w:val="007D7F97"/>
    <w:rsid w:val="007E01C3"/>
    <w:rsid w:val="007E05DA"/>
    <w:rsid w:val="007E0A65"/>
    <w:rsid w:val="007E0CF0"/>
    <w:rsid w:val="007E1666"/>
    <w:rsid w:val="007E1886"/>
    <w:rsid w:val="007E1DE9"/>
    <w:rsid w:val="007E2862"/>
    <w:rsid w:val="007E351E"/>
    <w:rsid w:val="007E3749"/>
    <w:rsid w:val="007E3826"/>
    <w:rsid w:val="007E3A44"/>
    <w:rsid w:val="007E3D44"/>
    <w:rsid w:val="007E3D64"/>
    <w:rsid w:val="007E3E93"/>
    <w:rsid w:val="007E4689"/>
    <w:rsid w:val="007E5B57"/>
    <w:rsid w:val="007E6323"/>
    <w:rsid w:val="007E6A40"/>
    <w:rsid w:val="007E6B57"/>
    <w:rsid w:val="007E6F7F"/>
    <w:rsid w:val="007E71C3"/>
    <w:rsid w:val="007E7703"/>
    <w:rsid w:val="007F022E"/>
    <w:rsid w:val="007F0883"/>
    <w:rsid w:val="007F10E9"/>
    <w:rsid w:val="007F1194"/>
    <w:rsid w:val="007F1448"/>
    <w:rsid w:val="007F1AD0"/>
    <w:rsid w:val="007F213C"/>
    <w:rsid w:val="007F2818"/>
    <w:rsid w:val="007F291C"/>
    <w:rsid w:val="007F3151"/>
    <w:rsid w:val="007F392C"/>
    <w:rsid w:val="007F3D9E"/>
    <w:rsid w:val="007F43D7"/>
    <w:rsid w:val="007F44A6"/>
    <w:rsid w:val="007F487E"/>
    <w:rsid w:val="007F488A"/>
    <w:rsid w:val="007F5485"/>
    <w:rsid w:val="007F5981"/>
    <w:rsid w:val="007F6054"/>
    <w:rsid w:val="007F6487"/>
    <w:rsid w:val="007F66E5"/>
    <w:rsid w:val="007F67C2"/>
    <w:rsid w:val="007F6D7F"/>
    <w:rsid w:val="007F6E87"/>
    <w:rsid w:val="007F7797"/>
    <w:rsid w:val="007F7A85"/>
    <w:rsid w:val="00800370"/>
    <w:rsid w:val="00800548"/>
    <w:rsid w:val="00800845"/>
    <w:rsid w:val="0080148F"/>
    <w:rsid w:val="00801832"/>
    <w:rsid w:val="00801B97"/>
    <w:rsid w:val="00801D06"/>
    <w:rsid w:val="00802476"/>
    <w:rsid w:val="008025C1"/>
    <w:rsid w:val="008025D2"/>
    <w:rsid w:val="00802B61"/>
    <w:rsid w:val="0080312F"/>
    <w:rsid w:val="008033F3"/>
    <w:rsid w:val="008037E6"/>
    <w:rsid w:val="00803E6E"/>
    <w:rsid w:val="008044B1"/>
    <w:rsid w:val="00804772"/>
    <w:rsid w:val="00804AAF"/>
    <w:rsid w:val="00805971"/>
    <w:rsid w:val="00805CA5"/>
    <w:rsid w:val="00805DA6"/>
    <w:rsid w:val="00805F1F"/>
    <w:rsid w:val="00805FC9"/>
    <w:rsid w:val="008063EB"/>
    <w:rsid w:val="00806407"/>
    <w:rsid w:val="0080643A"/>
    <w:rsid w:val="00806BC0"/>
    <w:rsid w:val="00807031"/>
    <w:rsid w:val="00807950"/>
    <w:rsid w:val="00807BA7"/>
    <w:rsid w:val="00810199"/>
    <w:rsid w:val="008107FC"/>
    <w:rsid w:val="00810DF1"/>
    <w:rsid w:val="00810F40"/>
    <w:rsid w:val="0081126C"/>
    <w:rsid w:val="00811363"/>
    <w:rsid w:val="00811EE2"/>
    <w:rsid w:val="00812287"/>
    <w:rsid w:val="0081248E"/>
    <w:rsid w:val="00812592"/>
    <w:rsid w:val="008126F1"/>
    <w:rsid w:val="00812BF3"/>
    <w:rsid w:val="00812C50"/>
    <w:rsid w:val="00813A14"/>
    <w:rsid w:val="00813D4F"/>
    <w:rsid w:val="00814740"/>
    <w:rsid w:val="00814B6D"/>
    <w:rsid w:val="00814CA7"/>
    <w:rsid w:val="00814E5B"/>
    <w:rsid w:val="00814F5E"/>
    <w:rsid w:val="0081610B"/>
    <w:rsid w:val="00816281"/>
    <w:rsid w:val="008163CF"/>
    <w:rsid w:val="00816640"/>
    <w:rsid w:val="00816975"/>
    <w:rsid w:val="0081784B"/>
    <w:rsid w:val="00817AC4"/>
    <w:rsid w:val="0082010A"/>
    <w:rsid w:val="00820BFD"/>
    <w:rsid w:val="00820D1A"/>
    <w:rsid w:val="00821B2D"/>
    <w:rsid w:val="00821C6C"/>
    <w:rsid w:val="008221A7"/>
    <w:rsid w:val="00822228"/>
    <w:rsid w:val="00822773"/>
    <w:rsid w:val="008229DF"/>
    <w:rsid w:val="00822BAF"/>
    <w:rsid w:val="00823339"/>
    <w:rsid w:val="008237E3"/>
    <w:rsid w:val="00823CE1"/>
    <w:rsid w:val="00823D1E"/>
    <w:rsid w:val="00824061"/>
    <w:rsid w:val="00824234"/>
    <w:rsid w:val="008245DC"/>
    <w:rsid w:val="008245F2"/>
    <w:rsid w:val="008246F8"/>
    <w:rsid w:val="00824D47"/>
    <w:rsid w:val="00825AC1"/>
    <w:rsid w:val="0082670A"/>
    <w:rsid w:val="00826756"/>
    <w:rsid w:val="00826DC0"/>
    <w:rsid w:val="00827191"/>
    <w:rsid w:val="0082772A"/>
    <w:rsid w:val="008279DC"/>
    <w:rsid w:val="00827A1D"/>
    <w:rsid w:val="00827F3E"/>
    <w:rsid w:val="008304FA"/>
    <w:rsid w:val="00830AD8"/>
    <w:rsid w:val="008313DE"/>
    <w:rsid w:val="00831B7F"/>
    <w:rsid w:val="008325A7"/>
    <w:rsid w:val="008331C1"/>
    <w:rsid w:val="0083394C"/>
    <w:rsid w:val="00833B1C"/>
    <w:rsid w:val="00833ECA"/>
    <w:rsid w:val="00834A3F"/>
    <w:rsid w:val="00834D32"/>
    <w:rsid w:val="00834D93"/>
    <w:rsid w:val="00834E89"/>
    <w:rsid w:val="00834EE1"/>
    <w:rsid w:val="00835078"/>
    <w:rsid w:val="0083611C"/>
    <w:rsid w:val="008361A2"/>
    <w:rsid w:val="008363BC"/>
    <w:rsid w:val="008365E4"/>
    <w:rsid w:val="00836815"/>
    <w:rsid w:val="00836948"/>
    <w:rsid w:val="00837126"/>
    <w:rsid w:val="00837D64"/>
    <w:rsid w:val="00840028"/>
    <w:rsid w:val="0084012A"/>
    <w:rsid w:val="00840194"/>
    <w:rsid w:val="008405E8"/>
    <w:rsid w:val="00841099"/>
    <w:rsid w:val="00841326"/>
    <w:rsid w:val="008415D9"/>
    <w:rsid w:val="00841F4D"/>
    <w:rsid w:val="00842010"/>
    <w:rsid w:val="008423B5"/>
    <w:rsid w:val="008427DE"/>
    <w:rsid w:val="00842899"/>
    <w:rsid w:val="00842B27"/>
    <w:rsid w:val="00842DF1"/>
    <w:rsid w:val="00842FA0"/>
    <w:rsid w:val="0084347A"/>
    <w:rsid w:val="00843968"/>
    <w:rsid w:val="00843CEF"/>
    <w:rsid w:val="008440A4"/>
    <w:rsid w:val="00844819"/>
    <w:rsid w:val="00844B91"/>
    <w:rsid w:val="00844E06"/>
    <w:rsid w:val="00844FF1"/>
    <w:rsid w:val="008451F4"/>
    <w:rsid w:val="00845402"/>
    <w:rsid w:val="00845CAD"/>
    <w:rsid w:val="00846177"/>
    <w:rsid w:val="00846314"/>
    <w:rsid w:val="0084656A"/>
    <w:rsid w:val="008469C9"/>
    <w:rsid w:val="00846D5A"/>
    <w:rsid w:val="00846F76"/>
    <w:rsid w:val="00847215"/>
    <w:rsid w:val="008478B7"/>
    <w:rsid w:val="00847CD0"/>
    <w:rsid w:val="00847D8A"/>
    <w:rsid w:val="00847F8F"/>
    <w:rsid w:val="0085006E"/>
    <w:rsid w:val="00850372"/>
    <w:rsid w:val="008503BA"/>
    <w:rsid w:val="008505DB"/>
    <w:rsid w:val="00850D14"/>
    <w:rsid w:val="0085103B"/>
    <w:rsid w:val="008514DA"/>
    <w:rsid w:val="008515DE"/>
    <w:rsid w:val="0085185D"/>
    <w:rsid w:val="00851B33"/>
    <w:rsid w:val="008540A9"/>
    <w:rsid w:val="00854615"/>
    <w:rsid w:val="008549BF"/>
    <w:rsid w:val="00855ACF"/>
    <w:rsid w:val="00855EAE"/>
    <w:rsid w:val="00855F0F"/>
    <w:rsid w:val="0085694F"/>
    <w:rsid w:val="00856A36"/>
    <w:rsid w:val="00857053"/>
    <w:rsid w:val="0085769C"/>
    <w:rsid w:val="008576A2"/>
    <w:rsid w:val="00857A67"/>
    <w:rsid w:val="00857C29"/>
    <w:rsid w:val="00860B0F"/>
    <w:rsid w:val="00861252"/>
    <w:rsid w:val="008614EA"/>
    <w:rsid w:val="00861870"/>
    <w:rsid w:val="00861B37"/>
    <w:rsid w:val="00861C85"/>
    <w:rsid w:val="00861E91"/>
    <w:rsid w:val="008624BE"/>
    <w:rsid w:val="00862834"/>
    <w:rsid w:val="008629EB"/>
    <w:rsid w:val="0086395C"/>
    <w:rsid w:val="008639ED"/>
    <w:rsid w:val="00863EF4"/>
    <w:rsid w:val="00864616"/>
    <w:rsid w:val="0086466E"/>
    <w:rsid w:val="0086488E"/>
    <w:rsid w:val="00864FBE"/>
    <w:rsid w:val="008655AB"/>
    <w:rsid w:val="008657EE"/>
    <w:rsid w:val="00865B5F"/>
    <w:rsid w:val="008663C4"/>
    <w:rsid w:val="00867BA9"/>
    <w:rsid w:val="008706B9"/>
    <w:rsid w:val="00870743"/>
    <w:rsid w:val="00870C2D"/>
    <w:rsid w:val="00871193"/>
    <w:rsid w:val="0087153A"/>
    <w:rsid w:val="00871719"/>
    <w:rsid w:val="00872BD9"/>
    <w:rsid w:val="00872D21"/>
    <w:rsid w:val="00873803"/>
    <w:rsid w:val="00873FDB"/>
    <w:rsid w:val="0087438D"/>
    <w:rsid w:val="0087445F"/>
    <w:rsid w:val="008748A2"/>
    <w:rsid w:val="008750EA"/>
    <w:rsid w:val="008751D1"/>
    <w:rsid w:val="00875485"/>
    <w:rsid w:val="0087566C"/>
    <w:rsid w:val="008761F3"/>
    <w:rsid w:val="008766D4"/>
    <w:rsid w:val="00876C7B"/>
    <w:rsid w:val="00877351"/>
    <w:rsid w:val="008774DF"/>
    <w:rsid w:val="00877B8A"/>
    <w:rsid w:val="00877D4E"/>
    <w:rsid w:val="00880531"/>
    <w:rsid w:val="008805DC"/>
    <w:rsid w:val="00880D1E"/>
    <w:rsid w:val="00881022"/>
    <w:rsid w:val="00881184"/>
    <w:rsid w:val="00881417"/>
    <w:rsid w:val="008824BF"/>
    <w:rsid w:val="00882A8F"/>
    <w:rsid w:val="0088308A"/>
    <w:rsid w:val="00883972"/>
    <w:rsid w:val="0088401C"/>
    <w:rsid w:val="008840B5"/>
    <w:rsid w:val="008845AB"/>
    <w:rsid w:val="00884D00"/>
    <w:rsid w:val="00885EBF"/>
    <w:rsid w:val="0088637E"/>
    <w:rsid w:val="0088774A"/>
    <w:rsid w:val="00887CE9"/>
    <w:rsid w:val="00887D0D"/>
    <w:rsid w:val="0089016F"/>
    <w:rsid w:val="00890207"/>
    <w:rsid w:val="00890608"/>
    <w:rsid w:val="008906BB"/>
    <w:rsid w:val="0089081E"/>
    <w:rsid w:val="00890851"/>
    <w:rsid w:val="008908BF"/>
    <w:rsid w:val="00890A04"/>
    <w:rsid w:val="00890DC8"/>
    <w:rsid w:val="008911C1"/>
    <w:rsid w:val="00891AE6"/>
    <w:rsid w:val="00891FB1"/>
    <w:rsid w:val="0089238D"/>
    <w:rsid w:val="0089244C"/>
    <w:rsid w:val="008924A0"/>
    <w:rsid w:val="008926C9"/>
    <w:rsid w:val="00892A6B"/>
    <w:rsid w:val="00892BF8"/>
    <w:rsid w:val="00892F71"/>
    <w:rsid w:val="00892FB5"/>
    <w:rsid w:val="00893226"/>
    <w:rsid w:val="008934A4"/>
    <w:rsid w:val="00893801"/>
    <w:rsid w:val="00893A04"/>
    <w:rsid w:val="00893AD0"/>
    <w:rsid w:val="00893B21"/>
    <w:rsid w:val="00893B40"/>
    <w:rsid w:val="00893D2B"/>
    <w:rsid w:val="00893E98"/>
    <w:rsid w:val="008940FC"/>
    <w:rsid w:val="00894172"/>
    <w:rsid w:val="00894AD6"/>
    <w:rsid w:val="00894F32"/>
    <w:rsid w:val="0089517C"/>
    <w:rsid w:val="008958F2"/>
    <w:rsid w:val="008969C1"/>
    <w:rsid w:val="00896B76"/>
    <w:rsid w:val="00896B87"/>
    <w:rsid w:val="00896C53"/>
    <w:rsid w:val="00897324"/>
    <w:rsid w:val="00897754"/>
    <w:rsid w:val="00897E38"/>
    <w:rsid w:val="00897EF1"/>
    <w:rsid w:val="008A005D"/>
    <w:rsid w:val="008A09B1"/>
    <w:rsid w:val="008A09E6"/>
    <w:rsid w:val="008A0C2F"/>
    <w:rsid w:val="008A0CC8"/>
    <w:rsid w:val="008A10C4"/>
    <w:rsid w:val="008A1E50"/>
    <w:rsid w:val="008A20CA"/>
    <w:rsid w:val="008A2383"/>
    <w:rsid w:val="008A2994"/>
    <w:rsid w:val="008A2EF3"/>
    <w:rsid w:val="008A33B1"/>
    <w:rsid w:val="008A3A98"/>
    <w:rsid w:val="008A40D9"/>
    <w:rsid w:val="008A42DC"/>
    <w:rsid w:val="008A4A26"/>
    <w:rsid w:val="008A4A41"/>
    <w:rsid w:val="008A4C1E"/>
    <w:rsid w:val="008A610B"/>
    <w:rsid w:val="008A670F"/>
    <w:rsid w:val="008A6AD8"/>
    <w:rsid w:val="008A6CA0"/>
    <w:rsid w:val="008A6F04"/>
    <w:rsid w:val="008A6F31"/>
    <w:rsid w:val="008A6FBE"/>
    <w:rsid w:val="008A6FE5"/>
    <w:rsid w:val="008A74C0"/>
    <w:rsid w:val="008A7F87"/>
    <w:rsid w:val="008B0A31"/>
    <w:rsid w:val="008B0ADB"/>
    <w:rsid w:val="008B0DE5"/>
    <w:rsid w:val="008B1A73"/>
    <w:rsid w:val="008B1AE7"/>
    <w:rsid w:val="008B1FD3"/>
    <w:rsid w:val="008B20B5"/>
    <w:rsid w:val="008B2302"/>
    <w:rsid w:val="008B2BF4"/>
    <w:rsid w:val="008B33EB"/>
    <w:rsid w:val="008B3708"/>
    <w:rsid w:val="008B3FB5"/>
    <w:rsid w:val="008B4209"/>
    <w:rsid w:val="008B50E7"/>
    <w:rsid w:val="008B564C"/>
    <w:rsid w:val="008B5667"/>
    <w:rsid w:val="008B571F"/>
    <w:rsid w:val="008B57EA"/>
    <w:rsid w:val="008B57FF"/>
    <w:rsid w:val="008B6741"/>
    <w:rsid w:val="008B6910"/>
    <w:rsid w:val="008B6A07"/>
    <w:rsid w:val="008B6D05"/>
    <w:rsid w:val="008B6F54"/>
    <w:rsid w:val="008B74FE"/>
    <w:rsid w:val="008B7F24"/>
    <w:rsid w:val="008B7F45"/>
    <w:rsid w:val="008C035F"/>
    <w:rsid w:val="008C057E"/>
    <w:rsid w:val="008C1329"/>
    <w:rsid w:val="008C1C59"/>
    <w:rsid w:val="008C1FDB"/>
    <w:rsid w:val="008C26A4"/>
    <w:rsid w:val="008C3243"/>
    <w:rsid w:val="008C3316"/>
    <w:rsid w:val="008C3C6D"/>
    <w:rsid w:val="008C3F9A"/>
    <w:rsid w:val="008C47A7"/>
    <w:rsid w:val="008C4A71"/>
    <w:rsid w:val="008C5024"/>
    <w:rsid w:val="008C50A9"/>
    <w:rsid w:val="008C510B"/>
    <w:rsid w:val="008C5E76"/>
    <w:rsid w:val="008C6A13"/>
    <w:rsid w:val="008C73C3"/>
    <w:rsid w:val="008C74E7"/>
    <w:rsid w:val="008C7CD1"/>
    <w:rsid w:val="008D031F"/>
    <w:rsid w:val="008D045E"/>
    <w:rsid w:val="008D061D"/>
    <w:rsid w:val="008D0D76"/>
    <w:rsid w:val="008D0E01"/>
    <w:rsid w:val="008D0E9B"/>
    <w:rsid w:val="008D10FD"/>
    <w:rsid w:val="008D1DEB"/>
    <w:rsid w:val="008D26AD"/>
    <w:rsid w:val="008D2E5D"/>
    <w:rsid w:val="008D347E"/>
    <w:rsid w:val="008D3603"/>
    <w:rsid w:val="008D402D"/>
    <w:rsid w:val="008D4625"/>
    <w:rsid w:val="008D467F"/>
    <w:rsid w:val="008D4866"/>
    <w:rsid w:val="008D48AA"/>
    <w:rsid w:val="008D4DC4"/>
    <w:rsid w:val="008D4E4E"/>
    <w:rsid w:val="008D5104"/>
    <w:rsid w:val="008D53CE"/>
    <w:rsid w:val="008D5FA0"/>
    <w:rsid w:val="008D63F8"/>
    <w:rsid w:val="008D65BC"/>
    <w:rsid w:val="008D6973"/>
    <w:rsid w:val="008D757A"/>
    <w:rsid w:val="008E0F53"/>
    <w:rsid w:val="008E1A82"/>
    <w:rsid w:val="008E1AF4"/>
    <w:rsid w:val="008E1B5A"/>
    <w:rsid w:val="008E1E85"/>
    <w:rsid w:val="008E25AF"/>
    <w:rsid w:val="008E2C87"/>
    <w:rsid w:val="008E2CF9"/>
    <w:rsid w:val="008E2D22"/>
    <w:rsid w:val="008E2EFD"/>
    <w:rsid w:val="008E3116"/>
    <w:rsid w:val="008E3615"/>
    <w:rsid w:val="008E421A"/>
    <w:rsid w:val="008E4342"/>
    <w:rsid w:val="008E43BF"/>
    <w:rsid w:val="008E4597"/>
    <w:rsid w:val="008E46D7"/>
    <w:rsid w:val="008E49DA"/>
    <w:rsid w:val="008E49F6"/>
    <w:rsid w:val="008E4DD0"/>
    <w:rsid w:val="008E55D8"/>
    <w:rsid w:val="008E5A79"/>
    <w:rsid w:val="008E6521"/>
    <w:rsid w:val="008E6B35"/>
    <w:rsid w:val="008E6DFE"/>
    <w:rsid w:val="008E6F46"/>
    <w:rsid w:val="008E7202"/>
    <w:rsid w:val="008E7258"/>
    <w:rsid w:val="008E78E0"/>
    <w:rsid w:val="008E7B95"/>
    <w:rsid w:val="008E7E8C"/>
    <w:rsid w:val="008F015C"/>
    <w:rsid w:val="008F08A1"/>
    <w:rsid w:val="008F0A69"/>
    <w:rsid w:val="008F0C5D"/>
    <w:rsid w:val="008F1065"/>
    <w:rsid w:val="008F185B"/>
    <w:rsid w:val="008F1A05"/>
    <w:rsid w:val="008F244C"/>
    <w:rsid w:val="008F2495"/>
    <w:rsid w:val="008F27F9"/>
    <w:rsid w:val="008F3A1E"/>
    <w:rsid w:val="008F3A87"/>
    <w:rsid w:val="008F3B23"/>
    <w:rsid w:val="008F4BB2"/>
    <w:rsid w:val="008F4E7B"/>
    <w:rsid w:val="008F4E9B"/>
    <w:rsid w:val="008F5754"/>
    <w:rsid w:val="008F5797"/>
    <w:rsid w:val="008F6665"/>
    <w:rsid w:val="008F68F3"/>
    <w:rsid w:val="008F69F2"/>
    <w:rsid w:val="008F6C8D"/>
    <w:rsid w:val="008F773D"/>
    <w:rsid w:val="008F7910"/>
    <w:rsid w:val="008F7F79"/>
    <w:rsid w:val="009002E4"/>
    <w:rsid w:val="009007D4"/>
    <w:rsid w:val="00901080"/>
    <w:rsid w:val="009012B1"/>
    <w:rsid w:val="009012B9"/>
    <w:rsid w:val="0090152F"/>
    <w:rsid w:val="00901740"/>
    <w:rsid w:val="0090206A"/>
    <w:rsid w:val="009024F0"/>
    <w:rsid w:val="009027C3"/>
    <w:rsid w:val="00902852"/>
    <w:rsid w:val="009028C2"/>
    <w:rsid w:val="00902BB2"/>
    <w:rsid w:val="00902BCF"/>
    <w:rsid w:val="00902EFC"/>
    <w:rsid w:val="00902FCA"/>
    <w:rsid w:val="00903475"/>
    <w:rsid w:val="009035BC"/>
    <w:rsid w:val="009036F3"/>
    <w:rsid w:val="00903967"/>
    <w:rsid w:val="00903D5D"/>
    <w:rsid w:val="00904218"/>
    <w:rsid w:val="0090466B"/>
    <w:rsid w:val="00904952"/>
    <w:rsid w:val="00905855"/>
    <w:rsid w:val="00905E18"/>
    <w:rsid w:val="0090638F"/>
    <w:rsid w:val="009064A8"/>
    <w:rsid w:val="0090696C"/>
    <w:rsid w:val="00906BCB"/>
    <w:rsid w:val="00906C40"/>
    <w:rsid w:val="00906D9D"/>
    <w:rsid w:val="0090763E"/>
    <w:rsid w:val="00907E5C"/>
    <w:rsid w:val="009117BA"/>
    <w:rsid w:val="00911BA9"/>
    <w:rsid w:val="00911C2E"/>
    <w:rsid w:val="009127D1"/>
    <w:rsid w:val="009127EB"/>
    <w:rsid w:val="00912DFA"/>
    <w:rsid w:val="00912EDC"/>
    <w:rsid w:val="00913541"/>
    <w:rsid w:val="0091361B"/>
    <w:rsid w:val="009139F6"/>
    <w:rsid w:val="00913ABA"/>
    <w:rsid w:val="00913C55"/>
    <w:rsid w:val="00913C8A"/>
    <w:rsid w:val="009142DF"/>
    <w:rsid w:val="009155E5"/>
    <w:rsid w:val="0091582B"/>
    <w:rsid w:val="009158C2"/>
    <w:rsid w:val="00915B3C"/>
    <w:rsid w:val="00915EB9"/>
    <w:rsid w:val="00916074"/>
    <w:rsid w:val="00916B16"/>
    <w:rsid w:val="00916DC3"/>
    <w:rsid w:val="00916FEA"/>
    <w:rsid w:val="00917363"/>
    <w:rsid w:val="00917554"/>
    <w:rsid w:val="009205DA"/>
    <w:rsid w:val="0092113F"/>
    <w:rsid w:val="009219B6"/>
    <w:rsid w:val="00921D2E"/>
    <w:rsid w:val="00921DB2"/>
    <w:rsid w:val="00921F7D"/>
    <w:rsid w:val="00922E79"/>
    <w:rsid w:val="0092366A"/>
    <w:rsid w:val="00923897"/>
    <w:rsid w:val="009238DA"/>
    <w:rsid w:val="00923CBA"/>
    <w:rsid w:val="00923D0C"/>
    <w:rsid w:val="00923DA2"/>
    <w:rsid w:val="00924149"/>
    <w:rsid w:val="009245CB"/>
    <w:rsid w:val="00924D29"/>
    <w:rsid w:val="00924F40"/>
    <w:rsid w:val="009256C2"/>
    <w:rsid w:val="009258F3"/>
    <w:rsid w:val="00925E9C"/>
    <w:rsid w:val="00926B5E"/>
    <w:rsid w:val="00926CB7"/>
    <w:rsid w:val="009272A5"/>
    <w:rsid w:val="00927C13"/>
    <w:rsid w:val="00927DB7"/>
    <w:rsid w:val="0093037E"/>
    <w:rsid w:val="00930718"/>
    <w:rsid w:val="00930750"/>
    <w:rsid w:val="00930A2D"/>
    <w:rsid w:val="00930E7A"/>
    <w:rsid w:val="00931479"/>
    <w:rsid w:val="009315C3"/>
    <w:rsid w:val="00931603"/>
    <w:rsid w:val="00931CC4"/>
    <w:rsid w:val="00932636"/>
    <w:rsid w:val="009329F6"/>
    <w:rsid w:val="00932EDD"/>
    <w:rsid w:val="009333FE"/>
    <w:rsid w:val="009335D3"/>
    <w:rsid w:val="00933E94"/>
    <w:rsid w:val="00933F59"/>
    <w:rsid w:val="009344E9"/>
    <w:rsid w:val="00934D78"/>
    <w:rsid w:val="00935B2D"/>
    <w:rsid w:val="00935B9E"/>
    <w:rsid w:val="00936968"/>
    <w:rsid w:val="00937AB0"/>
    <w:rsid w:val="00937F52"/>
    <w:rsid w:val="00940D1C"/>
    <w:rsid w:val="00940F78"/>
    <w:rsid w:val="00941025"/>
    <w:rsid w:val="009412C8"/>
    <w:rsid w:val="009415B8"/>
    <w:rsid w:val="00941AB5"/>
    <w:rsid w:val="00941BD6"/>
    <w:rsid w:val="009422D5"/>
    <w:rsid w:val="00942303"/>
    <w:rsid w:val="009426F7"/>
    <w:rsid w:val="0094271F"/>
    <w:rsid w:val="00942810"/>
    <w:rsid w:val="009428D9"/>
    <w:rsid w:val="009430D5"/>
    <w:rsid w:val="009430E6"/>
    <w:rsid w:val="00943602"/>
    <w:rsid w:val="0094374E"/>
    <w:rsid w:val="00943787"/>
    <w:rsid w:val="00944549"/>
    <w:rsid w:val="00944820"/>
    <w:rsid w:val="00944952"/>
    <w:rsid w:val="00944AE6"/>
    <w:rsid w:val="009452CB"/>
    <w:rsid w:val="0094663E"/>
    <w:rsid w:val="00947116"/>
    <w:rsid w:val="009476D2"/>
    <w:rsid w:val="009478FD"/>
    <w:rsid w:val="00947F21"/>
    <w:rsid w:val="00947FDF"/>
    <w:rsid w:val="009500F9"/>
    <w:rsid w:val="009509E6"/>
    <w:rsid w:val="009514AA"/>
    <w:rsid w:val="00951648"/>
    <w:rsid w:val="009516C2"/>
    <w:rsid w:val="0095178A"/>
    <w:rsid w:val="00951A0C"/>
    <w:rsid w:val="00951F29"/>
    <w:rsid w:val="0095216C"/>
    <w:rsid w:val="00952365"/>
    <w:rsid w:val="00952802"/>
    <w:rsid w:val="0095282E"/>
    <w:rsid w:val="00952ED9"/>
    <w:rsid w:val="00952F6B"/>
    <w:rsid w:val="00953021"/>
    <w:rsid w:val="00953F7F"/>
    <w:rsid w:val="00954291"/>
    <w:rsid w:val="00954416"/>
    <w:rsid w:val="00954740"/>
    <w:rsid w:val="00954B08"/>
    <w:rsid w:val="00954F71"/>
    <w:rsid w:val="00956140"/>
    <w:rsid w:val="00956151"/>
    <w:rsid w:val="009568A9"/>
    <w:rsid w:val="009568D4"/>
    <w:rsid w:val="00956CE1"/>
    <w:rsid w:val="00956DBE"/>
    <w:rsid w:val="009571F3"/>
    <w:rsid w:val="0095726E"/>
    <w:rsid w:val="00957343"/>
    <w:rsid w:val="0095773B"/>
    <w:rsid w:val="0096026B"/>
    <w:rsid w:val="009603F2"/>
    <w:rsid w:val="00960A37"/>
    <w:rsid w:val="0096131F"/>
    <w:rsid w:val="0096148A"/>
    <w:rsid w:val="009619C5"/>
    <w:rsid w:val="00961ACA"/>
    <w:rsid w:val="00962CAF"/>
    <w:rsid w:val="009630A8"/>
    <w:rsid w:val="009636CE"/>
    <w:rsid w:val="0096488E"/>
    <w:rsid w:val="0096506A"/>
    <w:rsid w:val="0096530E"/>
    <w:rsid w:val="00965BCE"/>
    <w:rsid w:val="00965E77"/>
    <w:rsid w:val="009660F5"/>
    <w:rsid w:val="00966221"/>
    <w:rsid w:val="00966485"/>
    <w:rsid w:val="00967803"/>
    <w:rsid w:val="00967D37"/>
    <w:rsid w:val="00967DC6"/>
    <w:rsid w:val="00970332"/>
    <w:rsid w:val="00970E95"/>
    <w:rsid w:val="00970EAE"/>
    <w:rsid w:val="00970F4C"/>
    <w:rsid w:val="00971672"/>
    <w:rsid w:val="00971957"/>
    <w:rsid w:val="00971A3E"/>
    <w:rsid w:val="00971D9F"/>
    <w:rsid w:val="00971FAD"/>
    <w:rsid w:val="00972EC0"/>
    <w:rsid w:val="0097302D"/>
    <w:rsid w:val="00973117"/>
    <w:rsid w:val="00973557"/>
    <w:rsid w:val="00973590"/>
    <w:rsid w:val="00973BB9"/>
    <w:rsid w:val="0097411C"/>
    <w:rsid w:val="0097468F"/>
    <w:rsid w:val="00974C18"/>
    <w:rsid w:val="00974EE2"/>
    <w:rsid w:val="00975047"/>
    <w:rsid w:val="00975087"/>
    <w:rsid w:val="009754C6"/>
    <w:rsid w:val="0097551E"/>
    <w:rsid w:val="00975961"/>
    <w:rsid w:val="00975A68"/>
    <w:rsid w:val="009764C7"/>
    <w:rsid w:val="009764EC"/>
    <w:rsid w:val="00976C9A"/>
    <w:rsid w:val="00976E42"/>
    <w:rsid w:val="009775ED"/>
    <w:rsid w:val="00980152"/>
    <w:rsid w:val="00980521"/>
    <w:rsid w:val="0098066A"/>
    <w:rsid w:val="0098070C"/>
    <w:rsid w:val="00980EA1"/>
    <w:rsid w:val="009817F7"/>
    <w:rsid w:val="00981963"/>
    <w:rsid w:val="00981CAF"/>
    <w:rsid w:val="009821B0"/>
    <w:rsid w:val="009823D7"/>
    <w:rsid w:val="00982A63"/>
    <w:rsid w:val="00982A6A"/>
    <w:rsid w:val="00982BA4"/>
    <w:rsid w:val="00983460"/>
    <w:rsid w:val="00983669"/>
    <w:rsid w:val="0098381D"/>
    <w:rsid w:val="00983A8F"/>
    <w:rsid w:val="0098404C"/>
    <w:rsid w:val="00984206"/>
    <w:rsid w:val="00984752"/>
    <w:rsid w:val="00984828"/>
    <w:rsid w:val="009848D4"/>
    <w:rsid w:val="00984ACF"/>
    <w:rsid w:val="00985B42"/>
    <w:rsid w:val="00986CEF"/>
    <w:rsid w:val="00986CF1"/>
    <w:rsid w:val="00987454"/>
    <w:rsid w:val="00987727"/>
    <w:rsid w:val="00987E6E"/>
    <w:rsid w:val="00987FFA"/>
    <w:rsid w:val="009908F7"/>
    <w:rsid w:val="009909B7"/>
    <w:rsid w:val="00990C0A"/>
    <w:rsid w:val="00990EF5"/>
    <w:rsid w:val="00990F13"/>
    <w:rsid w:val="00991252"/>
    <w:rsid w:val="009912A1"/>
    <w:rsid w:val="00991499"/>
    <w:rsid w:val="0099166F"/>
    <w:rsid w:val="00991F83"/>
    <w:rsid w:val="00992099"/>
    <w:rsid w:val="009920A6"/>
    <w:rsid w:val="009924DF"/>
    <w:rsid w:val="00992AAC"/>
    <w:rsid w:val="00992C17"/>
    <w:rsid w:val="0099306C"/>
    <w:rsid w:val="0099384B"/>
    <w:rsid w:val="00993C73"/>
    <w:rsid w:val="009949FF"/>
    <w:rsid w:val="009951D7"/>
    <w:rsid w:val="009967DF"/>
    <w:rsid w:val="00996F00"/>
    <w:rsid w:val="00997263"/>
    <w:rsid w:val="0099741E"/>
    <w:rsid w:val="00997785"/>
    <w:rsid w:val="009A073A"/>
    <w:rsid w:val="009A085F"/>
    <w:rsid w:val="009A0B4E"/>
    <w:rsid w:val="009A0E15"/>
    <w:rsid w:val="009A0F35"/>
    <w:rsid w:val="009A1181"/>
    <w:rsid w:val="009A151E"/>
    <w:rsid w:val="009A17E6"/>
    <w:rsid w:val="009A1D28"/>
    <w:rsid w:val="009A1DF7"/>
    <w:rsid w:val="009A2A70"/>
    <w:rsid w:val="009A2F83"/>
    <w:rsid w:val="009A3589"/>
    <w:rsid w:val="009A37D9"/>
    <w:rsid w:val="009A3844"/>
    <w:rsid w:val="009A3997"/>
    <w:rsid w:val="009A3A7A"/>
    <w:rsid w:val="009A3E1B"/>
    <w:rsid w:val="009A3E92"/>
    <w:rsid w:val="009A42E2"/>
    <w:rsid w:val="009A48BB"/>
    <w:rsid w:val="009A4CC0"/>
    <w:rsid w:val="009A50BC"/>
    <w:rsid w:val="009A549F"/>
    <w:rsid w:val="009A5E28"/>
    <w:rsid w:val="009A6336"/>
    <w:rsid w:val="009A6EAD"/>
    <w:rsid w:val="009B0537"/>
    <w:rsid w:val="009B0901"/>
    <w:rsid w:val="009B115C"/>
    <w:rsid w:val="009B1299"/>
    <w:rsid w:val="009B14E4"/>
    <w:rsid w:val="009B1EB8"/>
    <w:rsid w:val="009B2428"/>
    <w:rsid w:val="009B2EFE"/>
    <w:rsid w:val="009B34E7"/>
    <w:rsid w:val="009B369E"/>
    <w:rsid w:val="009B3A58"/>
    <w:rsid w:val="009B3A78"/>
    <w:rsid w:val="009B3B8E"/>
    <w:rsid w:val="009B407F"/>
    <w:rsid w:val="009B47C2"/>
    <w:rsid w:val="009B4A36"/>
    <w:rsid w:val="009B4B16"/>
    <w:rsid w:val="009B4D7A"/>
    <w:rsid w:val="009B5B03"/>
    <w:rsid w:val="009B64B5"/>
    <w:rsid w:val="009B6AA6"/>
    <w:rsid w:val="009B6B7D"/>
    <w:rsid w:val="009B6DB3"/>
    <w:rsid w:val="009B7583"/>
    <w:rsid w:val="009B7933"/>
    <w:rsid w:val="009B798D"/>
    <w:rsid w:val="009B7A85"/>
    <w:rsid w:val="009B7D35"/>
    <w:rsid w:val="009B7D7A"/>
    <w:rsid w:val="009B7E70"/>
    <w:rsid w:val="009B7E9B"/>
    <w:rsid w:val="009C038D"/>
    <w:rsid w:val="009C0923"/>
    <w:rsid w:val="009C0C8B"/>
    <w:rsid w:val="009C16DF"/>
    <w:rsid w:val="009C1A0F"/>
    <w:rsid w:val="009C20E6"/>
    <w:rsid w:val="009C2140"/>
    <w:rsid w:val="009C2AF4"/>
    <w:rsid w:val="009C2E64"/>
    <w:rsid w:val="009C3375"/>
    <w:rsid w:val="009C39A9"/>
    <w:rsid w:val="009C3D9C"/>
    <w:rsid w:val="009C40E5"/>
    <w:rsid w:val="009C415D"/>
    <w:rsid w:val="009C4421"/>
    <w:rsid w:val="009C4597"/>
    <w:rsid w:val="009C489E"/>
    <w:rsid w:val="009C4AF3"/>
    <w:rsid w:val="009C5006"/>
    <w:rsid w:val="009C56F0"/>
    <w:rsid w:val="009C570F"/>
    <w:rsid w:val="009C5F14"/>
    <w:rsid w:val="009C6225"/>
    <w:rsid w:val="009C7C0E"/>
    <w:rsid w:val="009C7DAC"/>
    <w:rsid w:val="009D02C0"/>
    <w:rsid w:val="009D0CEE"/>
    <w:rsid w:val="009D126F"/>
    <w:rsid w:val="009D1D64"/>
    <w:rsid w:val="009D1DE7"/>
    <w:rsid w:val="009D2A4B"/>
    <w:rsid w:val="009D2D05"/>
    <w:rsid w:val="009D2FBD"/>
    <w:rsid w:val="009D2FD8"/>
    <w:rsid w:val="009D32B5"/>
    <w:rsid w:val="009D425F"/>
    <w:rsid w:val="009D43DB"/>
    <w:rsid w:val="009D457B"/>
    <w:rsid w:val="009D4DA8"/>
    <w:rsid w:val="009D516C"/>
    <w:rsid w:val="009D53CB"/>
    <w:rsid w:val="009D59DD"/>
    <w:rsid w:val="009D5ADC"/>
    <w:rsid w:val="009D5E17"/>
    <w:rsid w:val="009D5F81"/>
    <w:rsid w:val="009D67C2"/>
    <w:rsid w:val="009D6AE1"/>
    <w:rsid w:val="009D6C0E"/>
    <w:rsid w:val="009D6D5F"/>
    <w:rsid w:val="009D6DEA"/>
    <w:rsid w:val="009D70AB"/>
    <w:rsid w:val="009E01E4"/>
    <w:rsid w:val="009E11FA"/>
    <w:rsid w:val="009E146E"/>
    <w:rsid w:val="009E1BA1"/>
    <w:rsid w:val="009E1DFD"/>
    <w:rsid w:val="009E2410"/>
    <w:rsid w:val="009E2694"/>
    <w:rsid w:val="009E2AA1"/>
    <w:rsid w:val="009E31AE"/>
    <w:rsid w:val="009E3A5D"/>
    <w:rsid w:val="009E3F50"/>
    <w:rsid w:val="009E4164"/>
    <w:rsid w:val="009E4216"/>
    <w:rsid w:val="009E4261"/>
    <w:rsid w:val="009E4C33"/>
    <w:rsid w:val="009E50EA"/>
    <w:rsid w:val="009E5749"/>
    <w:rsid w:val="009E5FC5"/>
    <w:rsid w:val="009E731D"/>
    <w:rsid w:val="009E74EC"/>
    <w:rsid w:val="009E7827"/>
    <w:rsid w:val="009E7879"/>
    <w:rsid w:val="009E7A76"/>
    <w:rsid w:val="009F04D6"/>
    <w:rsid w:val="009F0694"/>
    <w:rsid w:val="009F0A37"/>
    <w:rsid w:val="009F143D"/>
    <w:rsid w:val="009F1500"/>
    <w:rsid w:val="009F1652"/>
    <w:rsid w:val="009F1807"/>
    <w:rsid w:val="009F194F"/>
    <w:rsid w:val="009F1A6B"/>
    <w:rsid w:val="009F20DD"/>
    <w:rsid w:val="009F2202"/>
    <w:rsid w:val="009F2250"/>
    <w:rsid w:val="009F2F29"/>
    <w:rsid w:val="009F327A"/>
    <w:rsid w:val="009F3928"/>
    <w:rsid w:val="009F41C7"/>
    <w:rsid w:val="009F439E"/>
    <w:rsid w:val="009F4E30"/>
    <w:rsid w:val="009F528F"/>
    <w:rsid w:val="009F56DE"/>
    <w:rsid w:val="009F5C96"/>
    <w:rsid w:val="009F6172"/>
    <w:rsid w:val="009F6644"/>
    <w:rsid w:val="009F67C0"/>
    <w:rsid w:val="009F6F81"/>
    <w:rsid w:val="009F72D4"/>
    <w:rsid w:val="00A007F9"/>
    <w:rsid w:val="00A00833"/>
    <w:rsid w:val="00A00C5E"/>
    <w:rsid w:val="00A00CAF"/>
    <w:rsid w:val="00A015DE"/>
    <w:rsid w:val="00A01797"/>
    <w:rsid w:val="00A01A86"/>
    <w:rsid w:val="00A01FAB"/>
    <w:rsid w:val="00A01FFB"/>
    <w:rsid w:val="00A02296"/>
    <w:rsid w:val="00A03369"/>
    <w:rsid w:val="00A03834"/>
    <w:rsid w:val="00A03D88"/>
    <w:rsid w:val="00A042CD"/>
    <w:rsid w:val="00A047A0"/>
    <w:rsid w:val="00A04C42"/>
    <w:rsid w:val="00A051D6"/>
    <w:rsid w:val="00A05A53"/>
    <w:rsid w:val="00A05A97"/>
    <w:rsid w:val="00A05AAD"/>
    <w:rsid w:val="00A062F2"/>
    <w:rsid w:val="00A077E8"/>
    <w:rsid w:val="00A07F31"/>
    <w:rsid w:val="00A102E5"/>
    <w:rsid w:val="00A10448"/>
    <w:rsid w:val="00A10880"/>
    <w:rsid w:val="00A10D04"/>
    <w:rsid w:val="00A10EB9"/>
    <w:rsid w:val="00A113E7"/>
    <w:rsid w:val="00A12000"/>
    <w:rsid w:val="00A12DFE"/>
    <w:rsid w:val="00A13643"/>
    <w:rsid w:val="00A13B2E"/>
    <w:rsid w:val="00A13CA9"/>
    <w:rsid w:val="00A13F1F"/>
    <w:rsid w:val="00A140B5"/>
    <w:rsid w:val="00A140D5"/>
    <w:rsid w:val="00A144DC"/>
    <w:rsid w:val="00A145CC"/>
    <w:rsid w:val="00A14751"/>
    <w:rsid w:val="00A149F5"/>
    <w:rsid w:val="00A14ADF"/>
    <w:rsid w:val="00A14C2B"/>
    <w:rsid w:val="00A14D72"/>
    <w:rsid w:val="00A152A0"/>
    <w:rsid w:val="00A1531D"/>
    <w:rsid w:val="00A1569B"/>
    <w:rsid w:val="00A15914"/>
    <w:rsid w:val="00A159BC"/>
    <w:rsid w:val="00A15B7A"/>
    <w:rsid w:val="00A15E2D"/>
    <w:rsid w:val="00A165EF"/>
    <w:rsid w:val="00A168DA"/>
    <w:rsid w:val="00A16A2C"/>
    <w:rsid w:val="00A16BD4"/>
    <w:rsid w:val="00A16C14"/>
    <w:rsid w:val="00A16F1C"/>
    <w:rsid w:val="00A17027"/>
    <w:rsid w:val="00A1789F"/>
    <w:rsid w:val="00A20071"/>
    <w:rsid w:val="00A200DD"/>
    <w:rsid w:val="00A2044D"/>
    <w:rsid w:val="00A2055D"/>
    <w:rsid w:val="00A20AE2"/>
    <w:rsid w:val="00A21533"/>
    <w:rsid w:val="00A21A8F"/>
    <w:rsid w:val="00A21C6F"/>
    <w:rsid w:val="00A22403"/>
    <w:rsid w:val="00A2286B"/>
    <w:rsid w:val="00A22950"/>
    <w:rsid w:val="00A230C4"/>
    <w:rsid w:val="00A234D7"/>
    <w:rsid w:val="00A2352D"/>
    <w:rsid w:val="00A235DF"/>
    <w:rsid w:val="00A23AB0"/>
    <w:rsid w:val="00A23FA6"/>
    <w:rsid w:val="00A24169"/>
    <w:rsid w:val="00A24B0C"/>
    <w:rsid w:val="00A254FF"/>
    <w:rsid w:val="00A25952"/>
    <w:rsid w:val="00A25DE2"/>
    <w:rsid w:val="00A25EA4"/>
    <w:rsid w:val="00A25FCF"/>
    <w:rsid w:val="00A25FF6"/>
    <w:rsid w:val="00A2618D"/>
    <w:rsid w:val="00A262FF"/>
    <w:rsid w:val="00A26A96"/>
    <w:rsid w:val="00A26C14"/>
    <w:rsid w:val="00A2718E"/>
    <w:rsid w:val="00A27359"/>
    <w:rsid w:val="00A27907"/>
    <w:rsid w:val="00A27C73"/>
    <w:rsid w:val="00A300F2"/>
    <w:rsid w:val="00A30493"/>
    <w:rsid w:val="00A3087B"/>
    <w:rsid w:val="00A30A2D"/>
    <w:rsid w:val="00A31268"/>
    <w:rsid w:val="00A313CE"/>
    <w:rsid w:val="00A32317"/>
    <w:rsid w:val="00A324B3"/>
    <w:rsid w:val="00A32842"/>
    <w:rsid w:val="00A32965"/>
    <w:rsid w:val="00A32BDE"/>
    <w:rsid w:val="00A33100"/>
    <w:rsid w:val="00A33296"/>
    <w:rsid w:val="00A33E0E"/>
    <w:rsid w:val="00A34B78"/>
    <w:rsid w:val="00A34D27"/>
    <w:rsid w:val="00A34EA6"/>
    <w:rsid w:val="00A34FF4"/>
    <w:rsid w:val="00A35218"/>
    <w:rsid w:val="00A35632"/>
    <w:rsid w:val="00A3607C"/>
    <w:rsid w:val="00A36787"/>
    <w:rsid w:val="00A36D9A"/>
    <w:rsid w:val="00A36F52"/>
    <w:rsid w:val="00A36F75"/>
    <w:rsid w:val="00A370B2"/>
    <w:rsid w:val="00A371CE"/>
    <w:rsid w:val="00A378F1"/>
    <w:rsid w:val="00A37EA4"/>
    <w:rsid w:val="00A37EBB"/>
    <w:rsid w:val="00A41168"/>
    <w:rsid w:val="00A412CA"/>
    <w:rsid w:val="00A413A9"/>
    <w:rsid w:val="00A41B93"/>
    <w:rsid w:val="00A41C01"/>
    <w:rsid w:val="00A41D04"/>
    <w:rsid w:val="00A41E41"/>
    <w:rsid w:val="00A423D5"/>
    <w:rsid w:val="00A4290D"/>
    <w:rsid w:val="00A42A73"/>
    <w:rsid w:val="00A42E7F"/>
    <w:rsid w:val="00A430C8"/>
    <w:rsid w:val="00A4368D"/>
    <w:rsid w:val="00A436CD"/>
    <w:rsid w:val="00A43A4E"/>
    <w:rsid w:val="00A43A91"/>
    <w:rsid w:val="00A43D09"/>
    <w:rsid w:val="00A44124"/>
    <w:rsid w:val="00A4442F"/>
    <w:rsid w:val="00A44A12"/>
    <w:rsid w:val="00A44B6E"/>
    <w:rsid w:val="00A44D43"/>
    <w:rsid w:val="00A4564C"/>
    <w:rsid w:val="00A45FC5"/>
    <w:rsid w:val="00A46B9E"/>
    <w:rsid w:val="00A475A8"/>
    <w:rsid w:val="00A4780A"/>
    <w:rsid w:val="00A478AE"/>
    <w:rsid w:val="00A479B1"/>
    <w:rsid w:val="00A47CA7"/>
    <w:rsid w:val="00A50C5B"/>
    <w:rsid w:val="00A50CD3"/>
    <w:rsid w:val="00A50FC9"/>
    <w:rsid w:val="00A512A4"/>
    <w:rsid w:val="00A51FB4"/>
    <w:rsid w:val="00A52489"/>
    <w:rsid w:val="00A52529"/>
    <w:rsid w:val="00A52635"/>
    <w:rsid w:val="00A52B23"/>
    <w:rsid w:val="00A52F6C"/>
    <w:rsid w:val="00A533F2"/>
    <w:rsid w:val="00A536D4"/>
    <w:rsid w:val="00A53942"/>
    <w:rsid w:val="00A5398F"/>
    <w:rsid w:val="00A54058"/>
    <w:rsid w:val="00A542D7"/>
    <w:rsid w:val="00A54380"/>
    <w:rsid w:val="00A54414"/>
    <w:rsid w:val="00A54B40"/>
    <w:rsid w:val="00A55A85"/>
    <w:rsid w:val="00A55B75"/>
    <w:rsid w:val="00A56BC1"/>
    <w:rsid w:val="00A56EAE"/>
    <w:rsid w:val="00A56F48"/>
    <w:rsid w:val="00A5703C"/>
    <w:rsid w:val="00A5725E"/>
    <w:rsid w:val="00A57F61"/>
    <w:rsid w:val="00A6030E"/>
    <w:rsid w:val="00A6051C"/>
    <w:rsid w:val="00A60DA1"/>
    <w:rsid w:val="00A61154"/>
    <w:rsid w:val="00A61194"/>
    <w:rsid w:val="00A61A21"/>
    <w:rsid w:val="00A61C8C"/>
    <w:rsid w:val="00A61C9F"/>
    <w:rsid w:val="00A61E7C"/>
    <w:rsid w:val="00A6209F"/>
    <w:rsid w:val="00A62339"/>
    <w:rsid w:val="00A62703"/>
    <w:rsid w:val="00A629DB"/>
    <w:rsid w:val="00A629FE"/>
    <w:rsid w:val="00A62A0F"/>
    <w:rsid w:val="00A64382"/>
    <w:rsid w:val="00A64919"/>
    <w:rsid w:val="00A64CFF"/>
    <w:rsid w:val="00A658E2"/>
    <w:rsid w:val="00A6596C"/>
    <w:rsid w:val="00A65DAF"/>
    <w:rsid w:val="00A65E14"/>
    <w:rsid w:val="00A664D1"/>
    <w:rsid w:val="00A6677D"/>
    <w:rsid w:val="00A66BBD"/>
    <w:rsid w:val="00A66D8D"/>
    <w:rsid w:val="00A672F8"/>
    <w:rsid w:val="00A6775C"/>
    <w:rsid w:val="00A67997"/>
    <w:rsid w:val="00A67B5E"/>
    <w:rsid w:val="00A67EA6"/>
    <w:rsid w:val="00A7008B"/>
    <w:rsid w:val="00A703AE"/>
    <w:rsid w:val="00A705A1"/>
    <w:rsid w:val="00A7065E"/>
    <w:rsid w:val="00A7066F"/>
    <w:rsid w:val="00A70E58"/>
    <w:rsid w:val="00A70F8C"/>
    <w:rsid w:val="00A714B6"/>
    <w:rsid w:val="00A719CC"/>
    <w:rsid w:val="00A71F18"/>
    <w:rsid w:val="00A7220F"/>
    <w:rsid w:val="00A72416"/>
    <w:rsid w:val="00A725D9"/>
    <w:rsid w:val="00A72B47"/>
    <w:rsid w:val="00A73664"/>
    <w:rsid w:val="00A73706"/>
    <w:rsid w:val="00A73F4C"/>
    <w:rsid w:val="00A742F9"/>
    <w:rsid w:val="00A74335"/>
    <w:rsid w:val="00A74522"/>
    <w:rsid w:val="00A749C3"/>
    <w:rsid w:val="00A74A48"/>
    <w:rsid w:val="00A76754"/>
    <w:rsid w:val="00A76A84"/>
    <w:rsid w:val="00A76EDA"/>
    <w:rsid w:val="00A770A1"/>
    <w:rsid w:val="00A77331"/>
    <w:rsid w:val="00A7756C"/>
    <w:rsid w:val="00A775C2"/>
    <w:rsid w:val="00A77C7B"/>
    <w:rsid w:val="00A77D65"/>
    <w:rsid w:val="00A77FB5"/>
    <w:rsid w:val="00A808DF"/>
    <w:rsid w:val="00A81171"/>
    <w:rsid w:val="00A81D2D"/>
    <w:rsid w:val="00A8202A"/>
    <w:rsid w:val="00A823ED"/>
    <w:rsid w:val="00A8267F"/>
    <w:rsid w:val="00A827B0"/>
    <w:rsid w:val="00A82CA6"/>
    <w:rsid w:val="00A82E06"/>
    <w:rsid w:val="00A82E17"/>
    <w:rsid w:val="00A8344D"/>
    <w:rsid w:val="00A8375E"/>
    <w:rsid w:val="00A83B1A"/>
    <w:rsid w:val="00A83E94"/>
    <w:rsid w:val="00A84269"/>
    <w:rsid w:val="00A844E5"/>
    <w:rsid w:val="00A846A4"/>
    <w:rsid w:val="00A847CD"/>
    <w:rsid w:val="00A84B8A"/>
    <w:rsid w:val="00A84D30"/>
    <w:rsid w:val="00A84EC1"/>
    <w:rsid w:val="00A84F2C"/>
    <w:rsid w:val="00A85774"/>
    <w:rsid w:val="00A85E76"/>
    <w:rsid w:val="00A86413"/>
    <w:rsid w:val="00A87598"/>
    <w:rsid w:val="00A900CE"/>
    <w:rsid w:val="00A90353"/>
    <w:rsid w:val="00A9037C"/>
    <w:rsid w:val="00A90462"/>
    <w:rsid w:val="00A90729"/>
    <w:rsid w:val="00A90BB3"/>
    <w:rsid w:val="00A90C13"/>
    <w:rsid w:val="00A90CE4"/>
    <w:rsid w:val="00A90D5A"/>
    <w:rsid w:val="00A91394"/>
    <w:rsid w:val="00A913B8"/>
    <w:rsid w:val="00A914C8"/>
    <w:rsid w:val="00A91AF4"/>
    <w:rsid w:val="00A91FDD"/>
    <w:rsid w:val="00A920D2"/>
    <w:rsid w:val="00A923D9"/>
    <w:rsid w:val="00A92DD6"/>
    <w:rsid w:val="00A9398B"/>
    <w:rsid w:val="00A94859"/>
    <w:rsid w:val="00A950FE"/>
    <w:rsid w:val="00A952FB"/>
    <w:rsid w:val="00A95690"/>
    <w:rsid w:val="00A959F2"/>
    <w:rsid w:val="00A975FC"/>
    <w:rsid w:val="00A97A38"/>
    <w:rsid w:val="00A97AF6"/>
    <w:rsid w:val="00A97E47"/>
    <w:rsid w:val="00A97ECE"/>
    <w:rsid w:val="00AA04D2"/>
    <w:rsid w:val="00AA08A2"/>
    <w:rsid w:val="00AA0911"/>
    <w:rsid w:val="00AA0AA3"/>
    <w:rsid w:val="00AA0BE9"/>
    <w:rsid w:val="00AA0C09"/>
    <w:rsid w:val="00AA0CEE"/>
    <w:rsid w:val="00AA18F1"/>
    <w:rsid w:val="00AA19EB"/>
    <w:rsid w:val="00AA1FC3"/>
    <w:rsid w:val="00AA24A1"/>
    <w:rsid w:val="00AA2802"/>
    <w:rsid w:val="00AA2976"/>
    <w:rsid w:val="00AA2ADA"/>
    <w:rsid w:val="00AA3705"/>
    <w:rsid w:val="00AA3C80"/>
    <w:rsid w:val="00AA40D8"/>
    <w:rsid w:val="00AA4AC9"/>
    <w:rsid w:val="00AA5192"/>
    <w:rsid w:val="00AA5A84"/>
    <w:rsid w:val="00AA5F54"/>
    <w:rsid w:val="00AA60BB"/>
    <w:rsid w:val="00AA69C3"/>
    <w:rsid w:val="00AA69F5"/>
    <w:rsid w:val="00AA6A85"/>
    <w:rsid w:val="00AA6ABE"/>
    <w:rsid w:val="00AA6CB3"/>
    <w:rsid w:val="00AA6F7F"/>
    <w:rsid w:val="00AA6F89"/>
    <w:rsid w:val="00AA7CEB"/>
    <w:rsid w:val="00AA7D83"/>
    <w:rsid w:val="00AB0E53"/>
    <w:rsid w:val="00AB1810"/>
    <w:rsid w:val="00AB1CAC"/>
    <w:rsid w:val="00AB1D92"/>
    <w:rsid w:val="00AB1EE9"/>
    <w:rsid w:val="00AB2475"/>
    <w:rsid w:val="00AB2659"/>
    <w:rsid w:val="00AB3118"/>
    <w:rsid w:val="00AB33E9"/>
    <w:rsid w:val="00AB360F"/>
    <w:rsid w:val="00AB472F"/>
    <w:rsid w:val="00AB4922"/>
    <w:rsid w:val="00AB4A41"/>
    <w:rsid w:val="00AB5060"/>
    <w:rsid w:val="00AB526A"/>
    <w:rsid w:val="00AB56FE"/>
    <w:rsid w:val="00AB583F"/>
    <w:rsid w:val="00AB586B"/>
    <w:rsid w:val="00AB5B0B"/>
    <w:rsid w:val="00AB5BB7"/>
    <w:rsid w:val="00AB5F7E"/>
    <w:rsid w:val="00AB6225"/>
    <w:rsid w:val="00AB645D"/>
    <w:rsid w:val="00AB6B35"/>
    <w:rsid w:val="00AB6F16"/>
    <w:rsid w:val="00AB73A2"/>
    <w:rsid w:val="00AB7559"/>
    <w:rsid w:val="00AB7B25"/>
    <w:rsid w:val="00AB7E9D"/>
    <w:rsid w:val="00AB7F8D"/>
    <w:rsid w:val="00AC00AB"/>
    <w:rsid w:val="00AC02B2"/>
    <w:rsid w:val="00AC063F"/>
    <w:rsid w:val="00AC10D7"/>
    <w:rsid w:val="00AC114B"/>
    <w:rsid w:val="00AC1268"/>
    <w:rsid w:val="00AC1893"/>
    <w:rsid w:val="00AC2739"/>
    <w:rsid w:val="00AC27B6"/>
    <w:rsid w:val="00AC283B"/>
    <w:rsid w:val="00AC36AD"/>
    <w:rsid w:val="00AC3944"/>
    <w:rsid w:val="00AC3A2A"/>
    <w:rsid w:val="00AC3BEB"/>
    <w:rsid w:val="00AC3DF2"/>
    <w:rsid w:val="00AC4310"/>
    <w:rsid w:val="00AC431B"/>
    <w:rsid w:val="00AC44AF"/>
    <w:rsid w:val="00AC472B"/>
    <w:rsid w:val="00AC4E65"/>
    <w:rsid w:val="00AC5164"/>
    <w:rsid w:val="00AC5845"/>
    <w:rsid w:val="00AC592F"/>
    <w:rsid w:val="00AC66BB"/>
    <w:rsid w:val="00AC6C06"/>
    <w:rsid w:val="00AC6FFD"/>
    <w:rsid w:val="00AC754B"/>
    <w:rsid w:val="00AD022B"/>
    <w:rsid w:val="00AD0AE4"/>
    <w:rsid w:val="00AD1518"/>
    <w:rsid w:val="00AD176A"/>
    <w:rsid w:val="00AD1AB9"/>
    <w:rsid w:val="00AD37E6"/>
    <w:rsid w:val="00AD451C"/>
    <w:rsid w:val="00AD4940"/>
    <w:rsid w:val="00AD49E2"/>
    <w:rsid w:val="00AD4DAB"/>
    <w:rsid w:val="00AD4EFC"/>
    <w:rsid w:val="00AD5247"/>
    <w:rsid w:val="00AD5FF2"/>
    <w:rsid w:val="00AD7156"/>
    <w:rsid w:val="00AD7587"/>
    <w:rsid w:val="00AD7AB4"/>
    <w:rsid w:val="00AE0243"/>
    <w:rsid w:val="00AE068F"/>
    <w:rsid w:val="00AE0939"/>
    <w:rsid w:val="00AE0D26"/>
    <w:rsid w:val="00AE0FCD"/>
    <w:rsid w:val="00AE1D56"/>
    <w:rsid w:val="00AE1DAB"/>
    <w:rsid w:val="00AE2660"/>
    <w:rsid w:val="00AE2759"/>
    <w:rsid w:val="00AE2C14"/>
    <w:rsid w:val="00AE2CB7"/>
    <w:rsid w:val="00AE2D14"/>
    <w:rsid w:val="00AE37B1"/>
    <w:rsid w:val="00AE3C8A"/>
    <w:rsid w:val="00AE4237"/>
    <w:rsid w:val="00AE427E"/>
    <w:rsid w:val="00AE450B"/>
    <w:rsid w:val="00AE4DAD"/>
    <w:rsid w:val="00AE59E0"/>
    <w:rsid w:val="00AE59F7"/>
    <w:rsid w:val="00AE5AD3"/>
    <w:rsid w:val="00AE5DF4"/>
    <w:rsid w:val="00AE63CE"/>
    <w:rsid w:val="00AE6414"/>
    <w:rsid w:val="00AE658B"/>
    <w:rsid w:val="00AE65F8"/>
    <w:rsid w:val="00AE6693"/>
    <w:rsid w:val="00AE6F02"/>
    <w:rsid w:val="00AE6F1A"/>
    <w:rsid w:val="00AE6F32"/>
    <w:rsid w:val="00AE71BC"/>
    <w:rsid w:val="00AE72FC"/>
    <w:rsid w:val="00AF0202"/>
    <w:rsid w:val="00AF0217"/>
    <w:rsid w:val="00AF0D12"/>
    <w:rsid w:val="00AF14C6"/>
    <w:rsid w:val="00AF1661"/>
    <w:rsid w:val="00AF1906"/>
    <w:rsid w:val="00AF21E9"/>
    <w:rsid w:val="00AF2DFB"/>
    <w:rsid w:val="00AF31DC"/>
    <w:rsid w:val="00AF3289"/>
    <w:rsid w:val="00AF3653"/>
    <w:rsid w:val="00AF39E4"/>
    <w:rsid w:val="00AF3D1A"/>
    <w:rsid w:val="00AF4711"/>
    <w:rsid w:val="00AF48DA"/>
    <w:rsid w:val="00AF4E88"/>
    <w:rsid w:val="00AF5CC0"/>
    <w:rsid w:val="00AF5E03"/>
    <w:rsid w:val="00AF5F73"/>
    <w:rsid w:val="00AF6608"/>
    <w:rsid w:val="00AF6892"/>
    <w:rsid w:val="00AF6EBB"/>
    <w:rsid w:val="00AF6FCD"/>
    <w:rsid w:val="00AF7C03"/>
    <w:rsid w:val="00AF7E87"/>
    <w:rsid w:val="00B00966"/>
    <w:rsid w:val="00B00A4A"/>
    <w:rsid w:val="00B00F23"/>
    <w:rsid w:val="00B011E5"/>
    <w:rsid w:val="00B0160B"/>
    <w:rsid w:val="00B01AB1"/>
    <w:rsid w:val="00B01F61"/>
    <w:rsid w:val="00B02150"/>
    <w:rsid w:val="00B028E4"/>
    <w:rsid w:val="00B028EA"/>
    <w:rsid w:val="00B031BA"/>
    <w:rsid w:val="00B0350C"/>
    <w:rsid w:val="00B03BEC"/>
    <w:rsid w:val="00B042BA"/>
    <w:rsid w:val="00B04417"/>
    <w:rsid w:val="00B0467D"/>
    <w:rsid w:val="00B04E86"/>
    <w:rsid w:val="00B050F1"/>
    <w:rsid w:val="00B05677"/>
    <w:rsid w:val="00B05B49"/>
    <w:rsid w:val="00B0636F"/>
    <w:rsid w:val="00B068C3"/>
    <w:rsid w:val="00B06994"/>
    <w:rsid w:val="00B06A46"/>
    <w:rsid w:val="00B06CB1"/>
    <w:rsid w:val="00B06CDB"/>
    <w:rsid w:val="00B06ED4"/>
    <w:rsid w:val="00B0727E"/>
    <w:rsid w:val="00B07408"/>
    <w:rsid w:val="00B07EB4"/>
    <w:rsid w:val="00B10100"/>
    <w:rsid w:val="00B103A7"/>
    <w:rsid w:val="00B104D6"/>
    <w:rsid w:val="00B1054F"/>
    <w:rsid w:val="00B111CD"/>
    <w:rsid w:val="00B11276"/>
    <w:rsid w:val="00B125BA"/>
    <w:rsid w:val="00B128AC"/>
    <w:rsid w:val="00B12CB9"/>
    <w:rsid w:val="00B12F60"/>
    <w:rsid w:val="00B13785"/>
    <w:rsid w:val="00B1390A"/>
    <w:rsid w:val="00B13959"/>
    <w:rsid w:val="00B13C26"/>
    <w:rsid w:val="00B14032"/>
    <w:rsid w:val="00B148EB"/>
    <w:rsid w:val="00B14955"/>
    <w:rsid w:val="00B149E0"/>
    <w:rsid w:val="00B14F10"/>
    <w:rsid w:val="00B1516B"/>
    <w:rsid w:val="00B155E9"/>
    <w:rsid w:val="00B1576E"/>
    <w:rsid w:val="00B1606A"/>
    <w:rsid w:val="00B1631F"/>
    <w:rsid w:val="00B16465"/>
    <w:rsid w:val="00B16B70"/>
    <w:rsid w:val="00B16D75"/>
    <w:rsid w:val="00B171C0"/>
    <w:rsid w:val="00B17306"/>
    <w:rsid w:val="00B1759F"/>
    <w:rsid w:val="00B177D5"/>
    <w:rsid w:val="00B17C8A"/>
    <w:rsid w:val="00B17F89"/>
    <w:rsid w:val="00B17FBC"/>
    <w:rsid w:val="00B201E6"/>
    <w:rsid w:val="00B20344"/>
    <w:rsid w:val="00B20A1B"/>
    <w:rsid w:val="00B217C2"/>
    <w:rsid w:val="00B218F5"/>
    <w:rsid w:val="00B21E6C"/>
    <w:rsid w:val="00B21F64"/>
    <w:rsid w:val="00B2247F"/>
    <w:rsid w:val="00B22538"/>
    <w:rsid w:val="00B2267F"/>
    <w:rsid w:val="00B22744"/>
    <w:rsid w:val="00B230AA"/>
    <w:rsid w:val="00B23549"/>
    <w:rsid w:val="00B23573"/>
    <w:rsid w:val="00B23945"/>
    <w:rsid w:val="00B24006"/>
    <w:rsid w:val="00B24223"/>
    <w:rsid w:val="00B244F5"/>
    <w:rsid w:val="00B24502"/>
    <w:rsid w:val="00B24BE1"/>
    <w:rsid w:val="00B24D55"/>
    <w:rsid w:val="00B24DEE"/>
    <w:rsid w:val="00B24EF5"/>
    <w:rsid w:val="00B24F58"/>
    <w:rsid w:val="00B25078"/>
    <w:rsid w:val="00B25438"/>
    <w:rsid w:val="00B25546"/>
    <w:rsid w:val="00B25648"/>
    <w:rsid w:val="00B25AED"/>
    <w:rsid w:val="00B26185"/>
    <w:rsid w:val="00B26280"/>
    <w:rsid w:val="00B263B1"/>
    <w:rsid w:val="00B2644B"/>
    <w:rsid w:val="00B2678B"/>
    <w:rsid w:val="00B2697A"/>
    <w:rsid w:val="00B26C84"/>
    <w:rsid w:val="00B26E03"/>
    <w:rsid w:val="00B27017"/>
    <w:rsid w:val="00B27253"/>
    <w:rsid w:val="00B278AB"/>
    <w:rsid w:val="00B27FF7"/>
    <w:rsid w:val="00B3044C"/>
    <w:rsid w:val="00B30C95"/>
    <w:rsid w:val="00B31A8A"/>
    <w:rsid w:val="00B3262C"/>
    <w:rsid w:val="00B32BB2"/>
    <w:rsid w:val="00B32E1E"/>
    <w:rsid w:val="00B33544"/>
    <w:rsid w:val="00B33739"/>
    <w:rsid w:val="00B33956"/>
    <w:rsid w:val="00B34479"/>
    <w:rsid w:val="00B35A2B"/>
    <w:rsid w:val="00B35CDB"/>
    <w:rsid w:val="00B35D7A"/>
    <w:rsid w:val="00B366DA"/>
    <w:rsid w:val="00B36E06"/>
    <w:rsid w:val="00B37825"/>
    <w:rsid w:val="00B37E84"/>
    <w:rsid w:val="00B40057"/>
    <w:rsid w:val="00B40187"/>
    <w:rsid w:val="00B40362"/>
    <w:rsid w:val="00B40C4A"/>
    <w:rsid w:val="00B4124E"/>
    <w:rsid w:val="00B4177B"/>
    <w:rsid w:val="00B417E7"/>
    <w:rsid w:val="00B41F36"/>
    <w:rsid w:val="00B42D54"/>
    <w:rsid w:val="00B43278"/>
    <w:rsid w:val="00B43839"/>
    <w:rsid w:val="00B439A4"/>
    <w:rsid w:val="00B43BAE"/>
    <w:rsid w:val="00B448D0"/>
    <w:rsid w:val="00B44DA3"/>
    <w:rsid w:val="00B458A8"/>
    <w:rsid w:val="00B45C6A"/>
    <w:rsid w:val="00B45D51"/>
    <w:rsid w:val="00B46429"/>
    <w:rsid w:val="00B46770"/>
    <w:rsid w:val="00B467CC"/>
    <w:rsid w:val="00B46C00"/>
    <w:rsid w:val="00B46DD5"/>
    <w:rsid w:val="00B472C9"/>
    <w:rsid w:val="00B47591"/>
    <w:rsid w:val="00B47A16"/>
    <w:rsid w:val="00B47D0E"/>
    <w:rsid w:val="00B50305"/>
    <w:rsid w:val="00B50B75"/>
    <w:rsid w:val="00B50F07"/>
    <w:rsid w:val="00B513FC"/>
    <w:rsid w:val="00B5152E"/>
    <w:rsid w:val="00B518E3"/>
    <w:rsid w:val="00B51A3D"/>
    <w:rsid w:val="00B522C2"/>
    <w:rsid w:val="00B52763"/>
    <w:rsid w:val="00B52DF0"/>
    <w:rsid w:val="00B5346F"/>
    <w:rsid w:val="00B53626"/>
    <w:rsid w:val="00B5439B"/>
    <w:rsid w:val="00B54851"/>
    <w:rsid w:val="00B5504A"/>
    <w:rsid w:val="00B5506F"/>
    <w:rsid w:val="00B550C5"/>
    <w:rsid w:val="00B55764"/>
    <w:rsid w:val="00B559B6"/>
    <w:rsid w:val="00B56180"/>
    <w:rsid w:val="00B5649D"/>
    <w:rsid w:val="00B56E30"/>
    <w:rsid w:val="00B578B7"/>
    <w:rsid w:val="00B57AAE"/>
    <w:rsid w:val="00B57FFC"/>
    <w:rsid w:val="00B60471"/>
    <w:rsid w:val="00B6145A"/>
    <w:rsid w:val="00B61B4F"/>
    <w:rsid w:val="00B6227F"/>
    <w:rsid w:val="00B62B79"/>
    <w:rsid w:val="00B6330C"/>
    <w:rsid w:val="00B63920"/>
    <w:rsid w:val="00B63DD6"/>
    <w:rsid w:val="00B63FFA"/>
    <w:rsid w:val="00B643D1"/>
    <w:rsid w:val="00B651B3"/>
    <w:rsid w:val="00B65339"/>
    <w:rsid w:val="00B654E0"/>
    <w:rsid w:val="00B6574A"/>
    <w:rsid w:val="00B65C8D"/>
    <w:rsid w:val="00B6621B"/>
    <w:rsid w:val="00B6621C"/>
    <w:rsid w:val="00B66B22"/>
    <w:rsid w:val="00B66BAC"/>
    <w:rsid w:val="00B66E82"/>
    <w:rsid w:val="00B7011F"/>
    <w:rsid w:val="00B704AE"/>
    <w:rsid w:val="00B705B6"/>
    <w:rsid w:val="00B71790"/>
    <w:rsid w:val="00B7192A"/>
    <w:rsid w:val="00B71BDB"/>
    <w:rsid w:val="00B72048"/>
    <w:rsid w:val="00B7234E"/>
    <w:rsid w:val="00B72541"/>
    <w:rsid w:val="00B72E66"/>
    <w:rsid w:val="00B7397E"/>
    <w:rsid w:val="00B73F1E"/>
    <w:rsid w:val="00B746CD"/>
    <w:rsid w:val="00B74C25"/>
    <w:rsid w:val="00B7546D"/>
    <w:rsid w:val="00B7562E"/>
    <w:rsid w:val="00B75978"/>
    <w:rsid w:val="00B75F68"/>
    <w:rsid w:val="00B76FED"/>
    <w:rsid w:val="00B7724E"/>
    <w:rsid w:val="00B77D7C"/>
    <w:rsid w:val="00B77E00"/>
    <w:rsid w:val="00B80911"/>
    <w:rsid w:val="00B80F3E"/>
    <w:rsid w:val="00B8111A"/>
    <w:rsid w:val="00B811DA"/>
    <w:rsid w:val="00B81349"/>
    <w:rsid w:val="00B81718"/>
    <w:rsid w:val="00B81AD8"/>
    <w:rsid w:val="00B81D3D"/>
    <w:rsid w:val="00B81FA5"/>
    <w:rsid w:val="00B82A29"/>
    <w:rsid w:val="00B82FAB"/>
    <w:rsid w:val="00B830F2"/>
    <w:rsid w:val="00B8345A"/>
    <w:rsid w:val="00B848D6"/>
    <w:rsid w:val="00B84FD7"/>
    <w:rsid w:val="00B8516A"/>
    <w:rsid w:val="00B8523F"/>
    <w:rsid w:val="00B8535C"/>
    <w:rsid w:val="00B8619B"/>
    <w:rsid w:val="00B86515"/>
    <w:rsid w:val="00B86710"/>
    <w:rsid w:val="00B8673A"/>
    <w:rsid w:val="00B86842"/>
    <w:rsid w:val="00B86A58"/>
    <w:rsid w:val="00B875CE"/>
    <w:rsid w:val="00B901A1"/>
    <w:rsid w:val="00B90894"/>
    <w:rsid w:val="00B90ADE"/>
    <w:rsid w:val="00B90E08"/>
    <w:rsid w:val="00B91769"/>
    <w:rsid w:val="00B91AE6"/>
    <w:rsid w:val="00B9277C"/>
    <w:rsid w:val="00B92E7C"/>
    <w:rsid w:val="00B92F58"/>
    <w:rsid w:val="00B9358B"/>
    <w:rsid w:val="00B93A1A"/>
    <w:rsid w:val="00B945BE"/>
    <w:rsid w:val="00B948B7"/>
    <w:rsid w:val="00B94C39"/>
    <w:rsid w:val="00B94EB1"/>
    <w:rsid w:val="00B95640"/>
    <w:rsid w:val="00B956DA"/>
    <w:rsid w:val="00B95792"/>
    <w:rsid w:val="00B95BB8"/>
    <w:rsid w:val="00B96DA9"/>
    <w:rsid w:val="00B9736E"/>
    <w:rsid w:val="00B9756F"/>
    <w:rsid w:val="00BA03BC"/>
    <w:rsid w:val="00BA09DB"/>
    <w:rsid w:val="00BA0BC4"/>
    <w:rsid w:val="00BA126A"/>
    <w:rsid w:val="00BA1CB7"/>
    <w:rsid w:val="00BA1F48"/>
    <w:rsid w:val="00BA2606"/>
    <w:rsid w:val="00BA276D"/>
    <w:rsid w:val="00BA2CD7"/>
    <w:rsid w:val="00BA3661"/>
    <w:rsid w:val="00BA4032"/>
    <w:rsid w:val="00BA4BB6"/>
    <w:rsid w:val="00BA4CC3"/>
    <w:rsid w:val="00BA4EEA"/>
    <w:rsid w:val="00BA59FD"/>
    <w:rsid w:val="00BA5C21"/>
    <w:rsid w:val="00BA630E"/>
    <w:rsid w:val="00BA645F"/>
    <w:rsid w:val="00BA6849"/>
    <w:rsid w:val="00BA6C7E"/>
    <w:rsid w:val="00BA6F1B"/>
    <w:rsid w:val="00BA7559"/>
    <w:rsid w:val="00BA764A"/>
    <w:rsid w:val="00BA7A19"/>
    <w:rsid w:val="00BA7E4F"/>
    <w:rsid w:val="00BB013E"/>
    <w:rsid w:val="00BB0834"/>
    <w:rsid w:val="00BB0B0B"/>
    <w:rsid w:val="00BB0D1E"/>
    <w:rsid w:val="00BB14DB"/>
    <w:rsid w:val="00BB217E"/>
    <w:rsid w:val="00BB247F"/>
    <w:rsid w:val="00BB2C8C"/>
    <w:rsid w:val="00BB3F0A"/>
    <w:rsid w:val="00BB4505"/>
    <w:rsid w:val="00BB45C8"/>
    <w:rsid w:val="00BB4793"/>
    <w:rsid w:val="00BB499F"/>
    <w:rsid w:val="00BB4C3E"/>
    <w:rsid w:val="00BB4EB4"/>
    <w:rsid w:val="00BB4EFB"/>
    <w:rsid w:val="00BB4FB8"/>
    <w:rsid w:val="00BB4FC7"/>
    <w:rsid w:val="00BB5072"/>
    <w:rsid w:val="00BB618E"/>
    <w:rsid w:val="00BB702A"/>
    <w:rsid w:val="00BB72CF"/>
    <w:rsid w:val="00BB7908"/>
    <w:rsid w:val="00BC09E4"/>
    <w:rsid w:val="00BC0B13"/>
    <w:rsid w:val="00BC1B04"/>
    <w:rsid w:val="00BC2173"/>
    <w:rsid w:val="00BC2678"/>
    <w:rsid w:val="00BC2706"/>
    <w:rsid w:val="00BC321B"/>
    <w:rsid w:val="00BC35D8"/>
    <w:rsid w:val="00BC4217"/>
    <w:rsid w:val="00BC4C41"/>
    <w:rsid w:val="00BC4FB6"/>
    <w:rsid w:val="00BC5300"/>
    <w:rsid w:val="00BC584B"/>
    <w:rsid w:val="00BC5A23"/>
    <w:rsid w:val="00BC6002"/>
    <w:rsid w:val="00BC64E4"/>
    <w:rsid w:val="00BC6741"/>
    <w:rsid w:val="00BC6CF1"/>
    <w:rsid w:val="00BC6E9F"/>
    <w:rsid w:val="00BC6F5B"/>
    <w:rsid w:val="00BC7222"/>
    <w:rsid w:val="00BC769A"/>
    <w:rsid w:val="00BC7783"/>
    <w:rsid w:val="00BC77A8"/>
    <w:rsid w:val="00BC7D97"/>
    <w:rsid w:val="00BD0088"/>
    <w:rsid w:val="00BD0A71"/>
    <w:rsid w:val="00BD0C87"/>
    <w:rsid w:val="00BD125E"/>
    <w:rsid w:val="00BD192B"/>
    <w:rsid w:val="00BD1D4F"/>
    <w:rsid w:val="00BD20BA"/>
    <w:rsid w:val="00BD220A"/>
    <w:rsid w:val="00BD2799"/>
    <w:rsid w:val="00BD2FBA"/>
    <w:rsid w:val="00BD3112"/>
    <w:rsid w:val="00BD354F"/>
    <w:rsid w:val="00BD4F69"/>
    <w:rsid w:val="00BD507A"/>
    <w:rsid w:val="00BD5222"/>
    <w:rsid w:val="00BD5732"/>
    <w:rsid w:val="00BD5DC1"/>
    <w:rsid w:val="00BD6CB7"/>
    <w:rsid w:val="00BD78ED"/>
    <w:rsid w:val="00BD7DAC"/>
    <w:rsid w:val="00BD7EEA"/>
    <w:rsid w:val="00BE008A"/>
    <w:rsid w:val="00BE147F"/>
    <w:rsid w:val="00BE1973"/>
    <w:rsid w:val="00BE1994"/>
    <w:rsid w:val="00BE1A4B"/>
    <w:rsid w:val="00BE1B0C"/>
    <w:rsid w:val="00BE206F"/>
    <w:rsid w:val="00BE2AA4"/>
    <w:rsid w:val="00BE2CBD"/>
    <w:rsid w:val="00BE3159"/>
    <w:rsid w:val="00BE32B7"/>
    <w:rsid w:val="00BE346C"/>
    <w:rsid w:val="00BE368C"/>
    <w:rsid w:val="00BE3F9F"/>
    <w:rsid w:val="00BE46C4"/>
    <w:rsid w:val="00BE6180"/>
    <w:rsid w:val="00BE6393"/>
    <w:rsid w:val="00BE6442"/>
    <w:rsid w:val="00BE66CE"/>
    <w:rsid w:val="00BE682E"/>
    <w:rsid w:val="00BE6C8B"/>
    <w:rsid w:val="00BE6E13"/>
    <w:rsid w:val="00BE746D"/>
    <w:rsid w:val="00BE7579"/>
    <w:rsid w:val="00BE77CB"/>
    <w:rsid w:val="00BE78CC"/>
    <w:rsid w:val="00BE7B0B"/>
    <w:rsid w:val="00BF0341"/>
    <w:rsid w:val="00BF0982"/>
    <w:rsid w:val="00BF0B95"/>
    <w:rsid w:val="00BF104F"/>
    <w:rsid w:val="00BF108E"/>
    <w:rsid w:val="00BF11FF"/>
    <w:rsid w:val="00BF19AA"/>
    <w:rsid w:val="00BF1AC6"/>
    <w:rsid w:val="00BF1C2E"/>
    <w:rsid w:val="00BF1E1C"/>
    <w:rsid w:val="00BF2395"/>
    <w:rsid w:val="00BF2784"/>
    <w:rsid w:val="00BF2851"/>
    <w:rsid w:val="00BF2D43"/>
    <w:rsid w:val="00BF2D5E"/>
    <w:rsid w:val="00BF2E64"/>
    <w:rsid w:val="00BF2EE1"/>
    <w:rsid w:val="00BF2EED"/>
    <w:rsid w:val="00BF3CB2"/>
    <w:rsid w:val="00BF3EA9"/>
    <w:rsid w:val="00BF417F"/>
    <w:rsid w:val="00BF4410"/>
    <w:rsid w:val="00BF44D6"/>
    <w:rsid w:val="00BF4636"/>
    <w:rsid w:val="00BF50A2"/>
    <w:rsid w:val="00BF5367"/>
    <w:rsid w:val="00BF5567"/>
    <w:rsid w:val="00BF55D7"/>
    <w:rsid w:val="00BF59D4"/>
    <w:rsid w:val="00BF60E2"/>
    <w:rsid w:val="00BF6329"/>
    <w:rsid w:val="00BF6B02"/>
    <w:rsid w:val="00BF6C3E"/>
    <w:rsid w:val="00C00C3D"/>
    <w:rsid w:val="00C00CFE"/>
    <w:rsid w:val="00C00D04"/>
    <w:rsid w:val="00C0104D"/>
    <w:rsid w:val="00C017CB"/>
    <w:rsid w:val="00C01875"/>
    <w:rsid w:val="00C01D65"/>
    <w:rsid w:val="00C02166"/>
    <w:rsid w:val="00C02814"/>
    <w:rsid w:val="00C02B0E"/>
    <w:rsid w:val="00C02D98"/>
    <w:rsid w:val="00C032D2"/>
    <w:rsid w:val="00C03482"/>
    <w:rsid w:val="00C03554"/>
    <w:rsid w:val="00C036D3"/>
    <w:rsid w:val="00C03990"/>
    <w:rsid w:val="00C03A3C"/>
    <w:rsid w:val="00C03A3F"/>
    <w:rsid w:val="00C03D70"/>
    <w:rsid w:val="00C043C7"/>
    <w:rsid w:val="00C043D7"/>
    <w:rsid w:val="00C0461B"/>
    <w:rsid w:val="00C0494F"/>
    <w:rsid w:val="00C049EB"/>
    <w:rsid w:val="00C04C80"/>
    <w:rsid w:val="00C04D92"/>
    <w:rsid w:val="00C04ECD"/>
    <w:rsid w:val="00C056ED"/>
    <w:rsid w:val="00C05A2C"/>
    <w:rsid w:val="00C05CB5"/>
    <w:rsid w:val="00C06464"/>
    <w:rsid w:val="00C067A6"/>
    <w:rsid w:val="00C06DD1"/>
    <w:rsid w:val="00C07A9C"/>
    <w:rsid w:val="00C07BFD"/>
    <w:rsid w:val="00C07D0A"/>
    <w:rsid w:val="00C104B0"/>
    <w:rsid w:val="00C10773"/>
    <w:rsid w:val="00C10793"/>
    <w:rsid w:val="00C107AA"/>
    <w:rsid w:val="00C10DE3"/>
    <w:rsid w:val="00C10F01"/>
    <w:rsid w:val="00C10FCE"/>
    <w:rsid w:val="00C11325"/>
    <w:rsid w:val="00C116E8"/>
    <w:rsid w:val="00C12610"/>
    <w:rsid w:val="00C12DD4"/>
    <w:rsid w:val="00C12F1E"/>
    <w:rsid w:val="00C13182"/>
    <w:rsid w:val="00C1341B"/>
    <w:rsid w:val="00C13791"/>
    <w:rsid w:val="00C139CC"/>
    <w:rsid w:val="00C13F80"/>
    <w:rsid w:val="00C14251"/>
    <w:rsid w:val="00C1430F"/>
    <w:rsid w:val="00C1467D"/>
    <w:rsid w:val="00C1587F"/>
    <w:rsid w:val="00C1610E"/>
    <w:rsid w:val="00C163A0"/>
    <w:rsid w:val="00C163BB"/>
    <w:rsid w:val="00C1660E"/>
    <w:rsid w:val="00C166C7"/>
    <w:rsid w:val="00C1672D"/>
    <w:rsid w:val="00C16D91"/>
    <w:rsid w:val="00C176C8"/>
    <w:rsid w:val="00C2084C"/>
    <w:rsid w:val="00C20851"/>
    <w:rsid w:val="00C20E27"/>
    <w:rsid w:val="00C21175"/>
    <w:rsid w:val="00C21179"/>
    <w:rsid w:val="00C21258"/>
    <w:rsid w:val="00C224D2"/>
    <w:rsid w:val="00C22654"/>
    <w:rsid w:val="00C230C8"/>
    <w:rsid w:val="00C233BB"/>
    <w:rsid w:val="00C2365A"/>
    <w:rsid w:val="00C240B3"/>
    <w:rsid w:val="00C2411D"/>
    <w:rsid w:val="00C24266"/>
    <w:rsid w:val="00C24379"/>
    <w:rsid w:val="00C248CC"/>
    <w:rsid w:val="00C24E96"/>
    <w:rsid w:val="00C25014"/>
    <w:rsid w:val="00C25376"/>
    <w:rsid w:val="00C25707"/>
    <w:rsid w:val="00C25968"/>
    <w:rsid w:val="00C25B34"/>
    <w:rsid w:val="00C2603A"/>
    <w:rsid w:val="00C263FE"/>
    <w:rsid w:val="00C26452"/>
    <w:rsid w:val="00C2688C"/>
    <w:rsid w:val="00C27BE3"/>
    <w:rsid w:val="00C27D7F"/>
    <w:rsid w:val="00C27E1C"/>
    <w:rsid w:val="00C3064C"/>
    <w:rsid w:val="00C310C9"/>
    <w:rsid w:val="00C31A8E"/>
    <w:rsid w:val="00C31E79"/>
    <w:rsid w:val="00C321A7"/>
    <w:rsid w:val="00C3233B"/>
    <w:rsid w:val="00C32D9F"/>
    <w:rsid w:val="00C33506"/>
    <w:rsid w:val="00C33555"/>
    <w:rsid w:val="00C335B0"/>
    <w:rsid w:val="00C335F7"/>
    <w:rsid w:val="00C337D5"/>
    <w:rsid w:val="00C338C1"/>
    <w:rsid w:val="00C338EC"/>
    <w:rsid w:val="00C33948"/>
    <w:rsid w:val="00C33E53"/>
    <w:rsid w:val="00C34368"/>
    <w:rsid w:val="00C346F5"/>
    <w:rsid w:val="00C34B65"/>
    <w:rsid w:val="00C34C37"/>
    <w:rsid w:val="00C35660"/>
    <w:rsid w:val="00C36032"/>
    <w:rsid w:val="00C361E9"/>
    <w:rsid w:val="00C37879"/>
    <w:rsid w:val="00C37F69"/>
    <w:rsid w:val="00C40347"/>
    <w:rsid w:val="00C40361"/>
    <w:rsid w:val="00C40BC7"/>
    <w:rsid w:val="00C41422"/>
    <w:rsid w:val="00C41F71"/>
    <w:rsid w:val="00C4232F"/>
    <w:rsid w:val="00C424C7"/>
    <w:rsid w:val="00C429DE"/>
    <w:rsid w:val="00C42DA2"/>
    <w:rsid w:val="00C4386F"/>
    <w:rsid w:val="00C439B5"/>
    <w:rsid w:val="00C43A78"/>
    <w:rsid w:val="00C44646"/>
    <w:rsid w:val="00C448D2"/>
    <w:rsid w:val="00C449E0"/>
    <w:rsid w:val="00C44B13"/>
    <w:rsid w:val="00C4507D"/>
    <w:rsid w:val="00C45A09"/>
    <w:rsid w:val="00C45C66"/>
    <w:rsid w:val="00C46093"/>
    <w:rsid w:val="00C465B9"/>
    <w:rsid w:val="00C4668C"/>
    <w:rsid w:val="00C46DD7"/>
    <w:rsid w:val="00C4762C"/>
    <w:rsid w:val="00C47EF0"/>
    <w:rsid w:val="00C501A2"/>
    <w:rsid w:val="00C5036B"/>
    <w:rsid w:val="00C50B3A"/>
    <w:rsid w:val="00C50CA3"/>
    <w:rsid w:val="00C5154F"/>
    <w:rsid w:val="00C520F8"/>
    <w:rsid w:val="00C52F58"/>
    <w:rsid w:val="00C533E4"/>
    <w:rsid w:val="00C53BEA"/>
    <w:rsid w:val="00C53E77"/>
    <w:rsid w:val="00C54365"/>
    <w:rsid w:val="00C54B30"/>
    <w:rsid w:val="00C55A95"/>
    <w:rsid w:val="00C55BCF"/>
    <w:rsid w:val="00C55E52"/>
    <w:rsid w:val="00C5600B"/>
    <w:rsid w:val="00C56EDC"/>
    <w:rsid w:val="00C572A2"/>
    <w:rsid w:val="00C573C2"/>
    <w:rsid w:val="00C5772A"/>
    <w:rsid w:val="00C57E08"/>
    <w:rsid w:val="00C57EF9"/>
    <w:rsid w:val="00C57FD9"/>
    <w:rsid w:val="00C6063A"/>
    <w:rsid w:val="00C60656"/>
    <w:rsid w:val="00C61085"/>
    <w:rsid w:val="00C6156C"/>
    <w:rsid w:val="00C617F8"/>
    <w:rsid w:val="00C61CCD"/>
    <w:rsid w:val="00C620D0"/>
    <w:rsid w:val="00C62106"/>
    <w:rsid w:val="00C62A13"/>
    <w:rsid w:val="00C62A3E"/>
    <w:rsid w:val="00C632F4"/>
    <w:rsid w:val="00C63CE2"/>
    <w:rsid w:val="00C63D4E"/>
    <w:rsid w:val="00C64712"/>
    <w:rsid w:val="00C64DCF"/>
    <w:rsid w:val="00C65373"/>
    <w:rsid w:val="00C6549C"/>
    <w:rsid w:val="00C65B46"/>
    <w:rsid w:val="00C65C1B"/>
    <w:rsid w:val="00C65F05"/>
    <w:rsid w:val="00C66111"/>
    <w:rsid w:val="00C661CA"/>
    <w:rsid w:val="00C6621E"/>
    <w:rsid w:val="00C66444"/>
    <w:rsid w:val="00C66689"/>
    <w:rsid w:val="00C66D53"/>
    <w:rsid w:val="00C66D76"/>
    <w:rsid w:val="00C6780C"/>
    <w:rsid w:val="00C67E25"/>
    <w:rsid w:val="00C70A36"/>
    <w:rsid w:val="00C70D45"/>
    <w:rsid w:val="00C712EE"/>
    <w:rsid w:val="00C7187E"/>
    <w:rsid w:val="00C71E0A"/>
    <w:rsid w:val="00C7202C"/>
    <w:rsid w:val="00C721F5"/>
    <w:rsid w:val="00C72212"/>
    <w:rsid w:val="00C72510"/>
    <w:rsid w:val="00C73719"/>
    <w:rsid w:val="00C749B3"/>
    <w:rsid w:val="00C74E0A"/>
    <w:rsid w:val="00C754A4"/>
    <w:rsid w:val="00C754B8"/>
    <w:rsid w:val="00C756E2"/>
    <w:rsid w:val="00C75891"/>
    <w:rsid w:val="00C7647D"/>
    <w:rsid w:val="00C76866"/>
    <w:rsid w:val="00C76A54"/>
    <w:rsid w:val="00C775C9"/>
    <w:rsid w:val="00C779B4"/>
    <w:rsid w:val="00C779D1"/>
    <w:rsid w:val="00C80444"/>
    <w:rsid w:val="00C8124F"/>
    <w:rsid w:val="00C818F4"/>
    <w:rsid w:val="00C81B84"/>
    <w:rsid w:val="00C81C15"/>
    <w:rsid w:val="00C82A1F"/>
    <w:rsid w:val="00C82BB7"/>
    <w:rsid w:val="00C835E8"/>
    <w:rsid w:val="00C83954"/>
    <w:rsid w:val="00C8395A"/>
    <w:rsid w:val="00C84651"/>
    <w:rsid w:val="00C8466A"/>
    <w:rsid w:val="00C847A4"/>
    <w:rsid w:val="00C84CA8"/>
    <w:rsid w:val="00C85307"/>
    <w:rsid w:val="00C85938"/>
    <w:rsid w:val="00C8595C"/>
    <w:rsid w:val="00C869F0"/>
    <w:rsid w:val="00C86F8A"/>
    <w:rsid w:val="00C87507"/>
    <w:rsid w:val="00C875A7"/>
    <w:rsid w:val="00C8764C"/>
    <w:rsid w:val="00C877C4"/>
    <w:rsid w:val="00C878EE"/>
    <w:rsid w:val="00C87F49"/>
    <w:rsid w:val="00C900D3"/>
    <w:rsid w:val="00C900E3"/>
    <w:rsid w:val="00C90341"/>
    <w:rsid w:val="00C90913"/>
    <w:rsid w:val="00C91112"/>
    <w:rsid w:val="00C91FCF"/>
    <w:rsid w:val="00C92282"/>
    <w:rsid w:val="00C92385"/>
    <w:rsid w:val="00C926CF"/>
    <w:rsid w:val="00C92A65"/>
    <w:rsid w:val="00C92AF8"/>
    <w:rsid w:val="00C93D0E"/>
    <w:rsid w:val="00C94015"/>
    <w:rsid w:val="00C94279"/>
    <w:rsid w:val="00C944C9"/>
    <w:rsid w:val="00C94561"/>
    <w:rsid w:val="00C9475D"/>
    <w:rsid w:val="00C94ADE"/>
    <w:rsid w:val="00C94C44"/>
    <w:rsid w:val="00C94C89"/>
    <w:rsid w:val="00C951C5"/>
    <w:rsid w:val="00C952BC"/>
    <w:rsid w:val="00C95935"/>
    <w:rsid w:val="00C95E9F"/>
    <w:rsid w:val="00C96142"/>
    <w:rsid w:val="00C96308"/>
    <w:rsid w:val="00C96748"/>
    <w:rsid w:val="00C96B80"/>
    <w:rsid w:val="00C96C68"/>
    <w:rsid w:val="00C96CF0"/>
    <w:rsid w:val="00C96F4E"/>
    <w:rsid w:val="00C9734A"/>
    <w:rsid w:val="00C97B80"/>
    <w:rsid w:val="00C97C47"/>
    <w:rsid w:val="00CA0009"/>
    <w:rsid w:val="00CA0402"/>
    <w:rsid w:val="00CA04CD"/>
    <w:rsid w:val="00CA0690"/>
    <w:rsid w:val="00CA12EC"/>
    <w:rsid w:val="00CA150F"/>
    <w:rsid w:val="00CA1FFE"/>
    <w:rsid w:val="00CA2465"/>
    <w:rsid w:val="00CA2683"/>
    <w:rsid w:val="00CA26AF"/>
    <w:rsid w:val="00CA2B07"/>
    <w:rsid w:val="00CA2DAB"/>
    <w:rsid w:val="00CA3BC3"/>
    <w:rsid w:val="00CA3C0A"/>
    <w:rsid w:val="00CA3C7D"/>
    <w:rsid w:val="00CA3EB8"/>
    <w:rsid w:val="00CA4240"/>
    <w:rsid w:val="00CA4379"/>
    <w:rsid w:val="00CA4896"/>
    <w:rsid w:val="00CA4D35"/>
    <w:rsid w:val="00CA53DC"/>
    <w:rsid w:val="00CA6B2B"/>
    <w:rsid w:val="00CA6C06"/>
    <w:rsid w:val="00CA6E27"/>
    <w:rsid w:val="00CB02A6"/>
    <w:rsid w:val="00CB10DF"/>
    <w:rsid w:val="00CB1EA2"/>
    <w:rsid w:val="00CB25DE"/>
    <w:rsid w:val="00CB2696"/>
    <w:rsid w:val="00CB2720"/>
    <w:rsid w:val="00CB28D4"/>
    <w:rsid w:val="00CB2AA8"/>
    <w:rsid w:val="00CB2B3B"/>
    <w:rsid w:val="00CB2CBD"/>
    <w:rsid w:val="00CB37A3"/>
    <w:rsid w:val="00CB3F2E"/>
    <w:rsid w:val="00CB47A8"/>
    <w:rsid w:val="00CB5321"/>
    <w:rsid w:val="00CB5334"/>
    <w:rsid w:val="00CB653C"/>
    <w:rsid w:val="00CB6570"/>
    <w:rsid w:val="00CB68AE"/>
    <w:rsid w:val="00CB6A23"/>
    <w:rsid w:val="00CB72A9"/>
    <w:rsid w:val="00CB72AE"/>
    <w:rsid w:val="00CB7463"/>
    <w:rsid w:val="00CB7A70"/>
    <w:rsid w:val="00CB7FAF"/>
    <w:rsid w:val="00CC1A91"/>
    <w:rsid w:val="00CC20DE"/>
    <w:rsid w:val="00CC23A9"/>
    <w:rsid w:val="00CC2436"/>
    <w:rsid w:val="00CC2472"/>
    <w:rsid w:val="00CC2606"/>
    <w:rsid w:val="00CC2F03"/>
    <w:rsid w:val="00CC304B"/>
    <w:rsid w:val="00CC32EB"/>
    <w:rsid w:val="00CC35B6"/>
    <w:rsid w:val="00CC3977"/>
    <w:rsid w:val="00CC4303"/>
    <w:rsid w:val="00CC4E3E"/>
    <w:rsid w:val="00CC5079"/>
    <w:rsid w:val="00CC57BE"/>
    <w:rsid w:val="00CC5E34"/>
    <w:rsid w:val="00CC62D7"/>
    <w:rsid w:val="00CC63FC"/>
    <w:rsid w:val="00CC6B3F"/>
    <w:rsid w:val="00CC7127"/>
    <w:rsid w:val="00CC765D"/>
    <w:rsid w:val="00CC769D"/>
    <w:rsid w:val="00CC7BB4"/>
    <w:rsid w:val="00CD0732"/>
    <w:rsid w:val="00CD0B26"/>
    <w:rsid w:val="00CD0CEC"/>
    <w:rsid w:val="00CD1018"/>
    <w:rsid w:val="00CD1B18"/>
    <w:rsid w:val="00CD1BC0"/>
    <w:rsid w:val="00CD1C9C"/>
    <w:rsid w:val="00CD1E03"/>
    <w:rsid w:val="00CD30BC"/>
    <w:rsid w:val="00CD31E0"/>
    <w:rsid w:val="00CD32C1"/>
    <w:rsid w:val="00CD3370"/>
    <w:rsid w:val="00CD3904"/>
    <w:rsid w:val="00CD3DCB"/>
    <w:rsid w:val="00CD40DE"/>
    <w:rsid w:val="00CD431D"/>
    <w:rsid w:val="00CD442F"/>
    <w:rsid w:val="00CD5212"/>
    <w:rsid w:val="00CD521E"/>
    <w:rsid w:val="00CD5436"/>
    <w:rsid w:val="00CD5673"/>
    <w:rsid w:val="00CD592C"/>
    <w:rsid w:val="00CD63D3"/>
    <w:rsid w:val="00CD6424"/>
    <w:rsid w:val="00CD6438"/>
    <w:rsid w:val="00CD664C"/>
    <w:rsid w:val="00CD6992"/>
    <w:rsid w:val="00CD70BC"/>
    <w:rsid w:val="00CD7499"/>
    <w:rsid w:val="00CD76DE"/>
    <w:rsid w:val="00CD7917"/>
    <w:rsid w:val="00CD795F"/>
    <w:rsid w:val="00CD7AA3"/>
    <w:rsid w:val="00CD7BB5"/>
    <w:rsid w:val="00CD7E0F"/>
    <w:rsid w:val="00CE0DFB"/>
    <w:rsid w:val="00CE1127"/>
    <w:rsid w:val="00CE1153"/>
    <w:rsid w:val="00CE132E"/>
    <w:rsid w:val="00CE1876"/>
    <w:rsid w:val="00CE18A8"/>
    <w:rsid w:val="00CE254E"/>
    <w:rsid w:val="00CE2641"/>
    <w:rsid w:val="00CE29B9"/>
    <w:rsid w:val="00CE2EE5"/>
    <w:rsid w:val="00CE31DB"/>
    <w:rsid w:val="00CE340A"/>
    <w:rsid w:val="00CE392A"/>
    <w:rsid w:val="00CE3A8C"/>
    <w:rsid w:val="00CE3D40"/>
    <w:rsid w:val="00CE3DF8"/>
    <w:rsid w:val="00CE3EC1"/>
    <w:rsid w:val="00CE4464"/>
    <w:rsid w:val="00CE47FF"/>
    <w:rsid w:val="00CE5C3B"/>
    <w:rsid w:val="00CE63D3"/>
    <w:rsid w:val="00CE6453"/>
    <w:rsid w:val="00CE6572"/>
    <w:rsid w:val="00CE6D33"/>
    <w:rsid w:val="00CE6F10"/>
    <w:rsid w:val="00CF0018"/>
    <w:rsid w:val="00CF0036"/>
    <w:rsid w:val="00CF0D52"/>
    <w:rsid w:val="00CF11A4"/>
    <w:rsid w:val="00CF30B6"/>
    <w:rsid w:val="00CF31ED"/>
    <w:rsid w:val="00CF38A7"/>
    <w:rsid w:val="00CF38DF"/>
    <w:rsid w:val="00CF3CA4"/>
    <w:rsid w:val="00CF40CB"/>
    <w:rsid w:val="00CF42FA"/>
    <w:rsid w:val="00CF44B5"/>
    <w:rsid w:val="00CF469F"/>
    <w:rsid w:val="00CF48F5"/>
    <w:rsid w:val="00CF504C"/>
    <w:rsid w:val="00CF565A"/>
    <w:rsid w:val="00CF591E"/>
    <w:rsid w:val="00CF5B46"/>
    <w:rsid w:val="00CF5D6F"/>
    <w:rsid w:val="00CF5F62"/>
    <w:rsid w:val="00CF5FA3"/>
    <w:rsid w:val="00CF6330"/>
    <w:rsid w:val="00CF72F5"/>
    <w:rsid w:val="00CF744F"/>
    <w:rsid w:val="00CF74F3"/>
    <w:rsid w:val="00D0081E"/>
    <w:rsid w:val="00D00A9E"/>
    <w:rsid w:val="00D00CD1"/>
    <w:rsid w:val="00D010A1"/>
    <w:rsid w:val="00D010ED"/>
    <w:rsid w:val="00D0116E"/>
    <w:rsid w:val="00D018EB"/>
    <w:rsid w:val="00D01F94"/>
    <w:rsid w:val="00D0336B"/>
    <w:rsid w:val="00D03592"/>
    <w:rsid w:val="00D03790"/>
    <w:rsid w:val="00D038F8"/>
    <w:rsid w:val="00D03DCC"/>
    <w:rsid w:val="00D03E85"/>
    <w:rsid w:val="00D04FA3"/>
    <w:rsid w:val="00D05432"/>
    <w:rsid w:val="00D05B79"/>
    <w:rsid w:val="00D05C08"/>
    <w:rsid w:val="00D05C0C"/>
    <w:rsid w:val="00D05D46"/>
    <w:rsid w:val="00D05EAB"/>
    <w:rsid w:val="00D05FE5"/>
    <w:rsid w:val="00D066AF"/>
    <w:rsid w:val="00D068C4"/>
    <w:rsid w:val="00D06B6C"/>
    <w:rsid w:val="00D06EF0"/>
    <w:rsid w:val="00D06FE2"/>
    <w:rsid w:val="00D07C3C"/>
    <w:rsid w:val="00D07CCC"/>
    <w:rsid w:val="00D1040B"/>
    <w:rsid w:val="00D10726"/>
    <w:rsid w:val="00D10CE2"/>
    <w:rsid w:val="00D11001"/>
    <w:rsid w:val="00D116E3"/>
    <w:rsid w:val="00D117C6"/>
    <w:rsid w:val="00D1197D"/>
    <w:rsid w:val="00D11D0E"/>
    <w:rsid w:val="00D11E2C"/>
    <w:rsid w:val="00D120A0"/>
    <w:rsid w:val="00D121B6"/>
    <w:rsid w:val="00D1221F"/>
    <w:rsid w:val="00D1248D"/>
    <w:rsid w:val="00D12933"/>
    <w:rsid w:val="00D12AC0"/>
    <w:rsid w:val="00D12E99"/>
    <w:rsid w:val="00D130D7"/>
    <w:rsid w:val="00D13D93"/>
    <w:rsid w:val="00D1514F"/>
    <w:rsid w:val="00D1548D"/>
    <w:rsid w:val="00D15685"/>
    <w:rsid w:val="00D159C8"/>
    <w:rsid w:val="00D15BB7"/>
    <w:rsid w:val="00D15E44"/>
    <w:rsid w:val="00D15EA0"/>
    <w:rsid w:val="00D16074"/>
    <w:rsid w:val="00D162C8"/>
    <w:rsid w:val="00D16470"/>
    <w:rsid w:val="00D16509"/>
    <w:rsid w:val="00D16524"/>
    <w:rsid w:val="00D16728"/>
    <w:rsid w:val="00D16D11"/>
    <w:rsid w:val="00D173F9"/>
    <w:rsid w:val="00D1764D"/>
    <w:rsid w:val="00D179D6"/>
    <w:rsid w:val="00D20305"/>
    <w:rsid w:val="00D20392"/>
    <w:rsid w:val="00D20BA6"/>
    <w:rsid w:val="00D20CEA"/>
    <w:rsid w:val="00D20E19"/>
    <w:rsid w:val="00D20F9A"/>
    <w:rsid w:val="00D2126B"/>
    <w:rsid w:val="00D21283"/>
    <w:rsid w:val="00D2169D"/>
    <w:rsid w:val="00D21835"/>
    <w:rsid w:val="00D219E8"/>
    <w:rsid w:val="00D21E45"/>
    <w:rsid w:val="00D21FA3"/>
    <w:rsid w:val="00D22052"/>
    <w:rsid w:val="00D22107"/>
    <w:rsid w:val="00D22346"/>
    <w:rsid w:val="00D22420"/>
    <w:rsid w:val="00D225A3"/>
    <w:rsid w:val="00D22870"/>
    <w:rsid w:val="00D22BA2"/>
    <w:rsid w:val="00D22C10"/>
    <w:rsid w:val="00D22C4A"/>
    <w:rsid w:val="00D22E63"/>
    <w:rsid w:val="00D23515"/>
    <w:rsid w:val="00D2363A"/>
    <w:rsid w:val="00D23A2B"/>
    <w:rsid w:val="00D23BC5"/>
    <w:rsid w:val="00D23FF7"/>
    <w:rsid w:val="00D240A1"/>
    <w:rsid w:val="00D252DF"/>
    <w:rsid w:val="00D2619A"/>
    <w:rsid w:val="00D265EE"/>
    <w:rsid w:val="00D26699"/>
    <w:rsid w:val="00D26ADE"/>
    <w:rsid w:val="00D26B1C"/>
    <w:rsid w:val="00D26B80"/>
    <w:rsid w:val="00D270F8"/>
    <w:rsid w:val="00D275C5"/>
    <w:rsid w:val="00D27F87"/>
    <w:rsid w:val="00D30D62"/>
    <w:rsid w:val="00D31ED2"/>
    <w:rsid w:val="00D320CA"/>
    <w:rsid w:val="00D326C2"/>
    <w:rsid w:val="00D3298C"/>
    <w:rsid w:val="00D33065"/>
    <w:rsid w:val="00D3306D"/>
    <w:rsid w:val="00D33FBA"/>
    <w:rsid w:val="00D34113"/>
    <w:rsid w:val="00D34325"/>
    <w:rsid w:val="00D3555B"/>
    <w:rsid w:val="00D3585F"/>
    <w:rsid w:val="00D35ED4"/>
    <w:rsid w:val="00D35EEE"/>
    <w:rsid w:val="00D362C0"/>
    <w:rsid w:val="00D3670A"/>
    <w:rsid w:val="00D3680B"/>
    <w:rsid w:val="00D3681D"/>
    <w:rsid w:val="00D368D3"/>
    <w:rsid w:val="00D36925"/>
    <w:rsid w:val="00D36B6D"/>
    <w:rsid w:val="00D375C2"/>
    <w:rsid w:val="00D37A6D"/>
    <w:rsid w:val="00D37D86"/>
    <w:rsid w:val="00D401F1"/>
    <w:rsid w:val="00D402B5"/>
    <w:rsid w:val="00D411BF"/>
    <w:rsid w:val="00D41496"/>
    <w:rsid w:val="00D4163B"/>
    <w:rsid w:val="00D417FF"/>
    <w:rsid w:val="00D41D2C"/>
    <w:rsid w:val="00D42264"/>
    <w:rsid w:val="00D42363"/>
    <w:rsid w:val="00D423D0"/>
    <w:rsid w:val="00D426EF"/>
    <w:rsid w:val="00D438B1"/>
    <w:rsid w:val="00D43A17"/>
    <w:rsid w:val="00D43EEE"/>
    <w:rsid w:val="00D44648"/>
    <w:rsid w:val="00D44909"/>
    <w:rsid w:val="00D44917"/>
    <w:rsid w:val="00D4572E"/>
    <w:rsid w:val="00D45B52"/>
    <w:rsid w:val="00D4628F"/>
    <w:rsid w:val="00D46297"/>
    <w:rsid w:val="00D46760"/>
    <w:rsid w:val="00D46AA2"/>
    <w:rsid w:val="00D4713D"/>
    <w:rsid w:val="00D47510"/>
    <w:rsid w:val="00D47540"/>
    <w:rsid w:val="00D476DF"/>
    <w:rsid w:val="00D47E75"/>
    <w:rsid w:val="00D5003B"/>
    <w:rsid w:val="00D501F9"/>
    <w:rsid w:val="00D50913"/>
    <w:rsid w:val="00D50E85"/>
    <w:rsid w:val="00D51C67"/>
    <w:rsid w:val="00D51E29"/>
    <w:rsid w:val="00D51FA6"/>
    <w:rsid w:val="00D5201F"/>
    <w:rsid w:val="00D520E2"/>
    <w:rsid w:val="00D526A5"/>
    <w:rsid w:val="00D527AA"/>
    <w:rsid w:val="00D52BD8"/>
    <w:rsid w:val="00D52D3E"/>
    <w:rsid w:val="00D53050"/>
    <w:rsid w:val="00D5329A"/>
    <w:rsid w:val="00D537D8"/>
    <w:rsid w:val="00D541E7"/>
    <w:rsid w:val="00D5490D"/>
    <w:rsid w:val="00D54E12"/>
    <w:rsid w:val="00D552B6"/>
    <w:rsid w:val="00D553DC"/>
    <w:rsid w:val="00D55448"/>
    <w:rsid w:val="00D56486"/>
    <w:rsid w:val="00D564AF"/>
    <w:rsid w:val="00D5681F"/>
    <w:rsid w:val="00D5711D"/>
    <w:rsid w:val="00D57210"/>
    <w:rsid w:val="00D57441"/>
    <w:rsid w:val="00D57D28"/>
    <w:rsid w:val="00D609DF"/>
    <w:rsid w:val="00D60CA1"/>
    <w:rsid w:val="00D60E50"/>
    <w:rsid w:val="00D60E74"/>
    <w:rsid w:val="00D618BB"/>
    <w:rsid w:val="00D628CB"/>
    <w:rsid w:val="00D62A68"/>
    <w:rsid w:val="00D62C44"/>
    <w:rsid w:val="00D635C5"/>
    <w:rsid w:val="00D63671"/>
    <w:rsid w:val="00D642EE"/>
    <w:rsid w:val="00D644C5"/>
    <w:rsid w:val="00D64616"/>
    <w:rsid w:val="00D649E6"/>
    <w:rsid w:val="00D64E1F"/>
    <w:rsid w:val="00D66231"/>
    <w:rsid w:val="00D66904"/>
    <w:rsid w:val="00D66A67"/>
    <w:rsid w:val="00D66DDF"/>
    <w:rsid w:val="00D67581"/>
    <w:rsid w:val="00D6758B"/>
    <w:rsid w:val="00D678B0"/>
    <w:rsid w:val="00D67C45"/>
    <w:rsid w:val="00D7040E"/>
    <w:rsid w:val="00D71768"/>
    <w:rsid w:val="00D72533"/>
    <w:rsid w:val="00D72868"/>
    <w:rsid w:val="00D72A6C"/>
    <w:rsid w:val="00D72A7A"/>
    <w:rsid w:val="00D72B56"/>
    <w:rsid w:val="00D72BDB"/>
    <w:rsid w:val="00D72D79"/>
    <w:rsid w:val="00D72EBE"/>
    <w:rsid w:val="00D72F38"/>
    <w:rsid w:val="00D742C8"/>
    <w:rsid w:val="00D74C47"/>
    <w:rsid w:val="00D75729"/>
    <w:rsid w:val="00D758B5"/>
    <w:rsid w:val="00D75C3C"/>
    <w:rsid w:val="00D75C73"/>
    <w:rsid w:val="00D77173"/>
    <w:rsid w:val="00D772B8"/>
    <w:rsid w:val="00D77F28"/>
    <w:rsid w:val="00D77FD6"/>
    <w:rsid w:val="00D80342"/>
    <w:rsid w:val="00D805C7"/>
    <w:rsid w:val="00D80A59"/>
    <w:rsid w:val="00D80C46"/>
    <w:rsid w:val="00D80E4D"/>
    <w:rsid w:val="00D81288"/>
    <w:rsid w:val="00D81404"/>
    <w:rsid w:val="00D81CFF"/>
    <w:rsid w:val="00D820B4"/>
    <w:rsid w:val="00D837FC"/>
    <w:rsid w:val="00D84AFD"/>
    <w:rsid w:val="00D84C63"/>
    <w:rsid w:val="00D855EA"/>
    <w:rsid w:val="00D859E7"/>
    <w:rsid w:val="00D85A29"/>
    <w:rsid w:val="00D86129"/>
    <w:rsid w:val="00D8617A"/>
    <w:rsid w:val="00D86377"/>
    <w:rsid w:val="00D8734D"/>
    <w:rsid w:val="00D874E0"/>
    <w:rsid w:val="00D875F2"/>
    <w:rsid w:val="00D87B21"/>
    <w:rsid w:val="00D87B46"/>
    <w:rsid w:val="00D904CA"/>
    <w:rsid w:val="00D90D6B"/>
    <w:rsid w:val="00D90E70"/>
    <w:rsid w:val="00D90F56"/>
    <w:rsid w:val="00D910C1"/>
    <w:rsid w:val="00D91C26"/>
    <w:rsid w:val="00D92711"/>
    <w:rsid w:val="00D92771"/>
    <w:rsid w:val="00D927C4"/>
    <w:rsid w:val="00D92839"/>
    <w:rsid w:val="00D9353E"/>
    <w:rsid w:val="00D94271"/>
    <w:rsid w:val="00D9451D"/>
    <w:rsid w:val="00D94816"/>
    <w:rsid w:val="00D94C9B"/>
    <w:rsid w:val="00D954F6"/>
    <w:rsid w:val="00D958E9"/>
    <w:rsid w:val="00D96107"/>
    <w:rsid w:val="00D96392"/>
    <w:rsid w:val="00D9677A"/>
    <w:rsid w:val="00D96BD8"/>
    <w:rsid w:val="00D96DC4"/>
    <w:rsid w:val="00D9736B"/>
    <w:rsid w:val="00D97972"/>
    <w:rsid w:val="00D97A4E"/>
    <w:rsid w:val="00D97AB4"/>
    <w:rsid w:val="00D97B38"/>
    <w:rsid w:val="00D97C94"/>
    <w:rsid w:val="00D97D62"/>
    <w:rsid w:val="00DA05FB"/>
    <w:rsid w:val="00DA133A"/>
    <w:rsid w:val="00DA1645"/>
    <w:rsid w:val="00DA1EF6"/>
    <w:rsid w:val="00DA2113"/>
    <w:rsid w:val="00DA2DC3"/>
    <w:rsid w:val="00DA2E25"/>
    <w:rsid w:val="00DA33B2"/>
    <w:rsid w:val="00DA3FF8"/>
    <w:rsid w:val="00DA454F"/>
    <w:rsid w:val="00DA47F9"/>
    <w:rsid w:val="00DA4917"/>
    <w:rsid w:val="00DA4BE0"/>
    <w:rsid w:val="00DA5E29"/>
    <w:rsid w:val="00DA67BE"/>
    <w:rsid w:val="00DA6B89"/>
    <w:rsid w:val="00DA70B9"/>
    <w:rsid w:val="00DA7E7C"/>
    <w:rsid w:val="00DA7E84"/>
    <w:rsid w:val="00DB11A6"/>
    <w:rsid w:val="00DB132D"/>
    <w:rsid w:val="00DB1AC4"/>
    <w:rsid w:val="00DB1F4C"/>
    <w:rsid w:val="00DB2010"/>
    <w:rsid w:val="00DB2E60"/>
    <w:rsid w:val="00DB30B6"/>
    <w:rsid w:val="00DB3836"/>
    <w:rsid w:val="00DB3E01"/>
    <w:rsid w:val="00DB3F58"/>
    <w:rsid w:val="00DB4325"/>
    <w:rsid w:val="00DB52AE"/>
    <w:rsid w:val="00DB531E"/>
    <w:rsid w:val="00DB5966"/>
    <w:rsid w:val="00DB5BDB"/>
    <w:rsid w:val="00DB62DB"/>
    <w:rsid w:val="00DB6ACD"/>
    <w:rsid w:val="00DB7687"/>
    <w:rsid w:val="00DB7881"/>
    <w:rsid w:val="00DB7A09"/>
    <w:rsid w:val="00DC0460"/>
    <w:rsid w:val="00DC0D17"/>
    <w:rsid w:val="00DC175B"/>
    <w:rsid w:val="00DC19CD"/>
    <w:rsid w:val="00DC19FD"/>
    <w:rsid w:val="00DC27E8"/>
    <w:rsid w:val="00DC2E3D"/>
    <w:rsid w:val="00DC2FC3"/>
    <w:rsid w:val="00DC3031"/>
    <w:rsid w:val="00DC37DA"/>
    <w:rsid w:val="00DC37E4"/>
    <w:rsid w:val="00DC4427"/>
    <w:rsid w:val="00DC49C1"/>
    <w:rsid w:val="00DC4E26"/>
    <w:rsid w:val="00DC5383"/>
    <w:rsid w:val="00DC5AE5"/>
    <w:rsid w:val="00DC5E7B"/>
    <w:rsid w:val="00DC600C"/>
    <w:rsid w:val="00DC6173"/>
    <w:rsid w:val="00DC691F"/>
    <w:rsid w:val="00DC6F0D"/>
    <w:rsid w:val="00DC7648"/>
    <w:rsid w:val="00DD0032"/>
    <w:rsid w:val="00DD060E"/>
    <w:rsid w:val="00DD0649"/>
    <w:rsid w:val="00DD0D18"/>
    <w:rsid w:val="00DD0E94"/>
    <w:rsid w:val="00DD0F63"/>
    <w:rsid w:val="00DD121A"/>
    <w:rsid w:val="00DD1E29"/>
    <w:rsid w:val="00DD1ECD"/>
    <w:rsid w:val="00DD2233"/>
    <w:rsid w:val="00DD27FC"/>
    <w:rsid w:val="00DD3053"/>
    <w:rsid w:val="00DD32F1"/>
    <w:rsid w:val="00DD41DA"/>
    <w:rsid w:val="00DD4688"/>
    <w:rsid w:val="00DD4FFD"/>
    <w:rsid w:val="00DD593B"/>
    <w:rsid w:val="00DD5BB2"/>
    <w:rsid w:val="00DD60B6"/>
    <w:rsid w:val="00DD6742"/>
    <w:rsid w:val="00DD6854"/>
    <w:rsid w:val="00DD69E2"/>
    <w:rsid w:val="00DD6AAC"/>
    <w:rsid w:val="00DD72B2"/>
    <w:rsid w:val="00DE0595"/>
    <w:rsid w:val="00DE06F8"/>
    <w:rsid w:val="00DE0866"/>
    <w:rsid w:val="00DE1075"/>
    <w:rsid w:val="00DE1357"/>
    <w:rsid w:val="00DE1556"/>
    <w:rsid w:val="00DE1BAB"/>
    <w:rsid w:val="00DE1D2E"/>
    <w:rsid w:val="00DE241D"/>
    <w:rsid w:val="00DE2771"/>
    <w:rsid w:val="00DE2974"/>
    <w:rsid w:val="00DE2A9F"/>
    <w:rsid w:val="00DE2BC4"/>
    <w:rsid w:val="00DE368D"/>
    <w:rsid w:val="00DE3A47"/>
    <w:rsid w:val="00DE40EB"/>
    <w:rsid w:val="00DE4226"/>
    <w:rsid w:val="00DE4BDE"/>
    <w:rsid w:val="00DE4E0C"/>
    <w:rsid w:val="00DE5B98"/>
    <w:rsid w:val="00DE6377"/>
    <w:rsid w:val="00DE6AA1"/>
    <w:rsid w:val="00DE70FE"/>
    <w:rsid w:val="00DE734F"/>
    <w:rsid w:val="00DE7B43"/>
    <w:rsid w:val="00DF03F4"/>
    <w:rsid w:val="00DF047B"/>
    <w:rsid w:val="00DF06EB"/>
    <w:rsid w:val="00DF0811"/>
    <w:rsid w:val="00DF0B1E"/>
    <w:rsid w:val="00DF0C71"/>
    <w:rsid w:val="00DF10AF"/>
    <w:rsid w:val="00DF1D69"/>
    <w:rsid w:val="00DF1EC1"/>
    <w:rsid w:val="00DF2141"/>
    <w:rsid w:val="00DF23CC"/>
    <w:rsid w:val="00DF3EB5"/>
    <w:rsid w:val="00DF4395"/>
    <w:rsid w:val="00DF4D59"/>
    <w:rsid w:val="00DF5180"/>
    <w:rsid w:val="00DF5424"/>
    <w:rsid w:val="00DF5D05"/>
    <w:rsid w:val="00DF63DD"/>
    <w:rsid w:val="00DF696B"/>
    <w:rsid w:val="00DF6AB1"/>
    <w:rsid w:val="00DF6FAF"/>
    <w:rsid w:val="00DF7096"/>
    <w:rsid w:val="00DF75C4"/>
    <w:rsid w:val="00DF78B1"/>
    <w:rsid w:val="00DF7AE2"/>
    <w:rsid w:val="00E00420"/>
    <w:rsid w:val="00E00D89"/>
    <w:rsid w:val="00E0185C"/>
    <w:rsid w:val="00E02473"/>
    <w:rsid w:val="00E02835"/>
    <w:rsid w:val="00E02C0C"/>
    <w:rsid w:val="00E0303D"/>
    <w:rsid w:val="00E037EA"/>
    <w:rsid w:val="00E03CB5"/>
    <w:rsid w:val="00E03EEC"/>
    <w:rsid w:val="00E0431E"/>
    <w:rsid w:val="00E04A89"/>
    <w:rsid w:val="00E04BDB"/>
    <w:rsid w:val="00E05F60"/>
    <w:rsid w:val="00E06098"/>
    <w:rsid w:val="00E06959"/>
    <w:rsid w:val="00E06F22"/>
    <w:rsid w:val="00E06F88"/>
    <w:rsid w:val="00E0769B"/>
    <w:rsid w:val="00E07783"/>
    <w:rsid w:val="00E077AE"/>
    <w:rsid w:val="00E07C53"/>
    <w:rsid w:val="00E07DCD"/>
    <w:rsid w:val="00E101C0"/>
    <w:rsid w:val="00E107B6"/>
    <w:rsid w:val="00E1087F"/>
    <w:rsid w:val="00E10E09"/>
    <w:rsid w:val="00E10F6F"/>
    <w:rsid w:val="00E10F70"/>
    <w:rsid w:val="00E11832"/>
    <w:rsid w:val="00E119AA"/>
    <w:rsid w:val="00E11CF2"/>
    <w:rsid w:val="00E12428"/>
    <w:rsid w:val="00E126AE"/>
    <w:rsid w:val="00E129B5"/>
    <w:rsid w:val="00E130DA"/>
    <w:rsid w:val="00E132F8"/>
    <w:rsid w:val="00E133EC"/>
    <w:rsid w:val="00E13D45"/>
    <w:rsid w:val="00E13DD6"/>
    <w:rsid w:val="00E1418F"/>
    <w:rsid w:val="00E145BC"/>
    <w:rsid w:val="00E14BA2"/>
    <w:rsid w:val="00E15182"/>
    <w:rsid w:val="00E151E9"/>
    <w:rsid w:val="00E15214"/>
    <w:rsid w:val="00E15C1C"/>
    <w:rsid w:val="00E161CA"/>
    <w:rsid w:val="00E162B8"/>
    <w:rsid w:val="00E16329"/>
    <w:rsid w:val="00E1647A"/>
    <w:rsid w:val="00E169A6"/>
    <w:rsid w:val="00E16A3B"/>
    <w:rsid w:val="00E171E0"/>
    <w:rsid w:val="00E178CB"/>
    <w:rsid w:val="00E2078A"/>
    <w:rsid w:val="00E2111D"/>
    <w:rsid w:val="00E21ADA"/>
    <w:rsid w:val="00E21BD3"/>
    <w:rsid w:val="00E21F78"/>
    <w:rsid w:val="00E23596"/>
    <w:rsid w:val="00E24138"/>
    <w:rsid w:val="00E248E6"/>
    <w:rsid w:val="00E24C56"/>
    <w:rsid w:val="00E24FEB"/>
    <w:rsid w:val="00E25293"/>
    <w:rsid w:val="00E25953"/>
    <w:rsid w:val="00E25F30"/>
    <w:rsid w:val="00E2631E"/>
    <w:rsid w:val="00E2687D"/>
    <w:rsid w:val="00E26CE8"/>
    <w:rsid w:val="00E26D5F"/>
    <w:rsid w:val="00E26EF8"/>
    <w:rsid w:val="00E274E4"/>
    <w:rsid w:val="00E2751D"/>
    <w:rsid w:val="00E27705"/>
    <w:rsid w:val="00E27710"/>
    <w:rsid w:val="00E30A0C"/>
    <w:rsid w:val="00E30F5E"/>
    <w:rsid w:val="00E3145F"/>
    <w:rsid w:val="00E31765"/>
    <w:rsid w:val="00E32288"/>
    <w:rsid w:val="00E327D4"/>
    <w:rsid w:val="00E32B42"/>
    <w:rsid w:val="00E334EF"/>
    <w:rsid w:val="00E336EF"/>
    <w:rsid w:val="00E33907"/>
    <w:rsid w:val="00E3391B"/>
    <w:rsid w:val="00E33951"/>
    <w:rsid w:val="00E33E9C"/>
    <w:rsid w:val="00E33F60"/>
    <w:rsid w:val="00E34133"/>
    <w:rsid w:val="00E34C7C"/>
    <w:rsid w:val="00E34EAC"/>
    <w:rsid w:val="00E34F6A"/>
    <w:rsid w:val="00E35194"/>
    <w:rsid w:val="00E35455"/>
    <w:rsid w:val="00E354E8"/>
    <w:rsid w:val="00E360D2"/>
    <w:rsid w:val="00E361E4"/>
    <w:rsid w:val="00E363F6"/>
    <w:rsid w:val="00E3640E"/>
    <w:rsid w:val="00E364B1"/>
    <w:rsid w:val="00E36764"/>
    <w:rsid w:val="00E36D3D"/>
    <w:rsid w:val="00E37390"/>
    <w:rsid w:val="00E37BA0"/>
    <w:rsid w:val="00E37DAD"/>
    <w:rsid w:val="00E37F7F"/>
    <w:rsid w:val="00E4064B"/>
    <w:rsid w:val="00E41A44"/>
    <w:rsid w:val="00E41AF7"/>
    <w:rsid w:val="00E42BD2"/>
    <w:rsid w:val="00E42E2F"/>
    <w:rsid w:val="00E42EE6"/>
    <w:rsid w:val="00E4353D"/>
    <w:rsid w:val="00E4397C"/>
    <w:rsid w:val="00E445D2"/>
    <w:rsid w:val="00E44610"/>
    <w:rsid w:val="00E44B6E"/>
    <w:rsid w:val="00E44F85"/>
    <w:rsid w:val="00E45400"/>
    <w:rsid w:val="00E459D0"/>
    <w:rsid w:val="00E45E4C"/>
    <w:rsid w:val="00E45FCA"/>
    <w:rsid w:val="00E46046"/>
    <w:rsid w:val="00E460A6"/>
    <w:rsid w:val="00E46749"/>
    <w:rsid w:val="00E467AC"/>
    <w:rsid w:val="00E46939"/>
    <w:rsid w:val="00E47250"/>
    <w:rsid w:val="00E47497"/>
    <w:rsid w:val="00E477D0"/>
    <w:rsid w:val="00E47CCD"/>
    <w:rsid w:val="00E47E6F"/>
    <w:rsid w:val="00E506FD"/>
    <w:rsid w:val="00E51404"/>
    <w:rsid w:val="00E51522"/>
    <w:rsid w:val="00E51D4E"/>
    <w:rsid w:val="00E51E86"/>
    <w:rsid w:val="00E524B8"/>
    <w:rsid w:val="00E52558"/>
    <w:rsid w:val="00E5271C"/>
    <w:rsid w:val="00E52796"/>
    <w:rsid w:val="00E53B52"/>
    <w:rsid w:val="00E54068"/>
    <w:rsid w:val="00E54609"/>
    <w:rsid w:val="00E54727"/>
    <w:rsid w:val="00E54A1C"/>
    <w:rsid w:val="00E54F4A"/>
    <w:rsid w:val="00E55121"/>
    <w:rsid w:val="00E552D7"/>
    <w:rsid w:val="00E55647"/>
    <w:rsid w:val="00E55B88"/>
    <w:rsid w:val="00E55DC6"/>
    <w:rsid w:val="00E56683"/>
    <w:rsid w:val="00E5736C"/>
    <w:rsid w:val="00E5748F"/>
    <w:rsid w:val="00E5773F"/>
    <w:rsid w:val="00E5782B"/>
    <w:rsid w:val="00E57B52"/>
    <w:rsid w:val="00E6054A"/>
    <w:rsid w:val="00E609A0"/>
    <w:rsid w:val="00E60FAD"/>
    <w:rsid w:val="00E613D0"/>
    <w:rsid w:val="00E61774"/>
    <w:rsid w:val="00E61952"/>
    <w:rsid w:val="00E61E69"/>
    <w:rsid w:val="00E61FF6"/>
    <w:rsid w:val="00E620ED"/>
    <w:rsid w:val="00E6273F"/>
    <w:rsid w:val="00E62744"/>
    <w:rsid w:val="00E62D25"/>
    <w:rsid w:val="00E63056"/>
    <w:rsid w:val="00E6341D"/>
    <w:rsid w:val="00E6366B"/>
    <w:rsid w:val="00E63687"/>
    <w:rsid w:val="00E639A8"/>
    <w:rsid w:val="00E6422A"/>
    <w:rsid w:val="00E642E5"/>
    <w:rsid w:val="00E64368"/>
    <w:rsid w:val="00E643C7"/>
    <w:rsid w:val="00E64484"/>
    <w:rsid w:val="00E64535"/>
    <w:rsid w:val="00E64670"/>
    <w:rsid w:val="00E64C6D"/>
    <w:rsid w:val="00E650FE"/>
    <w:rsid w:val="00E656EE"/>
    <w:rsid w:val="00E6611C"/>
    <w:rsid w:val="00E6645E"/>
    <w:rsid w:val="00E66AC4"/>
    <w:rsid w:val="00E66BA7"/>
    <w:rsid w:val="00E66C97"/>
    <w:rsid w:val="00E6714E"/>
    <w:rsid w:val="00E67315"/>
    <w:rsid w:val="00E674DF"/>
    <w:rsid w:val="00E67779"/>
    <w:rsid w:val="00E679AD"/>
    <w:rsid w:val="00E67B27"/>
    <w:rsid w:val="00E67FE3"/>
    <w:rsid w:val="00E70364"/>
    <w:rsid w:val="00E703ED"/>
    <w:rsid w:val="00E71196"/>
    <w:rsid w:val="00E7165C"/>
    <w:rsid w:val="00E71971"/>
    <w:rsid w:val="00E72360"/>
    <w:rsid w:val="00E72833"/>
    <w:rsid w:val="00E729A7"/>
    <w:rsid w:val="00E72D86"/>
    <w:rsid w:val="00E73019"/>
    <w:rsid w:val="00E7365C"/>
    <w:rsid w:val="00E73CE7"/>
    <w:rsid w:val="00E73E61"/>
    <w:rsid w:val="00E74060"/>
    <w:rsid w:val="00E74497"/>
    <w:rsid w:val="00E7479F"/>
    <w:rsid w:val="00E74842"/>
    <w:rsid w:val="00E74C5C"/>
    <w:rsid w:val="00E75667"/>
    <w:rsid w:val="00E75712"/>
    <w:rsid w:val="00E75A00"/>
    <w:rsid w:val="00E764D9"/>
    <w:rsid w:val="00E76DF9"/>
    <w:rsid w:val="00E76EE1"/>
    <w:rsid w:val="00E770A1"/>
    <w:rsid w:val="00E8034B"/>
    <w:rsid w:val="00E80621"/>
    <w:rsid w:val="00E819CF"/>
    <w:rsid w:val="00E8218C"/>
    <w:rsid w:val="00E83711"/>
    <w:rsid w:val="00E8378E"/>
    <w:rsid w:val="00E83849"/>
    <w:rsid w:val="00E83D7A"/>
    <w:rsid w:val="00E83F7B"/>
    <w:rsid w:val="00E8417F"/>
    <w:rsid w:val="00E8430C"/>
    <w:rsid w:val="00E84A92"/>
    <w:rsid w:val="00E84F6E"/>
    <w:rsid w:val="00E854E1"/>
    <w:rsid w:val="00E871D7"/>
    <w:rsid w:val="00E87534"/>
    <w:rsid w:val="00E87565"/>
    <w:rsid w:val="00E87661"/>
    <w:rsid w:val="00E877F0"/>
    <w:rsid w:val="00E87A4A"/>
    <w:rsid w:val="00E90D02"/>
    <w:rsid w:val="00E90D42"/>
    <w:rsid w:val="00E913F0"/>
    <w:rsid w:val="00E91E8A"/>
    <w:rsid w:val="00E91FFD"/>
    <w:rsid w:val="00E92082"/>
    <w:rsid w:val="00E92466"/>
    <w:rsid w:val="00E928EF"/>
    <w:rsid w:val="00E9307A"/>
    <w:rsid w:val="00E93E0A"/>
    <w:rsid w:val="00E943DB"/>
    <w:rsid w:val="00E94726"/>
    <w:rsid w:val="00E94A51"/>
    <w:rsid w:val="00E94B9C"/>
    <w:rsid w:val="00E95306"/>
    <w:rsid w:val="00E95423"/>
    <w:rsid w:val="00E9588C"/>
    <w:rsid w:val="00E95967"/>
    <w:rsid w:val="00E95A5D"/>
    <w:rsid w:val="00E95C64"/>
    <w:rsid w:val="00E95F9C"/>
    <w:rsid w:val="00E9669C"/>
    <w:rsid w:val="00E973A3"/>
    <w:rsid w:val="00EA034F"/>
    <w:rsid w:val="00EA0635"/>
    <w:rsid w:val="00EA0723"/>
    <w:rsid w:val="00EA0FEC"/>
    <w:rsid w:val="00EA10CA"/>
    <w:rsid w:val="00EA244C"/>
    <w:rsid w:val="00EA2523"/>
    <w:rsid w:val="00EA2E6B"/>
    <w:rsid w:val="00EA351F"/>
    <w:rsid w:val="00EA47AD"/>
    <w:rsid w:val="00EA4E24"/>
    <w:rsid w:val="00EA5548"/>
    <w:rsid w:val="00EA5AEA"/>
    <w:rsid w:val="00EA5B46"/>
    <w:rsid w:val="00EA62FD"/>
    <w:rsid w:val="00EA6B3D"/>
    <w:rsid w:val="00EA7025"/>
    <w:rsid w:val="00EA7AF4"/>
    <w:rsid w:val="00EB0272"/>
    <w:rsid w:val="00EB08FD"/>
    <w:rsid w:val="00EB0953"/>
    <w:rsid w:val="00EB0B31"/>
    <w:rsid w:val="00EB1A03"/>
    <w:rsid w:val="00EB1E3E"/>
    <w:rsid w:val="00EB2162"/>
    <w:rsid w:val="00EB2226"/>
    <w:rsid w:val="00EB22EC"/>
    <w:rsid w:val="00EB25C4"/>
    <w:rsid w:val="00EB27D8"/>
    <w:rsid w:val="00EB2FB3"/>
    <w:rsid w:val="00EB3D6E"/>
    <w:rsid w:val="00EB3EE4"/>
    <w:rsid w:val="00EB414A"/>
    <w:rsid w:val="00EB4150"/>
    <w:rsid w:val="00EB44EC"/>
    <w:rsid w:val="00EB45A7"/>
    <w:rsid w:val="00EB4653"/>
    <w:rsid w:val="00EB4BEF"/>
    <w:rsid w:val="00EB4EE6"/>
    <w:rsid w:val="00EB595C"/>
    <w:rsid w:val="00EB5A34"/>
    <w:rsid w:val="00EB5A79"/>
    <w:rsid w:val="00EB5CA7"/>
    <w:rsid w:val="00EB5D44"/>
    <w:rsid w:val="00EB68B1"/>
    <w:rsid w:val="00EB699B"/>
    <w:rsid w:val="00EB6C96"/>
    <w:rsid w:val="00EB725F"/>
    <w:rsid w:val="00EB7BF2"/>
    <w:rsid w:val="00EB7CC6"/>
    <w:rsid w:val="00EC0154"/>
    <w:rsid w:val="00EC02A2"/>
    <w:rsid w:val="00EC092E"/>
    <w:rsid w:val="00EC0AF5"/>
    <w:rsid w:val="00EC1348"/>
    <w:rsid w:val="00EC190E"/>
    <w:rsid w:val="00EC1B12"/>
    <w:rsid w:val="00EC2116"/>
    <w:rsid w:val="00EC23DC"/>
    <w:rsid w:val="00EC245E"/>
    <w:rsid w:val="00EC24E9"/>
    <w:rsid w:val="00EC2779"/>
    <w:rsid w:val="00EC2CF7"/>
    <w:rsid w:val="00EC2DA6"/>
    <w:rsid w:val="00EC2F3F"/>
    <w:rsid w:val="00EC31BE"/>
    <w:rsid w:val="00EC34A1"/>
    <w:rsid w:val="00EC34FF"/>
    <w:rsid w:val="00EC4627"/>
    <w:rsid w:val="00EC4A0F"/>
    <w:rsid w:val="00EC50C8"/>
    <w:rsid w:val="00EC54D7"/>
    <w:rsid w:val="00EC565D"/>
    <w:rsid w:val="00EC58A7"/>
    <w:rsid w:val="00EC5BA7"/>
    <w:rsid w:val="00EC600E"/>
    <w:rsid w:val="00EC68B7"/>
    <w:rsid w:val="00EC70DB"/>
    <w:rsid w:val="00EC715D"/>
    <w:rsid w:val="00EC741A"/>
    <w:rsid w:val="00EC7A70"/>
    <w:rsid w:val="00ED166E"/>
    <w:rsid w:val="00ED226C"/>
    <w:rsid w:val="00ED234A"/>
    <w:rsid w:val="00ED24CD"/>
    <w:rsid w:val="00ED26D0"/>
    <w:rsid w:val="00ED2A48"/>
    <w:rsid w:val="00ED3313"/>
    <w:rsid w:val="00ED35C6"/>
    <w:rsid w:val="00ED376F"/>
    <w:rsid w:val="00ED39C3"/>
    <w:rsid w:val="00ED3F2D"/>
    <w:rsid w:val="00ED4081"/>
    <w:rsid w:val="00ED4285"/>
    <w:rsid w:val="00ED5213"/>
    <w:rsid w:val="00ED5F66"/>
    <w:rsid w:val="00ED60D2"/>
    <w:rsid w:val="00ED611D"/>
    <w:rsid w:val="00ED617A"/>
    <w:rsid w:val="00ED62CD"/>
    <w:rsid w:val="00ED72E9"/>
    <w:rsid w:val="00ED7529"/>
    <w:rsid w:val="00ED79DB"/>
    <w:rsid w:val="00ED7DAE"/>
    <w:rsid w:val="00ED7EA7"/>
    <w:rsid w:val="00EE01E2"/>
    <w:rsid w:val="00EE1112"/>
    <w:rsid w:val="00EE15F8"/>
    <w:rsid w:val="00EE2217"/>
    <w:rsid w:val="00EE2315"/>
    <w:rsid w:val="00EE2B7C"/>
    <w:rsid w:val="00EE2BEE"/>
    <w:rsid w:val="00EE2DD1"/>
    <w:rsid w:val="00EE3D16"/>
    <w:rsid w:val="00EE40B2"/>
    <w:rsid w:val="00EE48F9"/>
    <w:rsid w:val="00EE4B7B"/>
    <w:rsid w:val="00EE4CDC"/>
    <w:rsid w:val="00EE502B"/>
    <w:rsid w:val="00EE5399"/>
    <w:rsid w:val="00EE5424"/>
    <w:rsid w:val="00EE554D"/>
    <w:rsid w:val="00EE5735"/>
    <w:rsid w:val="00EE57D8"/>
    <w:rsid w:val="00EE58D2"/>
    <w:rsid w:val="00EE5909"/>
    <w:rsid w:val="00EE594E"/>
    <w:rsid w:val="00EE5B8D"/>
    <w:rsid w:val="00EE63EF"/>
    <w:rsid w:val="00EE6635"/>
    <w:rsid w:val="00EE676C"/>
    <w:rsid w:val="00EE75DA"/>
    <w:rsid w:val="00EE7FEC"/>
    <w:rsid w:val="00EF0141"/>
    <w:rsid w:val="00EF0167"/>
    <w:rsid w:val="00EF038D"/>
    <w:rsid w:val="00EF03A3"/>
    <w:rsid w:val="00EF04C5"/>
    <w:rsid w:val="00EF04C8"/>
    <w:rsid w:val="00EF087B"/>
    <w:rsid w:val="00EF0E9E"/>
    <w:rsid w:val="00EF0F1A"/>
    <w:rsid w:val="00EF18AE"/>
    <w:rsid w:val="00EF205E"/>
    <w:rsid w:val="00EF280B"/>
    <w:rsid w:val="00EF28B8"/>
    <w:rsid w:val="00EF2997"/>
    <w:rsid w:val="00EF2B2F"/>
    <w:rsid w:val="00EF2BCA"/>
    <w:rsid w:val="00EF2C62"/>
    <w:rsid w:val="00EF3295"/>
    <w:rsid w:val="00EF3927"/>
    <w:rsid w:val="00EF40BB"/>
    <w:rsid w:val="00EF544E"/>
    <w:rsid w:val="00EF548F"/>
    <w:rsid w:val="00EF57EA"/>
    <w:rsid w:val="00EF5CD9"/>
    <w:rsid w:val="00EF62C6"/>
    <w:rsid w:val="00EF6366"/>
    <w:rsid w:val="00EF660F"/>
    <w:rsid w:val="00EF6626"/>
    <w:rsid w:val="00EF687B"/>
    <w:rsid w:val="00EF695F"/>
    <w:rsid w:val="00EF709F"/>
    <w:rsid w:val="00EF74F0"/>
    <w:rsid w:val="00EF7A5D"/>
    <w:rsid w:val="00F0048C"/>
    <w:rsid w:val="00F0067C"/>
    <w:rsid w:val="00F00C65"/>
    <w:rsid w:val="00F00C89"/>
    <w:rsid w:val="00F01723"/>
    <w:rsid w:val="00F02300"/>
    <w:rsid w:val="00F0252D"/>
    <w:rsid w:val="00F027CE"/>
    <w:rsid w:val="00F02A5C"/>
    <w:rsid w:val="00F030E4"/>
    <w:rsid w:val="00F0318D"/>
    <w:rsid w:val="00F0342A"/>
    <w:rsid w:val="00F03688"/>
    <w:rsid w:val="00F036EC"/>
    <w:rsid w:val="00F03B4F"/>
    <w:rsid w:val="00F03C24"/>
    <w:rsid w:val="00F03DD0"/>
    <w:rsid w:val="00F03E5D"/>
    <w:rsid w:val="00F040A1"/>
    <w:rsid w:val="00F0531D"/>
    <w:rsid w:val="00F05AE4"/>
    <w:rsid w:val="00F05C43"/>
    <w:rsid w:val="00F0611D"/>
    <w:rsid w:val="00F0670E"/>
    <w:rsid w:val="00F073F4"/>
    <w:rsid w:val="00F07D98"/>
    <w:rsid w:val="00F07DB0"/>
    <w:rsid w:val="00F07E66"/>
    <w:rsid w:val="00F07E7E"/>
    <w:rsid w:val="00F10982"/>
    <w:rsid w:val="00F10E07"/>
    <w:rsid w:val="00F110F0"/>
    <w:rsid w:val="00F11541"/>
    <w:rsid w:val="00F11809"/>
    <w:rsid w:val="00F11E57"/>
    <w:rsid w:val="00F1255B"/>
    <w:rsid w:val="00F12ADD"/>
    <w:rsid w:val="00F12B9E"/>
    <w:rsid w:val="00F12F1A"/>
    <w:rsid w:val="00F139AD"/>
    <w:rsid w:val="00F13CC3"/>
    <w:rsid w:val="00F14493"/>
    <w:rsid w:val="00F146AB"/>
    <w:rsid w:val="00F14853"/>
    <w:rsid w:val="00F14F38"/>
    <w:rsid w:val="00F15299"/>
    <w:rsid w:val="00F15369"/>
    <w:rsid w:val="00F15603"/>
    <w:rsid w:val="00F15DDA"/>
    <w:rsid w:val="00F15EB7"/>
    <w:rsid w:val="00F16495"/>
    <w:rsid w:val="00F16646"/>
    <w:rsid w:val="00F1686A"/>
    <w:rsid w:val="00F16BC1"/>
    <w:rsid w:val="00F17215"/>
    <w:rsid w:val="00F205F7"/>
    <w:rsid w:val="00F209EB"/>
    <w:rsid w:val="00F20AB1"/>
    <w:rsid w:val="00F20EE9"/>
    <w:rsid w:val="00F20F69"/>
    <w:rsid w:val="00F21C0A"/>
    <w:rsid w:val="00F21F4C"/>
    <w:rsid w:val="00F228F6"/>
    <w:rsid w:val="00F22B6E"/>
    <w:rsid w:val="00F22BFB"/>
    <w:rsid w:val="00F23336"/>
    <w:rsid w:val="00F23855"/>
    <w:rsid w:val="00F23E6C"/>
    <w:rsid w:val="00F242A7"/>
    <w:rsid w:val="00F242D5"/>
    <w:rsid w:val="00F24681"/>
    <w:rsid w:val="00F24776"/>
    <w:rsid w:val="00F25217"/>
    <w:rsid w:val="00F25C55"/>
    <w:rsid w:val="00F25D65"/>
    <w:rsid w:val="00F26331"/>
    <w:rsid w:val="00F26B0E"/>
    <w:rsid w:val="00F26BFC"/>
    <w:rsid w:val="00F26D21"/>
    <w:rsid w:val="00F2713E"/>
    <w:rsid w:val="00F274BD"/>
    <w:rsid w:val="00F27BA7"/>
    <w:rsid w:val="00F27D75"/>
    <w:rsid w:val="00F27EC3"/>
    <w:rsid w:val="00F307EB"/>
    <w:rsid w:val="00F3130D"/>
    <w:rsid w:val="00F317A0"/>
    <w:rsid w:val="00F31A0F"/>
    <w:rsid w:val="00F31BBB"/>
    <w:rsid w:val="00F32130"/>
    <w:rsid w:val="00F32189"/>
    <w:rsid w:val="00F324C4"/>
    <w:rsid w:val="00F3297A"/>
    <w:rsid w:val="00F32ABD"/>
    <w:rsid w:val="00F32BC2"/>
    <w:rsid w:val="00F3307C"/>
    <w:rsid w:val="00F33189"/>
    <w:rsid w:val="00F33317"/>
    <w:rsid w:val="00F337B5"/>
    <w:rsid w:val="00F33BD6"/>
    <w:rsid w:val="00F33F26"/>
    <w:rsid w:val="00F3428A"/>
    <w:rsid w:val="00F34C1C"/>
    <w:rsid w:val="00F3526D"/>
    <w:rsid w:val="00F35383"/>
    <w:rsid w:val="00F35470"/>
    <w:rsid w:val="00F35504"/>
    <w:rsid w:val="00F357F4"/>
    <w:rsid w:val="00F359D6"/>
    <w:rsid w:val="00F35A8E"/>
    <w:rsid w:val="00F362A2"/>
    <w:rsid w:val="00F363CD"/>
    <w:rsid w:val="00F363DB"/>
    <w:rsid w:val="00F3667B"/>
    <w:rsid w:val="00F3676C"/>
    <w:rsid w:val="00F36FCC"/>
    <w:rsid w:val="00F370B7"/>
    <w:rsid w:val="00F371EB"/>
    <w:rsid w:val="00F40172"/>
    <w:rsid w:val="00F40A55"/>
    <w:rsid w:val="00F40CCB"/>
    <w:rsid w:val="00F4137A"/>
    <w:rsid w:val="00F41758"/>
    <w:rsid w:val="00F41C86"/>
    <w:rsid w:val="00F41E3E"/>
    <w:rsid w:val="00F4208D"/>
    <w:rsid w:val="00F4216B"/>
    <w:rsid w:val="00F421C0"/>
    <w:rsid w:val="00F42301"/>
    <w:rsid w:val="00F44C4C"/>
    <w:rsid w:val="00F44DC1"/>
    <w:rsid w:val="00F45061"/>
    <w:rsid w:val="00F4550F"/>
    <w:rsid w:val="00F457C9"/>
    <w:rsid w:val="00F4599D"/>
    <w:rsid w:val="00F45B00"/>
    <w:rsid w:val="00F45B31"/>
    <w:rsid w:val="00F4604D"/>
    <w:rsid w:val="00F46160"/>
    <w:rsid w:val="00F46C0F"/>
    <w:rsid w:val="00F46C8E"/>
    <w:rsid w:val="00F46DED"/>
    <w:rsid w:val="00F477AE"/>
    <w:rsid w:val="00F47AA6"/>
    <w:rsid w:val="00F50653"/>
    <w:rsid w:val="00F50799"/>
    <w:rsid w:val="00F508EE"/>
    <w:rsid w:val="00F50B39"/>
    <w:rsid w:val="00F51392"/>
    <w:rsid w:val="00F51622"/>
    <w:rsid w:val="00F518F7"/>
    <w:rsid w:val="00F51923"/>
    <w:rsid w:val="00F51B15"/>
    <w:rsid w:val="00F51B38"/>
    <w:rsid w:val="00F51F5A"/>
    <w:rsid w:val="00F52764"/>
    <w:rsid w:val="00F52D7F"/>
    <w:rsid w:val="00F52DC4"/>
    <w:rsid w:val="00F53064"/>
    <w:rsid w:val="00F53297"/>
    <w:rsid w:val="00F53393"/>
    <w:rsid w:val="00F53836"/>
    <w:rsid w:val="00F53977"/>
    <w:rsid w:val="00F543E0"/>
    <w:rsid w:val="00F5458D"/>
    <w:rsid w:val="00F545FA"/>
    <w:rsid w:val="00F549FC"/>
    <w:rsid w:val="00F54C18"/>
    <w:rsid w:val="00F54C36"/>
    <w:rsid w:val="00F54C69"/>
    <w:rsid w:val="00F55C54"/>
    <w:rsid w:val="00F55F14"/>
    <w:rsid w:val="00F561F0"/>
    <w:rsid w:val="00F564B2"/>
    <w:rsid w:val="00F565F5"/>
    <w:rsid w:val="00F56DCC"/>
    <w:rsid w:val="00F56E57"/>
    <w:rsid w:val="00F57151"/>
    <w:rsid w:val="00F5758E"/>
    <w:rsid w:val="00F577C7"/>
    <w:rsid w:val="00F57B01"/>
    <w:rsid w:val="00F6001D"/>
    <w:rsid w:val="00F6022D"/>
    <w:rsid w:val="00F60D96"/>
    <w:rsid w:val="00F615F6"/>
    <w:rsid w:val="00F61AA1"/>
    <w:rsid w:val="00F620D5"/>
    <w:rsid w:val="00F621E5"/>
    <w:rsid w:val="00F622F7"/>
    <w:rsid w:val="00F62640"/>
    <w:rsid w:val="00F633A3"/>
    <w:rsid w:val="00F63E8F"/>
    <w:rsid w:val="00F6423A"/>
    <w:rsid w:val="00F64450"/>
    <w:rsid w:val="00F64778"/>
    <w:rsid w:val="00F6486C"/>
    <w:rsid w:val="00F6540D"/>
    <w:rsid w:val="00F6576E"/>
    <w:rsid w:val="00F65DAF"/>
    <w:rsid w:val="00F65F48"/>
    <w:rsid w:val="00F67A9D"/>
    <w:rsid w:val="00F67E0D"/>
    <w:rsid w:val="00F67F3A"/>
    <w:rsid w:val="00F70211"/>
    <w:rsid w:val="00F70399"/>
    <w:rsid w:val="00F708C2"/>
    <w:rsid w:val="00F70D6C"/>
    <w:rsid w:val="00F70FBC"/>
    <w:rsid w:val="00F71519"/>
    <w:rsid w:val="00F71785"/>
    <w:rsid w:val="00F71AC1"/>
    <w:rsid w:val="00F71E53"/>
    <w:rsid w:val="00F73130"/>
    <w:rsid w:val="00F733EB"/>
    <w:rsid w:val="00F73C61"/>
    <w:rsid w:val="00F73E01"/>
    <w:rsid w:val="00F74628"/>
    <w:rsid w:val="00F74632"/>
    <w:rsid w:val="00F7483A"/>
    <w:rsid w:val="00F74DA9"/>
    <w:rsid w:val="00F75274"/>
    <w:rsid w:val="00F7543D"/>
    <w:rsid w:val="00F760B1"/>
    <w:rsid w:val="00F76242"/>
    <w:rsid w:val="00F76559"/>
    <w:rsid w:val="00F76793"/>
    <w:rsid w:val="00F76A7D"/>
    <w:rsid w:val="00F76BED"/>
    <w:rsid w:val="00F775D1"/>
    <w:rsid w:val="00F777FE"/>
    <w:rsid w:val="00F77ABF"/>
    <w:rsid w:val="00F77CE7"/>
    <w:rsid w:val="00F80D69"/>
    <w:rsid w:val="00F80E40"/>
    <w:rsid w:val="00F81094"/>
    <w:rsid w:val="00F819B1"/>
    <w:rsid w:val="00F81BEA"/>
    <w:rsid w:val="00F821C4"/>
    <w:rsid w:val="00F823FB"/>
    <w:rsid w:val="00F824BF"/>
    <w:rsid w:val="00F82747"/>
    <w:rsid w:val="00F83136"/>
    <w:rsid w:val="00F83DC1"/>
    <w:rsid w:val="00F84CEF"/>
    <w:rsid w:val="00F84D27"/>
    <w:rsid w:val="00F856D5"/>
    <w:rsid w:val="00F8581B"/>
    <w:rsid w:val="00F858DA"/>
    <w:rsid w:val="00F85BE5"/>
    <w:rsid w:val="00F85D85"/>
    <w:rsid w:val="00F85F23"/>
    <w:rsid w:val="00F863A6"/>
    <w:rsid w:val="00F86CAC"/>
    <w:rsid w:val="00F878AF"/>
    <w:rsid w:val="00F8795F"/>
    <w:rsid w:val="00F87A94"/>
    <w:rsid w:val="00F87E2C"/>
    <w:rsid w:val="00F90AE1"/>
    <w:rsid w:val="00F914B0"/>
    <w:rsid w:val="00F919FE"/>
    <w:rsid w:val="00F91A28"/>
    <w:rsid w:val="00F91FCE"/>
    <w:rsid w:val="00F924C4"/>
    <w:rsid w:val="00F92653"/>
    <w:rsid w:val="00F92E09"/>
    <w:rsid w:val="00F92E62"/>
    <w:rsid w:val="00F930FF"/>
    <w:rsid w:val="00F934C1"/>
    <w:rsid w:val="00F938AB"/>
    <w:rsid w:val="00F9395B"/>
    <w:rsid w:val="00F93A83"/>
    <w:rsid w:val="00F93C45"/>
    <w:rsid w:val="00F94350"/>
    <w:rsid w:val="00F94CFD"/>
    <w:rsid w:val="00F95D38"/>
    <w:rsid w:val="00F9687A"/>
    <w:rsid w:val="00F96E6F"/>
    <w:rsid w:val="00FA0BE2"/>
    <w:rsid w:val="00FA0DC2"/>
    <w:rsid w:val="00FA0EC4"/>
    <w:rsid w:val="00FA1964"/>
    <w:rsid w:val="00FA26ED"/>
    <w:rsid w:val="00FA2B3E"/>
    <w:rsid w:val="00FA2BE8"/>
    <w:rsid w:val="00FA2EA8"/>
    <w:rsid w:val="00FA2EE3"/>
    <w:rsid w:val="00FA2F9B"/>
    <w:rsid w:val="00FA2FD4"/>
    <w:rsid w:val="00FA333D"/>
    <w:rsid w:val="00FA3803"/>
    <w:rsid w:val="00FA3B53"/>
    <w:rsid w:val="00FA3E83"/>
    <w:rsid w:val="00FA3EE7"/>
    <w:rsid w:val="00FA432C"/>
    <w:rsid w:val="00FA43A3"/>
    <w:rsid w:val="00FA43B0"/>
    <w:rsid w:val="00FA45C4"/>
    <w:rsid w:val="00FA4E8F"/>
    <w:rsid w:val="00FA534A"/>
    <w:rsid w:val="00FA61B2"/>
    <w:rsid w:val="00FA6283"/>
    <w:rsid w:val="00FA67EE"/>
    <w:rsid w:val="00FA6917"/>
    <w:rsid w:val="00FA7B5A"/>
    <w:rsid w:val="00FA7F97"/>
    <w:rsid w:val="00FB0202"/>
    <w:rsid w:val="00FB053A"/>
    <w:rsid w:val="00FB056B"/>
    <w:rsid w:val="00FB0B53"/>
    <w:rsid w:val="00FB0BC7"/>
    <w:rsid w:val="00FB1160"/>
    <w:rsid w:val="00FB14ED"/>
    <w:rsid w:val="00FB1697"/>
    <w:rsid w:val="00FB1B2D"/>
    <w:rsid w:val="00FB1F60"/>
    <w:rsid w:val="00FB1FEA"/>
    <w:rsid w:val="00FB2808"/>
    <w:rsid w:val="00FB2C78"/>
    <w:rsid w:val="00FB350E"/>
    <w:rsid w:val="00FB382E"/>
    <w:rsid w:val="00FB389A"/>
    <w:rsid w:val="00FB47BB"/>
    <w:rsid w:val="00FB4B5C"/>
    <w:rsid w:val="00FB4F92"/>
    <w:rsid w:val="00FB578D"/>
    <w:rsid w:val="00FB5B52"/>
    <w:rsid w:val="00FB5DFB"/>
    <w:rsid w:val="00FB6620"/>
    <w:rsid w:val="00FB6B7A"/>
    <w:rsid w:val="00FB6C25"/>
    <w:rsid w:val="00FB7261"/>
    <w:rsid w:val="00FB7265"/>
    <w:rsid w:val="00FB74B1"/>
    <w:rsid w:val="00FB7E5B"/>
    <w:rsid w:val="00FB7F97"/>
    <w:rsid w:val="00FC0688"/>
    <w:rsid w:val="00FC070C"/>
    <w:rsid w:val="00FC0DBA"/>
    <w:rsid w:val="00FC109B"/>
    <w:rsid w:val="00FC10C4"/>
    <w:rsid w:val="00FC15A6"/>
    <w:rsid w:val="00FC18D1"/>
    <w:rsid w:val="00FC1B24"/>
    <w:rsid w:val="00FC210A"/>
    <w:rsid w:val="00FC24A8"/>
    <w:rsid w:val="00FC2915"/>
    <w:rsid w:val="00FC297A"/>
    <w:rsid w:val="00FC2C67"/>
    <w:rsid w:val="00FC36E9"/>
    <w:rsid w:val="00FC38B3"/>
    <w:rsid w:val="00FC3AB0"/>
    <w:rsid w:val="00FC3E10"/>
    <w:rsid w:val="00FC40A7"/>
    <w:rsid w:val="00FC482F"/>
    <w:rsid w:val="00FC4958"/>
    <w:rsid w:val="00FC4A26"/>
    <w:rsid w:val="00FC4A96"/>
    <w:rsid w:val="00FC51E1"/>
    <w:rsid w:val="00FC5D44"/>
    <w:rsid w:val="00FC5DF8"/>
    <w:rsid w:val="00FC650E"/>
    <w:rsid w:val="00FC651B"/>
    <w:rsid w:val="00FC6BDC"/>
    <w:rsid w:val="00FC6F01"/>
    <w:rsid w:val="00FC71AF"/>
    <w:rsid w:val="00FC792B"/>
    <w:rsid w:val="00FC79AB"/>
    <w:rsid w:val="00FD037C"/>
    <w:rsid w:val="00FD17C0"/>
    <w:rsid w:val="00FD1A6E"/>
    <w:rsid w:val="00FD1B2C"/>
    <w:rsid w:val="00FD2199"/>
    <w:rsid w:val="00FD2352"/>
    <w:rsid w:val="00FD2451"/>
    <w:rsid w:val="00FD28BB"/>
    <w:rsid w:val="00FD30D3"/>
    <w:rsid w:val="00FD33D1"/>
    <w:rsid w:val="00FD3658"/>
    <w:rsid w:val="00FD3B29"/>
    <w:rsid w:val="00FD4899"/>
    <w:rsid w:val="00FD4C77"/>
    <w:rsid w:val="00FD4D05"/>
    <w:rsid w:val="00FD54E2"/>
    <w:rsid w:val="00FD55FA"/>
    <w:rsid w:val="00FD6676"/>
    <w:rsid w:val="00FD7078"/>
    <w:rsid w:val="00FD7B4B"/>
    <w:rsid w:val="00FE0361"/>
    <w:rsid w:val="00FE0616"/>
    <w:rsid w:val="00FE0978"/>
    <w:rsid w:val="00FE1019"/>
    <w:rsid w:val="00FE132F"/>
    <w:rsid w:val="00FE1EA8"/>
    <w:rsid w:val="00FE2444"/>
    <w:rsid w:val="00FE2961"/>
    <w:rsid w:val="00FE318B"/>
    <w:rsid w:val="00FE3254"/>
    <w:rsid w:val="00FE348C"/>
    <w:rsid w:val="00FE3765"/>
    <w:rsid w:val="00FE3A63"/>
    <w:rsid w:val="00FE3D9F"/>
    <w:rsid w:val="00FE4341"/>
    <w:rsid w:val="00FE4B4E"/>
    <w:rsid w:val="00FE6CAF"/>
    <w:rsid w:val="00FE7035"/>
    <w:rsid w:val="00FE71AF"/>
    <w:rsid w:val="00FE7A3B"/>
    <w:rsid w:val="00FE7E7B"/>
    <w:rsid w:val="00FF0068"/>
    <w:rsid w:val="00FF0A89"/>
    <w:rsid w:val="00FF0FE0"/>
    <w:rsid w:val="00FF11A5"/>
    <w:rsid w:val="00FF161D"/>
    <w:rsid w:val="00FF1AE4"/>
    <w:rsid w:val="00FF2409"/>
    <w:rsid w:val="00FF2FC0"/>
    <w:rsid w:val="00FF320A"/>
    <w:rsid w:val="00FF3321"/>
    <w:rsid w:val="00FF3939"/>
    <w:rsid w:val="00FF3F55"/>
    <w:rsid w:val="00FF4153"/>
    <w:rsid w:val="00FF43F3"/>
    <w:rsid w:val="00FF4622"/>
    <w:rsid w:val="00FF47EF"/>
    <w:rsid w:val="00FF4DE9"/>
    <w:rsid w:val="00FF4E5D"/>
    <w:rsid w:val="00FF4F33"/>
    <w:rsid w:val="00FF52F6"/>
    <w:rsid w:val="00FF5878"/>
    <w:rsid w:val="00FF626A"/>
    <w:rsid w:val="00FF635C"/>
    <w:rsid w:val="00FF691E"/>
    <w:rsid w:val="00FF6AA9"/>
    <w:rsid w:val="00FF6B73"/>
    <w:rsid w:val="00FF745C"/>
    <w:rsid w:val="00FF76AC"/>
    <w:rsid w:val="00FF77B4"/>
    <w:rsid w:val="00FF78EF"/>
    <w:rsid w:val="00FF79BB"/>
    <w:rsid w:val="03648A8B"/>
    <w:rsid w:val="044B0B53"/>
    <w:rsid w:val="07281349"/>
    <w:rsid w:val="083C4A92"/>
    <w:rsid w:val="085E12C0"/>
    <w:rsid w:val="092001F2"/>
    <w:rsid w:val="0A7072A1"/>
    <w:rsid w:val="0B703CC4"/>
    <w:rsid w:val="0CD035FC"/>
    <w:rsid w:val="0DFABB3F"/>
    <w:rsid w:val="0E9E71A7"/>
    <w:rsid w:val="116A7DCE"/>
    <w:rsid w:val="11E93A68"/>
    <w:rsid w:val="12C7C900"/>
    <w:rsid w:val="12D92F7A"/>
    <w:rsid w:val="1416253F"/>
    <w:rsid w:val="141B7D9F"/>
    <w:rsid w:val="14440B24"/>
    <w:rsid w:val="15F597DF"/>
    <w:rsid w:val="173353CF"/>
    <w:rsid w:val="175B3150"/>
    <w:rsid w:val="1859F97F"/>
    <w:rsid w:val="18BE7576"/>
    <w:rsid w:val="18E9EF01"/>
    <w:rsid w:val="194F9E03"/>
    <w:rsid w:val="19A930AC"/>
    <w:rsid w:val="1A12A276"/>
    <w:rsid w:val="1B13C133"/>
    <w:rsid w:val="1B5D187B"/>
    <w:rsid w:val="1B89FDB6"/>
    <w:rsid w:val="1D49DBEE"/>
    <w:rsid w:val="1E310080"/>
    <w:rsid w:val="1E48F0FA"/>
    <w:rsid w:val="1E60F93A"/>
    <w:rsid w:val="1F8DE627"/>
    <w:rsid w:val="20249048"/>
    <w:rsid w:val="20ED2D72"/>
    <w:rsid w:val="236B5BD2"/>
    <w:rsid w:val="254BB263"/>
    <w:rsid w:val="2554FC8B"/>
    <w:rsid w:val="25BF7651"/>
    <w:rsid w:val="26090B09"/>
    <w:rsid w:val="26FCDEC0"/>
    <w:rsid w:val="2A77F0D1"/>
    <w:rsid w:val="2BC72B3E"/>
    <w:rsid w:val="2CF1C437"/>
    <w:rsid w:val="2DBE2783"/>
    <w:rsid w:val="2DDE449A"/>
    <w:rsid w:val="2E132149"/>
    <w:rsid w:val="2EA66055"/>
    <w:rsid w:val="303BF5DF"/>
    <w:rsid w:val="305D80E6"/>
    <w:rsid w:val="30C32613"/>
    <w:rsid w:val="30E4B880"/>
    <w:rsid w:val="3147C7D8"/>
    <w:rsid w:val="324C6277"/>
    <w:rsid w:val="33DB374C"/>
    <w:rsid w:val="344867A2"/>
    <w:rsid w:val="353C72E0"/>
    <w:rsid w:val="359AEEAD"/>
    <w:rsid w:val="368DF069"/>
    <w:rsid w:val="36D387C2"/>
    <w:rsid w:val="38DC626B"/>
    <w:rsid w:val="39052C69"/>
    <w:rsid w:val="394ACBB2"/>
    <w:rsid w:val="3A086A0A"/>
    <w:rsid w:val="3B051A27"/>
    <w:rsid w:val="3B818FB5"/>
    <w:rsid w:val="3D556E5B"/>
    <w:rsid w:val="3DB474BF"/>
    <w:rsid w:val="3E1F90D2"/>
    <w:rsid w:val="3EF84AD9"/>
    <w:rsid w:val="3F40E52D"/>
    <w:rsid w:val="40ED79ED"/>
    <w:rsid w:val="41888B44"/>
    <w:rsid w:val="41F211C4"/>
    <w:rsid w:val="4267EBDF"/>
    <w:rsid w:val="42D9B1D3"/>
    <w:rsid w:val="43045114"/>
    <w:rsid w:val="4336AD69"/>
    <w:rsid w:val="43D4D05F"/>
    <w:rsid w:val="457153A5"/>
    <w:rsid w:val="49C09423"/>
    <w:rsid w:val="4B850D76"/>
    <w:rsid w:val="4C69E3D4"/>
    <w:rsid w:val="4C805CCB"/>
    <w:rsid w:val="4CDC9E1C"/>
    <w:rsid w:val="4CE076AE"/>
    <w:rsid w:val="4D9C2A19"/>
    <w:rsid w:val="4DEC5228"/>
    <w:rsid w:val="4E16A0A8"/>
    <w:rsid w:val="4E322C43"/>
    <w:rsid w:val="501D5F8C"/>
    <w:rsid w:val="51513975"/>
    <w:rsid w:val="516862FA"/>
    <w:rsid w:val="51A821A4"/>
    <w:rsid w:val="521E26CE"/>
    <w:rsid w:val="52A3AF79"/>
    <w:rsid w:val="530A9942"/>
    <w:rsid w:val="5334BEE9"/>
    <w:rsid w:val="5890B902"/>
    <w:rsid w:val="58AD0756"/>
    <w:rsid w:val="58E39E05"/>
    <w:rsid w:val="594D67F9"/>
    <w:rsid w:val="59B911A4"/>
    <w:rsid w:val="59C74808"/>
    <w:rsid w:val="5C931307"/>
    <w:rsid w:val="5C9A4659"/>
    <w:rsid w:val="5CBC0ED7"/>
    <w:rsid w:val="5DBBFC4B"/>
    <w:rsid w:val="5E62ED7C"/>
    <w:rsid w:val="5E807B99"/>
    <w:rsid w:val="600FFC1B"/>
    <w:rsid w:val="60A941C5"/>
    <w:rsid w:val="6436EC9C"/>
    <w:rsid w:val="653B0066"/>
    <w:rsid w:val="65F8463D"/>
    <w:rsid w:val="66867DC2"/>
    <w:rsid w:val="66A79A85"/>
    <w:rsid w:val="67471C9B"/>
    <w:rsid w:val="67B274DC"/>
    <w:rsid w:val="68B77159"/>
    <w:rsid w:val="6906E36D"/>
    <w:rsid w:val="6967C30B"/>
    <w:rsid w:val="69FA7AA5"/>
    <w:rsid w:val="6A416E69"/>
    <w:rsid w:val="6A6C60EE"/>
    <w:rsid w:val="6A96756D"/>
    <w:rsid w:val="6AADCC43"/>
    <w:rsid w:val="6B9D84DF"/>
    <w:rsid w:val="6C65426E"/>
    <w:rsid w:val="6D970607"/>
    <w:rsid w:val="6E41AA64"/>
    <w:rsid w:val="6E41FA9A"/>
    <w:rsid w:val="6E53468B"/>
    <w:rsid w:val="6E5BD196"/>
    <w:rsid w:val="6EC3E07F"/>
    <w:rsid w:val="6EFBC362"/>
    <w:rsid w:val="6F7D3522"/>
    <w:rsid w:val="71BA8DE1"/>
    <w:rsid w:val="72F1736A"/>
    <w:rsid w:val="74759777"/>
    <w:rsid w:val="7579F913"/>
    <w:rsid w:val="764B219A"/>
    <w:rsid w:val="77712217"/>
    <w:rsid w:val="777D1023"/>
    <w:rsid w:val="79BCEF51"/>
    <w:rsid w:val="79E035DC"/>
    <w:rsid w:val="7C17728F"/>
    <w:rsid w:val="7C368C9C"/>
    <w:rsid w:val="7D8E39A0"/>
    <w:rsid w:val="7EC01339"/>
    <w:rsid w:val="7EFB08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B2F5E"/>
  <w15:docId w15:val="{73D72FE0-67EB-4C64-BF2F-AC141120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2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613"/>
    <w:pPr>
      <w:spacing w:before="0"/>
      <w:ind w:left="0" w:firstLine="0"/>
    </w:pPr>
    <w:rPr>
      <w:rFonts w:ascii="Calibri" w:hAnsi="Calibri"/>
    </w:rPr>
  </w:style>
  <w:style w:type="paragraph" w:styleId="Heading1">
    <w:name w:val="heading 1"/>
    <w:basedOn w:val="Normal"/>
    <w:next w:val="Normal"/>
    <w:link w:val="Heading1Char"/>
    <w:uiPriority w:val="9"/>
    <w:qFormat/>
    <w:rsid w:val="00EB25C4"/>
    <w:pPr>
      <w:shd w:val="clear" w:color="auto" w:fill="FFFFFF" w:themeFill="background1"/>
      <w:tabs>
        <w:tab w:val="left" w:pos="540"/>
      </w:tabs>
      <w:ind w:left="720" w:hanging="720"/>
      <w:outlineLvl w:val="0"/>
    </w:pPr>
    <w:rPr>
      <w:rFonts w:cs="Calibri"/>
      <w:b/>
      <w:color w:val="4472C4" w:themeColor="accent1"/>
      <w:sz w:val="36"/>
      <w:szCs w:val="32"/>
    </w:rPr>
  </w:style>
  <w:style w:type="paragraph" w:styleId="Heading2">
    <w:name w:val="heading 2"/>
    <w:basedOn w:val="Heading1"/>
    <w:link w:val="Heading2Char"/>
    <w:uiPriority w:val="9"/>
    <w:unhideWhenUsed/>
    <w:qFormat/>
    <w:rsid w:val="004B25C8"/>
    <w:pPr>
      <w:numPr>
        <w:numId w:val="189"/>
      </w:numPr>
      <w:spacing w:before="240"/>
      <w:outlineLvl w:val="1"/>
    </w:pPr>
    <w:rPr>
      <w:sz w:val="28"/>
      <w:szCs w:val="24"/>
    </w:rPr>
  </w:style>
  <w:style w:type="paragraph" w:styleId="Heading3">
    <w:name w:val="heading 3"/>
    <w:basedOn w:val="Heading2"/>
    <w:next w:val="Normal"/>
    <w:link w:val="Heading3Char"/>
    <w:autoRedefine/>
    <w:uiPriority w:val="9"/>
    <w:unhideWhenUsed/>
    <w:qFormat/>
    <w:rsid w:val="00105FF6"/>
    <w:pPr>
      <w:keepNext/>
      <w:keepLines/>
      <w:numPr>
        <w:numId w:val="0"/>
      </w:numPr>
      <w:tabs>
        <w:tab w:val="clear" w:pos="540"/>
      </w:tabs>
      <w:ind w:left="360" w:right="-450" w:hanging="360"/>
      <w:outlineLvl w:val="2"/>
    </w:pPr>
    <w:rPr>
      <w:sz w:val="24"/>
    </w:rPr>
  </w:style>
  <w:style w:type="paragraph" w:styleId="Heading5">
    <w:name w:val="heading 5"/>
    <w:basedOn w:val="Normal"/>
    <w:next w:val="Normal"/>
    <w:link w:val="Heading5Char"/>
    <w:uiPriority w:val="9"/>
    <w:semiHidden/>
    <w:unhideWhenUsed/>
    <w:qFormat/>
    <w:rsid w:val="00C62A1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qFormat/>
    <w:rsid w:val="0097508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outlineLvl w:val="6"/>
    </w:pPr>
    <w:rPr>
      <w:rFonts w:ascii="Times" w:eastAsia="Times New Roman" w:hAnsi="Times" w:cs="Times New Roman"/>
      <w:b/>
      <w:i/>
      <w:szCs w:val="20"/>
    </w:rPr>
  </w:style>
  <w:style w:type="paragraph" w:styleId="Heading8">
    <w:name w:val="heading 8"/>
    <w:basedOn w:val="Normal"/>
    <w:next w:val="Normal"/>
    <w:link w:val="Heading8Char"/>
    <w:uiPriority w:val="9"/>
    <w:semiHidden/>
    <w:unhideWhenUsed/>
    <w:qFormat/>
    <w:rsid w:val="00E4461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03E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1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22107"/>
  </w:style>
  <w:style w:type="character" w:styleId="Hyperlink">
    <w:name w:val="Hyperlink"/>
    <w:basedOn w:val="DefaultParagraphFont"/>
    <w:uiPriority w:val="99"/>
    <w:rsid w:val="006A0692"/>
    <w:rPr>
      <w:rFonts w:ascii="Calibri" w:hAnsi="Calibri" w:cs="Calibri"/>
      <w:color w:val="0000FF"/>
      <w:u w:val="single"/>
    </w:rPr>
  </w:style>
  <w:style w:type="paragraph" w:styleId="FootnoteText">
    <w:name w:val="footnote text"/>
    <w:basedOn w:val="Normal"/>
    <w:link w:val="FootnoteTextChar"/>
    <w:rsid w:val="00D22107"/>
    <w:pPr>
      <w:widowControl w:val="0"/>
      <w:spacing w:after="0"/>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22107"/>
    <w:rPr>
      <w:rFonts w:ascii="Times New Roman" w:eastAsia="Times New Roman" w:hAnsi="Times New Roman" w:cs="Times New Roman"/>
      <w:snapToGrid w:val="0"/>
      <w:sz w:val="20"/>
      <w:szCs w:val="20"/>
    </w:rPr>
  </w:style>
  <w:style w:type="paragraph" w:styleId="NoSpacing">
    <w:name w:val="No Spacing"/>
    <w:uiPriority w:val="1"/>
    <w:qFormat/>
    <w:rsid w:val="00880531"/>
    <w:pPr>
      <w:widowControl w:val="0"/>
      <w:spacing w:after="0"/>
      <w:ind w:left="0" w:firstLine="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F209EB"/>
    <w:pPr>
      <w:widowControl w:val="0"/>
      <w:spacing w:after="0"/>
      <w:ind w:left="720"/>
      <w:contextualSpacing/>
    </w:pPr>
    <w:rPr>
      <w:rFonts w:eastAsia="Times New Roman" w:cs="Times New Roman"/>
      <w:snapToGrid w:val="0"/>
      <w:szCs w:val="20"/>
    </w:rPr>
  </w:style>
  <w:style w:type="paragraph" w:styleId="List">
    <w:name w:val="List"/>
    <w:basedOn w:val="Normal"/>
    <w:rsid w:val="00E36D3D"/>
    <w:pPr>
      <w:widowControl w:val="0"/>
      <w:spacing w:after="0" w:line="240" w:lineRule="atLeast"/>
    </w:pPr>
    <w:rPr>
      <w:rFonts w:ascii="Times" w:eastAsia="Times New Roman" w:hAnsi="Times" w:cs="Times New Roman"/>
      <w:szCs w:val="20"/>
    </w:rPr>
  </w:style>
  <w:style w:type="character" w:customStyle="1" w:styleId="Heading7Char">
    <w:name w:val="Heading 7 Char"/>
    <w:basedOn w:val="DefaultParagraphFont"/>
    <w:link w:val="Heading7"/>
    <w:rsid w:val="00975087"/>
    <w:rPr>
      <w:rFonts w:ascii="Times" w:eastAsia="Times New Roman" w:hAnsi="Times" w:cs="Times New Roman"/>
      <w:b/>
      <w:i/>
      <w:sz w:val="24"/>
      <w:szCs w:val="20"/>
    </w:rPr>
  </w:style>
  <w:style w:type="paragraph" w:styleId="BodyText">
    <w:name w:val="Body Text"/>
    <w:basedOn w:val="Normal"/>
    <w:link w:val="BodyTextChar"/>
    <w:rsid w:val="003873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pPr>
    <w:rPr>
      <w:rFonts w:ascii="Times" w:eastAsia="Times New Roman" w:hAnsi="Times" w:cs="Times New Roman"/>
      <w:b/>
      <w:szCs w:val="20"/>
    </w:rPr>
  </w:style>
  <w:style w:type="character" w:customStyle="1" w:styleId="BodyTextChar">
    <w:name w:val="Body Text Char"/>
    <w:basedOn w:val="DefaultParagraphFont"/>
    <w:link w:val="BodyText"/>
    <w:rsid w:val="00387327"/>
    <w:rPr>
      <w:rFonts w:ascii="Times" w:eastAsia="Times New Roman" w:hAnsi="Times" w:cs="Times New Roman"/>
      <w:b/>
      <w:sz w:val="24"/>
      <w:szCs w:val="20"/>
    </w:rPr>
  </w:style>
  <w:style w:type="character" w:customStyle="1" w:styleId="Heading2Char">
    <w:name w:val="Heading 2 Char"/>
    <w:basedOn w:val="DefaultParagraphFont"/>
    <w:link w:val="Heading2"/>
    <w:uiPriority w:val="9"/>
    <w:rsid w:val="004B25C8"/>
    <w:rPr>
      <w:rFonts w:ascii="Calibri" w:hAnsi="Calibri" w:cs="Calibri"/>
      <w:b/>
      <w:color w:val="4472C4" w:themeColor="accent1"/>
      <w:sz w:val="28"/>
      <w:szCs w:val="24"/>
      <w:shd w:val="clear" w:color="auto" w:fill="FFFFFF" w:themeFill="background1"/>
    </w:rPr>
  </w:style>
  <w:style w:type="paragraph" w:customStyle="1" w:styleId="Word222Null">
    <w:name w:val="Word222Null"/>
    <w:rsid w:val="00DA1EF6"/>
    <w:pPr>
      <w:widowControl w:val="0"/>
      <w:spacing w:after="0" w:line="240" w:lineRule="atLeast"/>
      <w:ind w:left="0" w:firstLine="0"/>
    </w:pPr>
    <w:rPr>
      <w:rFonts w:ascii="Times" w:eastAsia="Times New Roman" w:hAnsi="Times" w:cs="Times New Roman"/>
      <w:sz w:val="24"/>
      <w:szCs w:val="20"/>
    </w:rPr>
  </w:style>
  <w:style w:type="paragraph" w:styleId="ListContinue">
    <w:name w:val="List Continue"/>
    <w:basedOn w:val="Normal"/>
    <w:uiPriority w:val="99"/>
    <w:unhideWhenUsed/>
    <w:rsid w:val="00BB4FB8"/>
    <w:pPr>
      <w:contextualSpacing/>
    </w:pPr>
  </w:style>
  <w:style w:type="character" w:customStyle="1" w:styleId="Heading8Char">
    <w:name w:val="Heading 8 Char"/>
    <w:basedOn w:val="DefaultParagraphFont"/>
    <w:link w:val="Heading8"/>
    <w:uiPriority w:val="9"/>
    <w:semiHidden/>
    <w:rsid w:val="00E44610"/>
    <w:rPr>
      <w:rFonts w:asciiTheme="majorHAnsi" w:eastAsiaTheme="majorEastAsia" w:hAnsiTheme="majorHAnsi" w:cstheme="majorBidi"/>
      <w:color w:val="404040" w:themeColor="text1" w:themeTint="BF"/>
      <w:sz w:val="20"/>
      <w:szCs w:val="20"/>
    </w:rPr>
  </w:style>
  <w:style w:type="paragraph" w:styleId="BodyTextIndent3">
    <w:name w:val="Body Text Indent 3"/>
    <w:basedOn w:val="Normal"/>
    <w:link w:val="BodyTextIndent3Char"/>
    <w:uiPriority w:val="99"/>
    <w:unhideWhenUsed/>
    <w:rsid w:val="00E44610"/>
    <w:rPr>
      <w:sz w:val="16"/>
      <w:szCs w:val="16"/>
    </w:rPr>
  </w:style>
  <w:style w:type="character" w:customStyle="1" w:styleId="BodyTextIndent3Char">
    <w:name w:val="Body Text Indent 3 Char"/>
    <w:basedOn w:val="DefaultParagraphFont"/>
    <w:link w:val="BodyTextIndent3"/>
    <w:uiPriority w:val="99"/>
    <w:rsid w:val="00E44610"/>
    <w:rPr>
      <w:sz w:val="16"/>
      <w:szCs w:val="16"/>
    </w:rPr>
  </w:style>
  <w:style w:type="paragraph" w:styleId="List2">
    <w:name w:val="List 2"/>
    <w:basedOn w:val="Normal"/>
    <w:uiPriority w:val="99"/>
    <w:unhideWhenUsed/>
    <w:rsid w:val="00E44610"/>
    <w:pPr>
      <w:ind w:left="720"/>
      <w:contextualSpacing/>
    </w:pPr>
  </w:style>
  <w:style w:type="paragraph" w:customStyle="1" w:styleId="Default">
    <w:name w:val="Default"/>
    <w:rsid w:val="00E44610"/>
    <w:pPr>
      <w:autoSpaceDE w:val="0"/>
      <w:autoSpaceDN w:val="0"/>
      <w:adjustRightInd w:val="0"/>
      <w:spacing w:after="0"/>
      <w:ind w:left="0" w:firstLine="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EB25C4"/>
    <w:rPr>
      <w:rFonts w:ascii="Calibri" w:hAnsi="Calibri" w:cs="Calibri"/>
      <w:b/>
      <w:color w:val="4472C4" w:themeColor="accent1"/>
      <w:sz w:val="36"/>
      <w:szCs w:val="32"/>
      <w:shd w:val="clear" w:color="auto" w:fill="FFFFFF" w:themeFill="background1"/>
    </w:rPr>
  </w:style>
  <w:style w:type="paragraph" w:styleId="BodyTextIndent">
    <w:name w:val="Body Text Indent"/>
    <w:basedOn w:val="Normal"/>
    <w:link w:val="BodyTextIndentChar"/>
    <w:uiPriority w:val="99"/>
    <w:unhideWhenUsed/>
    <w:rsid w:val="003850EA"/>
  </w:style>
  <w:style w:type="character" w:customStyle="1" w:styleId="BodyTextIndentChar">
    <w:name w:val="Body Text Indent Char"/>
    <w:basedOn w:val="DefaultParagraphFont"/>
    <w:link w:val="BodyTextIndent"/>
    <w:uiPriority w:val="99"/>
    <w:rsid w:val="003850EA"/>
  </w:style>
  <w:style w:type="character" w:styleId="FollowedHyperlink">
    <w:name w:val="FollowedHyperlink"/>
    <w:basedOn w:val="DefaultParagraphFont"/>
    <w:uiPriority w:val="99"/>
    <w:semiHidden/>
    <w:unhideWhenUsed/>
    <w:rsid w:val="00F9395B"/>
    <w:rPr>
      <w:color w:val="954F72" w:themeColor="followedHyperlink"/>
      <w:u w:val="single"/>
    </w:rPr>
  </w:style>
  <w:style w:type="paragraph" w:styleId="Header">
    <w:name w:val="header"/>
    <w:basedOn w:val="Normal"/>
    <w:link w:val="HeaderChar"/>
    <w:unhideWhenUsed/>
    <w:rsid w:val="00331B35"/>
    <w:pPr>
      <w:tabs>
        <w:tab w:val="center" w:pos="4680"/>
        <w:tab w:val="right" w:pos="9360"/>
      </w:tabs>
      <w:spacing w:after="0"/>
    </w:pPr>
  </w:style>
  <w:style w:type="character" w:customStyle="1" w:styleId="HeaderChar">
    <w:name w:val="Header Char"/>
    <w:basedOn w:val="DefaultParagraphFont"/>
    <w:link w:val="Header"/>
    <w:rsid w:val="00331B35"/>
  </w:style>
  <w:style w:type="paragraph" w:styleId="Footer">
    <w:name w:val="footer"/>
    <w:basedOn w:val="Normal"/>
    <w:link w:val="FooterChar"/>
    <w:uiPriority w:val="99"/>
    <w:unhideWhenUsed/>
    <w:rsid w:val="00331B35"/>
    <w:pPr>
      <w:tabs>
        <w:tab w:val="center" w:pos="4680"/>
        <w:tab w:val="right" w:pos="9360"/>
      </w:tabs>
      <w:spacing w:after="0"/>
    </w:pPr>
  </w:style>
  <w:style w:type="character" w:customStyle="1" w:styleId="FooterChar">
    <w:name w:val="Footer Char"/>
    <w:basedOn w:val="DefaultParagraphFont"/>
    <w:link w:val="Footer"/>
    <w:uiPriority w:val="99"/>
    <w:rsid w:val="00331B35"/>
  </w:style>
  <w:style w:type="paragraph" w:customStyle="1" w:styleId="TableParagraph">
    <w:name w:val="Table Paragraph"/>
    <w:basedOn w:val="Normal"/>
    <w:uiPriority w:val="1"/>
    <w:qFormat/>
    <w:rsid w:val="00EB25C4"/>
    <w:pPr>
      <w:widowControl w:val="0"/>
      <w:spacing w:after="0"/>
      <w:ind w:firstLine="720"/>
    </w:pPr>
  </w:style>
  <w:style w:type="character" w:styleId="PlaceholderText">
    <w:name w:val="Placeholder Text"/>
    <w:basedOn w:val="DefaultParagraphFont"/>
    <w:uiPriority w:val="99"/>
    <w:semiHidden/>
    <w:rsid w:val="00220E52"/>
    <w:rPr>
      <w:color w:val="808080"/>
    </w:rPr>
  </w:style>
  <w:style w:type="paragraph" w:styleId="BalloonText">
    <w:name w:val="Balloon Text"/>
    <w:basedOn w:val="Normal"/>
    <w:link w:val="BalloonTextChar"/>
    <w:uiPriority w:val="99"/>
    <w:semiHidden/>
    <w:unhideWhenUsed/>
    <w:rsid w:val="00220E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52"/>
    <w:rPr>
      <w:rFonts w:ascii="Tahoma" w:hAnsi="Tahoma" w:cs="Tahoma"/>
      <w:sz w:val="16"/>
      <w:szCs w:val="16"/>
    </w:rPr>
  </w:style>
  <w:style w:type="paragraph" w:styleId="TOC2">
    <w:name w:val="toc 2"/>
    <w:basedOn w:val="Normal"/>
    <w:next w:val="Normal"/>
    <w:autoRedefine/>
    <w:uiPriority w:val="39"/>
    <w:qFormat/>
    <w:rsid w:val="0000298B"/>
    <w:pPr>
      <w:widowControl w:val="0"/>
      <w:tabs>
        <w:tab w:val="left" w:pos="-180"/>
        <w:tab w:val="left" w:pos="1440"/>
        <w:tab w:val="right" w:leader="dot" w:pos="9540"/>
      </w:tabs>
      <w:spacing w:before="120"/>
      <w:ind w:left="1440" w:hanging="360"/>
      <w:contextualSpacing/>
    </w:pPr>
    <w:rPr>
      <w:rFonts w:eastAsia="Times New Roman" w:cs="Times New Roman"/>
      <w:noProof/>
      <w:szCs w:val="20"/>
    </w:rPr>
  </w:style>
  <w:style w:type="paragraph" w:styleId="TOC1">
    <w:name w:val="toc 1"/>
    <w:basedOn w:val="Normal"/>
    <w:next w:val="Normal"/>
    <w:autoRedefine/>
    <w:uiPriority w:val="39"/>
    <w:qFormat/>
    <w:rsid w:val="00E34C7C"/>
    <w:pPr>
      <w:widowControl w:val="0"/>
      <w:tabs>
        <w:tab w:val="left" w:pos="360"/>
        <w:tab w:val="left" w:pos="540"/>
        <w:tab w:val="left" w:pos="1350"/>
        <w:tab w:val="right" w:leader="dot" w:pos="9540"/>
      </w:tabs>
      <w:spacing w:after="0"/>
      <w:ind w:left="720" w:hanging="720"/>
    </w:pPr>
    <w:rPr>
      <w:rFonts w:eastAsia="Times New Roman" w:cs="Times New Roman"/>
      <w:noProof/>
    </w:rPr>
  </w:style>
  <w:style w:type="paragraph" w:styleId="TOC3">
    <w:name w:val="toc 3"/>
    <w:basedOn w:val="Normal"/>
    <w:next w:val="Normal"/>
    <w:autoRedefine/>
    <w:uiPriority w:val="39"/>
    <w:qFormat/>
    <w:rsid w:val="00F35383"/>
    <w:pPr>
      <w:widowControl w:val="0"/>
      <w:tabs>
        <w:tab w:val="left" w:pos="1760"/>
        <w:tab w:val="right" w:leader="dot" w:pos="9540"/>
      </w:tabs>
      <w:spacing w:after="0" w:line="240" w:lineRule="atLeast"/>
      <w:ind w:left="1800" w:hanging="540"/>
    </w:pPr>
    <w:rPr>
      <w:rFonts w:ascii="Times New Roman" w:eastAsia="Times New Roman" w:hAnsi="Times New Roman" w:cs="Times New Roman"/>
      <w:i/>
      <w:noProof/>
      <w:szCs w:val="20"/>
    </w:rPr>
  </w:style>
  <w:style w:type="character" w:styleId="CommentReference">
    <w:name w:val="annotation reference"/>
    <w:basedOn w:val="DefaultParagraphFont"/>
    <w:uiPriority w:val="99"/>
    <w:semiHidden/>
    <w:unhideWhenUsed/>
    <w:rsid w:val="00B705B6"/>
    <w:rPr>
      <w:sz w:val="16"/>
      <w:szCs w:val="16"/>
    </w:rPr>
  </w:style>
  <w:style w:type="paragraph" w:styleId="CommentText">
    <w:name w:val="annotation text"/>
    <w:basedOn w:val="Normal"/>
    <w:link w:val="CommentTextChar"/>
    <w:uiPriority w:val="99"/>
    <w:unhideWhenUsed/>
    <w:rsid w:val="00B705B6"/>
    <w:rPr>
      <w:sz w:val="20"/>
      <w:szCs w:val="20"/>
    </w:rPr>
  </w:style>
  <w:style w:type="character" w:customStyle="1" w:styleId="CommentTextChar">
    <w:name w:val="Comment Text Char"/>
    <w:basedOn w:val="DefaultParagraphFont"/>
    <w:link w:val="CommentText"/>
    <w:uiPriority w:val="99"/>
    <w:rsid w:val="00B705B6"/>
    <w:rPr>
      <w:sz w:val="20"/>
      <w:szCs w:val="20"/>
    </w:rPr>
  </w:style>
  <w:style w:type="paragraph" w:styleId="CommentSubject">
    <w:name w:val="annotation subject"/>
    <w:basedOn w:val="CommentText"/>
    <w:next w:val="CommentText"/>
    <w:link w:val="CommentSubjectChar"/>
    <w:uiPriority w:val="99"/>
    <w:semiHidden/>
    <w:unhideWhenUsed/>
    <w:rsid w:val="00B705B6"/>
    <w:rPr>
      <w:b/>
      <w:bCs/>
    </w:rPr>
  </w:style>
  <w:style w:type="character" w:customStyle="1" w:styleId="CommentSubjectChar">
    <w:name w:val="Comment Subject Char"/>
    <w:basedOn w:val="CommentTextChar"/>
    <w:link w:val="CommentSubject"/>
    <w:uiPriority w:val="99"/>
    <w:semiHidden/>
    <w:rsid w:val="00B705B6"/>
    <w:rPr>
      <w:b/>
      <w:bCs/>
      <w:sz w:val="20"/>
      <w:szCs w:val="20"/>
    </w:rPr>
  </w:style>
  <w:style w:type="character" w:customStyle="1" w:styleId="Heading3Char">
    <w:name w:val="Heading 3 Char"/>
    <w:basedOn w:val="DefaultParagraphFont"/>
    <w:link w:val="Heading3"/>
    <w:uiPriority w:val="9"/>
    <w:rsid w:val="00FF635C"/>
    <w:rPr>
      <w:rFonts w:ascii="Calibri" w:hAnsi="Calibri" w:cs="Calibri"/>
      <w:b/>
      <w:color w:val="4472C4" w:themeColor="accent1"/>
      <w:sz w:val="24"/>
      <w:szCs w:val="24"/>
      <w:shd w:val="clear" w:color="auto" w:fill="FFFFFF" w:themeFill="background1"/>
    </w:rPr>
  </w:style>
  <w:style w:type="paragraph" w:styleId="TOCHeading">
    <w:name w:val="TOC Heading"/>
    <w:basedOn w:val="Heading1"/>
    <w:next w:val="Normal"/>
    <w:uiPriority w:val="39"/>
    <w:unhideWhenUsed/>
    <w:qFormat/>
    <w:rsid w:val="0075032D"/>
    <w:pPr>
      <w:spacing w:line="276" w:lineRule="auto"/>
      <w:ind w:left="0" w:firstLine="0"/>
      <w:outlineLvl w:val="9"/>
    </w:pPr>
  </w:style>
  <w:style w:type="paragraph" w:styleId="NormalWeb">
    <w:name w:val="Normal (Web)"/>
    <w:basedOn w:val="Normal"/>
    <w:uiPriority w:val="99"/>
    <w:unhideWhenUsed/>
    <w:rsid w:val="00273186"/>
    <w:pPr>
      <w:spacing w:before="100" w:beforeAutospacing="1" w:after="100" w:afterAutospacing="1"/>
    </w:pPr>
    <w:rPr>
      <w:rFonts w:ascii="Times New Roman" w:eastAsia="Times New Roman" w:hAnsi="Times New Roman" w:cs="Times New Roman"/>
      <w:szCs w:val="24"/>
    </w:rPr>
  </w:style>
  <w:style w:type="paragraph" w:customStyle="1" w:styleId="ESEReportName">
    <w:name w:val="ESE Report Name"/>
    <w:basedOn w:val="Normal"/>
    <w:next w:val="Normal"/>
    <w:qFormat/>
    <w:rsid w:val="00A01A86"/>
    <w:pPr>
      <w:spacing w:after="0" w:line="400" w:lineRule="exact"/>
    </w:pPr>
    <w:rPr>
      <w:rFonts w:ascii="Arial" w:eastAsia="Times New Roman" w:hAnsi="Arial" w:cs="Times New Roman"/>
      <w:b/>
      <w:color w:val="000000"/>
      <w:sz w:val="36"/>
      <w:szCs w:val="24"/>
    </w:rPr>
  </w:style>
  <w:style w:type="paragraph" w:customStyle="1" w:styleId="arial9">
    <w:name w:val="arial9"/>
    <w:basedOn w:val="Normal"/>
    <w:semiHidden/>
    <w:rsid w:val="00A01A86"/>
    <w:pPr>
      <w:spacing w:after="0"/>
      <w:ind w:right="-108"/>
    </w:pPr>
    <w:rPr>
      <w:rFonts w:ascii="Arial" w:eastAsia="Times New Roman" w:hAnsi="Arial" w:cs="Times New Roman"/>
      <w:sz w:val="18"/>
      <w:szCs w:val="24"/>
    </w:rPr>
  </w:style>
  <w:style w:type="paragraph" w:customStyle="1" w:styleId="BoardMembers">
    <w:name w:val="BoardMembers"/>
    <w:basedOn w:val="Normal"/>
    <w:semiHidden/>
    <w:rsid w:val="00A01A86"/>
    <w:pPr>
      <w:spacing w:after="0"/>
      <w:jc w:val="center"/>
    </w:pPr>
    <w:rPr>
      <w:rFonts w:ascii="Arial" w:eastAsia="Times New Roman" w:hAnsi="Arial" w:cs="Times New Roman"/>
      <w:sz w:val="18"/>
      <w:szCs w:val="20"/>
    </w:rPr>
  </w:style>
  <w:style w:type="paragraph" w:customStyle="1" w:styleId="Permission">
    <w:name w:val="Permission"/>
    <w:basedOn w:val="Normal"/>
    <w:semiHidden/>
    <w:rsid w:val="00A01A86"/>
    <w:pPr>
      <w:spacing w:after="0"/>
      <w:jc w:val="center"/>
    </w:pPr>
    <w:rPr>
      <w:rFonts w:ascii="Arial" w:eastAsia="Times New Roman" w:hAnsi="Arial" w:cs="Times New Roman"/>
      <w:i/>
      <w:iCs/>
      <w:sz w:val="18"/>
      <w:szCs w:val="20"/>
    </w:rPr>
  </w:style>
  <w:style w:type="character" w:styleId="PageNumber">
    <w:name w:val="page number"/>
    <w:basedOn w:val="DefaultParagraphFont"/>
    <w:rsid w:val="0064259E"/>
    <w:rPr>
      <w:rFonts w:cs="Times New Roman"/>
    </w:rPr>
  </w:style>
  <w:style w:type="paragraph" w:styleId="Revision">
    <w:name w:val="Revision"/>
    <w:hidden/>
    <w:uiPriority w:val="99"/>
    <w:semiHidden/>
    <w:rsid w:val="00342D07"/>
    <w:pPr>
      <w:spacing w:after="0"/>
      <w:ind w:left="0" w:firstLine="0"/>
    </w:pPr>
  </w:style>
  <w:style w:type="character" w:styleId="LineNumber">
    <w:name w:val="line number"/>
    <w:basedOn w:val="DefaultParagraphFont"/>
    <w:uiPriority w:val="99"/>
    <w:semiHidden/>
    <w:unhideWhenUsed/>
    <w:rsid w:val="0088401C"/>
  </w:style>
  <w:style w:type="table" w:customStyle="1" w:styleId="TableGrid1">
    <w:name w:val="Table Grid1"/>
    <w:basedOn w:val="TableNormal"/>
    <w:next w:val="TableGrid"/>
    <w:uiPriority w:val="59"/>
    <w:rsid w:val="00620E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E746D"/>
    <w:rPr>
      <w:color w:val="605E5C"/>
      <w:shd w:val="clear" w:color="auto" w:fill="E1DFDD"/>
    </w:rPr>
  </w:style>
  <w:style w:type="paragraph" w:styleId="PlainText">
    <w:name w:val="Plain Text"/>
    <w:basedOn w:val="Normal"/>
    <w:link w:val="PlainTextChar"/>
    <w:uiPriority w:val="99"/>
    <w:unhideWhenUsed/>
    <w:rsid w:val="00974EE2"/>
    <w:pPr>
      <w:spacing w:after="0"/>
    </w:pPr>
    <w:rPr>
      <w:rFonts w:cs="Calibri"/>
    </w:rPr>
  </w:style>
  <w:style w:type="character" w:customStyle="1" w:styleId="PlainTextChar">
    <w:name w:val="Plain Text Char"/>
    <w:basedOn w:val="DefaultParagraphFont"/>
    <w:link w:val="PlainText"/>
    <w:uiPriority w:val="99"/>
    <w:rsid w:val="00974EE2"/>
    <w:rPr>
      <w:rFonts w:ascii="Calibri" w:hAnsi="Calibri" w:cs="Calibri"/>
    </w:rPr>
  </w:style>
  <w:style w:type="character" w:customStyle="1" w:styleId="Heading5Char">
    <w:name w:val="Heading 5 Char"/>
    <w:basedOn w:val="DefaultParagraphFont"/>
    <w:link w:val="Heading5"/>
    <w:uiPriority w:val="9"/>
    <w:semiHidden/>
    <w:rsid w:val="00C62A13"/>
    <w:rPr>
      <w:rFonts w:asciiTheme="majorHAnsi" w:eastAsiaTheme="majorEastAsia" w:hAnsiTheme="majorHAnsi" w:cstheme="majorBidi"/>
      <w:color w:val="2F5496" w:themeColor="accent1" w:themeShade="BF"/>
    </w:rPr>
  </w:style>
  <w:style w:type="character" w:customStyle="1" w:styleId="normaltextrun">
    <w:name w:val="normaltextrun"/>
    <w:basedOn w:val="DefaultParagraphFont"/>
    <w:rsid w:val="001E167B"/>
  </w:style>
  <w:style w:type="paragraph" w:customStyle="1" w:styleId="paragraph">
    <w:name w:val="paragraph"/>
    <w:basedOn w:val="Normal"/>
    <w:rsid w:val="00744F20"/>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744F20"/>
  </w:style>
  <w:style w:type="character" w:customStyle="1" w:styleId="contextualspellingandgrammarerror">
    <w:name w:val="contextualspellingandgrammarerror"/>
    <w:basedOn w:val="DefaultParagraphFont"/>
    <w:rsid w:val="00744F20"/>
  </w:style>
  <w:style w:type="character" w:customStyle="1" w:styleId="advancedproofingissue">
    <w:name w:val="advancedproofingissue"/>
    <w:basedOn w:val="DefaultParagraphFont"/>
    <w:rsid w:val="00744F20"/>
  </w:style>
  <w:style w:type="paragraph" w:styleId="Title">
    <w:name w:val="Title"/>
    <w:basedOn w:val="Normal"/>
    <w:link w:val="TitleChar"/>
    <w:uiPriority w:val="10"/>
    <w:qFormat/>
    <w:rsid w:val="00DE241D"/>
    <w:pPr>
      <w:widowControl w:val="0"/>
      <w:autoSpaceDE w:val="0"/>
      <w:autoSpaceDN w:val="0"/>
      <w:spacing w:before="60" w:after="0"/>
      <w:ind w:left="1000"/>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DE241D"/>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uiPriority w:val="9"/>
    <w:semiHidden/>
    <w:rsid w:val="001403EE"/>
    <w:rPr>
      <w:rFonts w:asciiTheme="majorHAnsi" w:eastAsiaTheme="majorEastAsia" w:hAnsiTheme="majorHAnsi" w:cstheme="majorBidi"/>
      <w:i/>
      <w:iCs/>
      <w:color w:val="272727" w:themeColor="text1" w:themeTint="D8"/>
      <w:sz w:val="21"/>
      <w:szCs w:val="21"/>
    </w:rPr>
  </w:style>
  <w:style w:type="character" w:customStyle="1" w:styleId="cf01">
    <w:name w:val="cf01"/>
    <w:basedOn w:val="DefaultParagraphFont"/>
    <w:rsid w:val="00702042"/>
    <w:rPr>
      <w:rFonts w:ascii="Segoe UI" w:hAnsi="Segoe UI" w:cs="Segoe UI" w:hint="default"/>
      <w:sz w:val="18"/>
      <w:szCs w:val="18"/>
    </w:rPr>
  </w:style>
  <w:style w:type="character" w:styleId="Mention">
    <w:name w:val="Mention"/>
    <w:basedOn w:val="DefaultParagraphFont"/>
    <w:uiPriority w:val="99"/>
    <w:unhideWhenUsed/>
    <w:rsid w:val="004157B8"/>
    <w:rPr>
      <w:color w:val="2B579A"/>
      <w:shd w:val="clear" w:color="auto" w:fill="E1DFDD"/>
    </w:rPr>
  </w:style>
  <w:style w:type="character" w:styleId="Emphasis">
    <w:name w:val="Emphasis"/>
    <w:basedOn w:val="DefaultParagraphFont"/>
    <w:uiPriority w:val="20"/>
    <w:qFormat/>
    <w:rsid w:val="00FC36E9"/>
    <w:rPr>
      <w:i/>
      <w:iCs/>
    </w:rPr>
  </w:style>
  <w:style w:type="paragraph" w:customStyle="1" w:styleId="Tabletitle">
    <w:name w:val="Table title"/>
    <w:basedOn w:val="List"/>
    <w:next w:val="TableParagraph"/>
    <w:link w:val="TabletitleChar"/>
    <w:qFormat/>
    <w:rsid w:val="00F91A28"/>
    <w:pPr>
      <w:framePr w:hSpace="187" w:wrap="around" w:vAnchor="text" w:hAnchor="text" w:y="1"/>
      <w:spacing w:before="120"/>
      <w:suppressOverlap/>
      <w:jc w:val="center"/>
    </w:pPr>
    <w:rPr>
      <w:rFonts w:ascii="Calibri" w:hAnsi="Calibri"/>
      <w:b/>
    </w:rPr>
  </w:style>
  <w:style w:type="character" w:customStyle="1" w:styleId="TabletitleChar">
    <w:name w:val="Table title Char"/>
    <w:basedOn w:val="DefaultParagraphFont"/>
    <w:link w:val="Tabletitle"/>
    <w:rsid w:val="00F91A28"/>
    <w:rPr>
      <w:rFonts w:ascii="Calibri" w:eastAsia="Times New Roman" w:hAnsi="Calibri" w:cs="Times New Roman"/>
      <w:b/>
      <w:sz w:val="24"/>
      <w:szCs w:val="20"/>
    </w:rPr>
  </w:style>
  <w:style w:type="paragraph" w:customStyle="1" w:styleId="pf0">
    <w:name w:val="pf0"/>
    <w:basedOn w:val="Normal"/>
    <w:rsid w:val="008B1FD3"/>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5577">
      <w:bodyDiv w:val="1"/>
      <w:marLeft w:val="0"/>
      <w:marRight w:val="0"/>
      <w:marTop w:val="0"/>
      <w:marBottom w:val="0"/>
      <w:divBdr>
        <w:top w:val="none" w:sz="0" w:space="0" w:color="auto"/>
        <w:left w:val="none" w:sz="0" w:space="0" w:color="auto"/>
        <w:bottom w:val="none" w:sz="0" w:space="0" w:color="auto"/>
        <w:right w:val="none" w:sz="0" w:space="0" w:color="auto"/>
      </w:divBdr>
    </w:div>
    <w:div w:id="384530714">
      <w:bodyDiv w:val="1"/>
      <w:marLeft w:val="0"/>
      <w:marRight w:val="0"/>
      <w:marTop w:val="0"/>
      <w:marBottom w:val="0"/>
      <w:divBdr>
        <w:top w:val="none" w:sz="0" w:space="0" w:color="auto"/>
        <w:left w:val="none" w:sz="0" w:space="0" w:color="auto"/>
        <w:bottom w:val="none" w:sz="0" w:space="0" w:color="auto"/>
        <w:right w:val="none" w:sz="0" w:space="0" w:color="auto"/>
      </w:divBdr>
      <w:divsChild>
        <w:div w:id="1694334462">
          <w:marLeft w:val="547"/>
          <w:marRight w:val="0"/>
          <w:marTop w:val="125"/>
          <w:marBottom w:val="120"/>
          <w:divBdr>
            <w:top w:val="none" w:sz="0" w:space="0" w:color="auto"/>
            <w:left w:val="none" w:sz="0" w:space="0" w:color="auto"/>
            <w:bottom w:val="none" w:sz="0" w:space="0" w:color="auto"/>
            <w:right w:val="none" w:sz="0" w:space="0" w:color="auto"/>
          </w:divBdr>
        </w:div>
      </w:divsChild>
    </w:div>
    <w:div w:id="439960139">
      <w:bodyDiv w:val="1"/>
      <w:marLeft w:val="0"/>
      <w:marRight w:val="0"/>
      <w:marTop w:val="0"/>
      <w:marBottom w:val="0"/>
      <w:divBdr>
        <w:top w:val="none" w:sz="0" w:space="0" w:color="auto"/>
        <w:left w:val="none" w:sz="0" w:space="0" w:color="auto"/>
        <w:bottom w:val="none" w:sz="0" w:space="0" w:color="auto"/>
        <w:right w:val="none" w:sz="0" w:space="0" w:color="auto"/>
      </w:divBdr>
    </w:div>
    <w:div w:id="528496091">
      <w:bodyDiv w:val="1"/>
      <w:marLeft w:val="0"/>
      <w:marRight w:val="0"/>
      <w:marTop w:val="0"/>
      <w:marBottom w:val="0"/>
      <w:divBdr>
        <w:top w:val="none" w:sz="0" w:space="0" w:color="auto"/>
        <w:left w:val="none" w:sz="0" w:space="0" w:color="auto"/>
        <w:bottom w:val="none" w:sz="0" w:space="0" w:color="auto"/>
        <w:right w:val="none" w:sz="0" w:space="0" w:color="auto"/>
      </w:divBdr>
      <w:divsChild>
        <w:div w:id="4598778">
          <w:marLeft w:val="1080"/>
          <w:marRight w:val="0"/>
          <w:marTop w:val="100"/>
          <w:marBottom w:val="0"/>
          <w:divBdr>
            <w:top w:val="none" w:sz="0" w:space="0" w:color="auto"/>
            <w:left w:val="none" w:sz="0" w:space="0" w:color="auto"/>
            <w:bottom w:val="none" w:sz="0" w:space="0" w:color="auto"/>
            <w:right w:val="none" w:sz="0" w:space="0" w:color="auto"/>
          </w:divBdr>
        </w:div>
        <w:div w:id="257104208">
          <w:marLeft w:val="360"/>
          <w:marRight w:val="0"/>
          <w:marTop w:val="200"/>
          <w:marBottom w:val="0"/>
          <w:divBdr>
            <w:top w:val="none" w:sz="0" w:space="0" w:color="auto"/>
            <w:left w:val="none" w:sz="0" w:space="0" w:color="auto"/>
            <w:bottom w:val="none" w:sz="0" w:space="0" w:color="auto"/>
            <w:right w:val="none" w:sz="0" w:space="0" w:color="auto"/>
          </w:divBdr>
        </w:div>
        <w:div w:id="329605492">
          <w:marLeft w:val="1080"/>
          <w:marRight w:val="0"/>
          <w:marTop w:val="100"/>
          <w:marBottom w:val="0"/>
          <w:divBdr>
            <w:top w:val="none" w:sz="0" w:space="0" w:color="auto"/>
            <w:left w:val="none" w:sz="0" w:space="0" w:color="auto"/>
            <w:bottom w:val="none" w:sz="0" w:space="0" w:color="auto"/>
            <w:right w:val="none" w:sz="0" w:space="0" w:color="auto"/>
          </w:divBdr>
        </w:div>
        <w:div w:id="691305745">
          <w:marLeft w:val="1080"/>
          <w:marRight w:val="0"/>
          <w:marTop w:val="100"/>
          <w:marBottom w:val="0"/>
          <w:divBdr>
            <w:top w:val="none" w:sz="0" w:space="0" w:color="auto"/>
            <w:left w:val="none" w:sz="0" w:space="0" w:color="auto"/>
            <w:bottom w:val="none" w:sz="0" w:space="0" w:color="auto"/>
            <w:right w:val="none" w:sz="0" w:space="0" w:color="auto"/>
          </w:divBdr>
        </w:div>
        <w:div w:id="883756175">
          <w:marLeft w:val="1080"/>
          <w:marRight w:val="0"/>
          <w:marTop w:val="100"/>
          <w:marBottom w:val="0"/>
          <w:divBdr>
            <w:top w:val="none" w:sz="0" w:space="0" w:color="auto"/>
            <w:left w:val="none" w:sz="0" w:space="0" w:color="auto"/>
            <w:bottom w:val="none" w:sz="0" w:space="0" w:color="auto"/>
            <w:right w:val="none" w:sz="0" w:space="0" w:color="auto"/>
          </w:divBdr>
        </w:div>
        <w:div w:id="1072581484">
          <w:marLeft w:val="360"/>
          <w:marRight w:val="0"/>
          <w:marTop w:val="200"/>
          <w:marBottom w:val="0"/>
          <w:divBdr>
            <w:top w:val="none" w:sz="0" w:space="0" w:color="auto"/>
            <w:left w:val="none" w:sz="0" w:space="0" w:color="auto"/>
            <w:bottom w:val="none" w:sz="0" w:space="0" w:color="auto"/>
            <w:right w:val="none" w:sz="0" w:space="0" w:color="auto"/>
          </w:divBdr>
        </w:div>
        <w:div w:id="1084836857">
          <w:marLeft w:val="1080"/>
          <w:marRight w:val="0"/>
          <w:marTop w:val="100"/>
          <w:marBottom w:val="0"/>
          <w:divBdr>
            <w:top w:val="none" w:sz="0" w:space="0" w:color="auto"/>
            <w:left w:val="none" w:sz="0" w:space="0" w:color="auto"/>
            <w:bottom w:val="none" w:sz="0" w:space="0" w:color="auto"/>
            <w:right w:val="none" w:sz="0" w:space="0" w:color="auto"/>
          </w:divBdr>
        </w:div>
        <w:div w:id="1543791184">
          <w:marLeft w:val="1080"/>
          <w:marRight w:val="0"/>
          <w:marTop w:val="100"/>
          <w:marBottom w:val="0"/>
          <w:divBdr>
            <w:top w:val="none" w:sz="0" w:space="0" w:color="auto"/>
            <w:left w:val="none" w:sz="0" w:space="0" w:color="auto"/>
            <w:bottom w:val="none" w:sz="0" w:space="0" w:color="auto"/>
            <w:right w:val="none" w:sz="0" w:space="0" w:color="auto"/>
          </w:divBdr>
        </w:div>
        <w:div w:id="1557623885">
          <w:marLeft w:val="1080"/>
          <w:marRight w:val="0"/>
          <w:marTop w:val="100"/>
          <w:marBottom w:val="0"/>
          <w:divBdr>
            <w:top w:val="none" w:sz="0" w:space="0" w:color="auto"/>
            <w:left w:val="none" w:sz="0" w:space="0" w:color="auto"/>
            <w:bottom w:val="none" w:sz="0" w:space="0" w:color="auto"/>
            <w:right w:val="none" w:sz="0" w:space="0" w:color="auto"/>
          </w:divBdr>
        </w:div>
        <w:div w:id="1634555259">
          <w:marLeft w:val="1080"/>
          <w:marRight w:val="0"/>
          <w:marTop w:val="100"/>
          <w:marBottom w:val="0"/>
          <w:divBdr>
            <w:top w:val="none" w:sz="0" w:space="0" w:color="auto"/>
            <w:left w:val="none" w:sz="0" w:space="0" w:color="auto"/>
            <w:bottom w:val="none" w:sz="0" w:space="0" w:color="auto"/>
            <w:right w:val="none" w:sz="0" w:space="0" w:color="auto"/>
          </w:divBdr>
        </w:div>
        <w:div w:id="2135324582">
          <w:marLeft w:val="1080"/>
          <w:marRight w:val="0"/>
          <w:marTop w:val="100"/>
          <w:marBottom w:val="0"/>
          <w:divBdr>
            <w:top w:val="none" w:sz="0" w:space="0" w:color="auto"/>
            <w:left w:val="none" w:sz="0" w:space="0" w:color="auto"/>
            <w:bottom w:val="none" w:sz="0" w:space="0" w:color="auto"/>
            <w:right w:val="none" w:sz="0" w:space="0" w:color="auto"/>
          </w:divBdr>
        </w:div>
      </w:divsChild>
    </w:div>
    <w:div w:id="756443143">
      <w:bodyDiv w:val="1"/>
      <w:marLeft w:val="0"/>
      <w:marRight w:val="0"/>
      <w:marTop w:val="0"/>
      <w:marBottom w:val="0"/>
      <w:divBdr>
        <w:top w:val="none" w:sz="0" w:space="0" w:color="auto"/>
        <w:left w:val="none" w:sz="0" w:space="0" w:color="auto"/>
        <w:bottom w:val="none" w:sz="0" w:space="0" w:color="auto"/>
        <w:right w:val="none" w:sz="0" w:space="0" w:color="auto"/>
      </w:divBdr>
    </w:div>
    <w:div w:id="833298385">
      <w:bodyDiv w:val="1"/>
      <w:marLeft w:val="0"/>
      <w:marRight w:val="0"/>
      <w:marTop w:val="0"/>
      <w:marBottom w:val="0"/>
      <w:divBdr>
        <w:top w:val="none" w:sz="0" w:space="0" w:color="auto"/>
        <w:left w:val="none" w:sz="0" w:space="0" w:color="auto"/>
        <w:bottom w:val="none" w:sz="0" w:space="0" w:color="auto"/>
        <w:right w:val="none" w:sz="0" w:space="0" w:color="auto"/>
      </w:divBdr>
    </w:div>
    <w:div w:id="883367986">
      <w:bodyDiv w:val="1"/>
      <w:marLeft w:val="0"/>
      <w:marRight w:val="0"/>
      <w:marTop w:val="0"/>
      <w:marBottom w:val="0"/>
      <w:divBdr>
        <w:top w:val="none" w:sz="0" w:space="0" w:color="auto"/>
        <w:left w:val="none" w:sz="0" w:space="0" w:color="auto"/>
        <w:bottom w:val="none" w:sz="0" w:space="0" w:color="auto"/>
        <w:right w:val="none" w:sz="0" w:space="0" w:color="auto"/>
      </w:divBdr>
    </w:div>
    <w:div w:id="1120801984">
      <w:bodyDiv w:val="1"/>
      <w:marLeft w:val="0"/>
      <w:marRight w:val="0"/>
      <w:marTop w:val="0"/>
      <w:marBottom w:val="0"/>
      <w:divBdr>
        <w:top w:val="none" w:sz="0" w:space="0" w:color="auto"/>
        <w:left w:val="none" w:sz="0" w:space="0" w:color="auto"/>
        <w:bottom w:val="none" w:sz="0" w:space="0" w:color="auto"/>
        <w:right w:val="none" w:sz="0" w:space="0" w:color="auto"/>
      </w:divBdr>
    </w:div>
    <w:div w:id="1248809334">
      <w:bodyDiv w:val="1"/>
      <w:marLeft w:val="0"/>
      <w:marRight w:val="0"/>
      <w:marTop w:val="0"/>
      <w:marBottom w:val="0"/>
      <w:divBdr>
        <w:top w:val="none" w:sz="0" w:space="0" w:color="auto"/>
        <w:left w:val="none" w:sz="0" w:space="0" w:color="auto"/>
        <w:bottom w:val="none" w:sz="0" w:space="0" w:color="auto"/>
        <w:right w:val="none" w:sz="0" w:space="0" w:color="auto"/>
      </w:divBdr>
    </w:div>
    <w:div w:id="1350330557">
      <w:bodyDiv w:val="1"/>
      <w:marLeft w:val="0"/>
      <w:marRight w:val="0"/>
      <w:marTop w:val="0"/>
      <w:marBottom w:val="0"/>
      <w:divBdr>
        <w:top w:val="none" w:sz="0" w:space="0" w:color="auto"/>
        <w:left w:val="none" w:sz="0" w:space="0" w:color="auto"/>
        <w:bottom w:val="none" w:sz="0" w:space="0" w:color="auto"/>
        <w:right w:val="none" w:sz="0" w:space="0" w:color="auto"/>
      </w:divBdr>
    </w:div>
    <w:div w:id="1405949027">
      <w:bodyDiv w:val="1"/>
      <w:marLeft w:val="0"/>
      <w:marRight w:val="0"/>
      <w:marTop w:val="0"/>
      <w:marBottom w:val="0"/>
      <w:divBdr>
        <w:top w:val="none" w:sz="0" w:space="0" w:color="auto"/>
        <w:left w:val="none" w:sz="0" w:space="0" w:color="auto"/>
        <w:bottom w:val="none" w:sz="0" w:space="0" w:color="auto"/>
        <w:right w:val="none" w:sz="0" w:space="0" w:color="auto"/>
      </w:divBdr>
    </w:div>
    <w:div w:id="1617062187">
      <w:bodyDiv w:val="1"/>
      <w:marLeft w:val="0"/>
      <w:marRight w:val="0"/>
      <w:marTop w:val="0"/>
      <w:marBottom w:val="0"/>
      <w:divBdr>
        <w:top w:val="none" w:sz="0" w:space="0" w:color="auto"/>
        <w:left w:val="none" w:sz="0" w:space="0" w:color="auto"/>
        <w:bottom w:val="none" w:sz="0" w:space="0" w:color="auto"/>
        <w:right w:val="none" w:sz="0" w:space="0" w:color="auto"/>
      </w:divBdr>
    </w:div>
    <w:div w:id="1721435562">
      <w:bodyDiv w:val="1"/>
      <w:marLeft w:val="0"/>
      <w:marRight w:val="0"/>
      <w:marTop w:val="0"/>
      <w:marBottom w:val="0"/>
      <w:divBdr>
        <w:top w:val="none" w:sz="0" w:space="0" w:color="auto"/>
        <w:left w:val="none" w:sz="0" w:space="0" w:color="auto"/>
        <w:bottom w:val="none" w:sz="0" w:space="0" w:color="auto"/>
        <w:right w:val="none" w:sz="0" w:space="0" w:color="auto"/>
      </w:divBdr>
    </w:div>
    <w:div w:id="1771318563">
      <w:bodyDiv w:val="1"/>
      <w:marLeft w:val="0"/>
      <w:marRight w:val="0"/>
      <w:marTop w:val="0"/>
      <w:marBottom w:val="0"/>
      <w:divBdr>
        <w:top w:val="none" w:sz="0" w:space="0" w:color="auto"/>
        <w:left w:val="none" w:sz="0" w:space="0" w:color="auto"/>
        <w:bottom w:val="none" w:sz="0" w:space="0" w:color="auto"/>
        <w:right w:val="none" w:sz="0" w:space="0" w:color="auto"/>
      </w:divBdr>
    </w:div>
    <w:div w:id="1810004861">
      <w:bodyDiv w:val="1"/>
      <w:marLeft w:val="0"/>
      <w:marRight w:val="0"/>
      <w:marTop w:val="0"/>
      <w:marBottom w:val="0"/>
      <w:divBdr>
        <w:top w:val="none" w:sz="0" w:space="0" w:color="auto"/>
        <w:left w:val="none" w:sz="0" w:space="0" w:color="auto"/>
        <w:bottom w:val="none" w:sz="0" w:space="0" w:color="auto"/>
        <w:right w:val="none" w:sz="0" w:space="0" w:color="auto"/>
      </w:divBdr>
    </w:div>
    <w:div w:id="1896424696">
      <w:bodyDiv w:val="1"/>
      <w:marLeft w:val="0"/>
      <w:marRight w:val="0"/>
      <w:marTop w:val="0"/>
      <w:marBottom w:val="0"/>
      <w:divBdr>
        <w:top w:val="none" w:sz="0" w:space="0" w:color="auto"/>
        <w:left w:val="none" w:sz="0" w:space="0" w:color="auto"/>
        <w:bottom w:val="none" w:sz="0" w:space="0" w:color="auto"/>
        <w:right w:val="none" w:sz="0" w:space="0" w:color="auto"/>
      </w:divBdr>
    </w:div>
    <w:div w:id="1927423240">
      <w:bodyDiv w:val="1"/>
      <w:marLeft w:val="0"/>
      <w:marRight w:val="0"/>
      <w:marTop w:val="0"/>
      <w:marBottom w:val="0"/>
      <w:divBdr>
        <w:top w:val="none" w:sz="0" w:space="0" w:color="auto"/>
        <w:left w:val="none" w:sz="0" w:space="0" w:color="auto"/>
        <w:bottom w:val="none" w:sz="0" w:space="0" w:color="auto"/>
        <w:right w:val="none" w:sz="0" w:space="0" w:color="auto"/>
      </w:divBdr>
    </w:div>
    <w:div w:id="1959487131">
      <w:bodyDiv w:val="1"/>
      <w:marLeft w:val="0"/>
      <w:marRight w:val="0"/>
      <w:marTop w:val="0"/>
      <w:marBottom w:val="0"/>
      <w:divBdr>
        <w:top w:val="none" w:sz="0" w:space="0" w:color="auto"/>
        <w:left w:val="none" w:sz="0" w:space="0" w:color="auto"/>
        <w:bottom w:val="none" w:sz="0" w:space="0" w:color="auto"/>
        <w:right w:val="none" w:sz="0" w:space="0" w:color="auto"/>
      </w:divBdr>
    </w:div>
    <w:div w:id="21147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cas.pearsonsupport.com/student/" TargetMode="External"/><Relationship Id="rId117" Type="http://schemas.openxmlformats.org/officeDocument/2006/relationships/hyperlink" Target="http://mcas.pearsonsupport.com/manuals/" TargetMode="External"/><Relationship Id="rId21" Type="http://schemas.openxmlformats.org/officeDocument/2006/relationships/footer" Target="footer6.xml"/><Relationship Id="rId42" Type="http://schemas.openxmlformats.org/officeDocument/2006/relationships/image" Target="media/image7.png"/><Relationship Id="rId47" Type="http://schemas.openxmlformats.org/officeDocument/2006/relationships/hyperlink" Target="http://www.doe.mass.edu/mcas/testadmin/forms" TargetMode="External"/><Relationship Id="rId63" Type="http://schemas.openxmlformats.org/officeDocument/2006/relationships/hyperlink" Target="https://www.doe.mass.edu/mcas/accessibility/organizers/" TargetMode="External"/><Relationship Id="rId68" Type="http://schemas.openxmlformats.org/officeDocument/2006/relationships/hyperlink" Target="http://www.doe.mass.edu/mcas/testadmin/forms" TargetMode="External"/><Relationship Id="rId84" Type="http://schemas.openxmlformats.org/officeDocument/2006/relationships/hyperlink" Target="http://www.doe.mass.edu/mcas/testadmin/forms" TargetMode="External"/><Relationship Id="rId89" Type="http://schemas.openxmlformats.org/officeDocument/2006/relationships/hyperlink" Target="http://mcas.pearsonsupport.com/manuals/" TargetMode="External"/><Relationship Id="rId112" Type="http://schemas.openxmlformats.org/officeDocument/2006/relationships/image" Target="media/image19.jpeg"/><Relationship Id="rId16" Type="http://schemas.openxmlformats.org/officeDocument/2006/relationships/footer" Target="footer3.xml"/><Relationship Id="rId11" Type="http://schemas.openxmlformats.org/officeDocument/2006/relationships/image" Target="media/image1.jpg"/><Relationship Id="rId32" Type="http://schemas.openxmlformats.org/officeDocument/2006/relationships/hyperlink" Target="https://sites.ed.gov/idea/regs/b/b/300.160" TargetMode="External"/><Relationship Id="rId37" Type="http://schemas.openxmlformats.org/officeDocument/2006/relationships/image" Target="media/image6.png"/><Relationship Id="rId53" Type="http://schemas.openxmlformats.org/officeDocument/2006/relationships/hyperlink" Target="http://mcas.pearsonsupport.com/manuals/" TargetMode="External"/><Relationship Id="rId58" Type="http://schemas.openxmlformats.org/officeDocument/2006/relationships/hyperlink" Target="http://www.doe.mass.edu/mcas/testadmin/forms" TargetMode="External"/><Relationship Id="rId74" Type="http://schemas.openxmlformats.org/officeDocument/2006/relationships/hyperlink" Target="https://www.doe.mass.edu/mcas/admin.html" TargetMode="External"/><Relationship Id="rId79" Type="http://schemas.openxmlformats.org/officeDocument/2006/relationships/hyperlink" Target="http://www.doe.mass.edu/mcas/testadmin/forms" TargetMode="External"/><Relationship Id="rId102" Type="http://schemas.openxmlformats.org/officeDocument/2006/relationships/image" Target="media/image13.jpeg"/><Relationship Id="rId5" Type="http://schemas.openxmlformats.org/officeDocument/2006/relationships/numbering" Target="numbering.xml"/><Relationship Id="rId90" Type="http://schemas.openxmlformats.org/officeDocument/2006/relationships/hyperlink" Target="http://www.doe.mass.edu/mcas/testadmin/forms" TargetMode="External"/><Relationship Id="rId95" Type="http://schemas.openxmlformats.org/officeDocument/2006/relationships/hyperlink" Target="http://mcas.pearsonsupport.com/manuals/" TargetMode="External"/><Relationship Id="rId22" Type="http://schemas.openxmlformats.org/officeDocument/2006/relationships/hyperlink" Target="http://mcas.pearsonsupport.com/manuals/" TargetMode="External"/><Relationship Id="rId27" Type="http://schemas.openxmlformats.org/officeDocument/2006/relationships/image" Target="media/image4.jpeg"/><Relationship Id="rId43" Type="http://schemas.openxmlformats.org/officeDocument/2006/relationships/hyperlink" Target="http://mcas.pearsonsupport.com/manuals/" TargetMode="External"/><Relationship Id="rId48" Type="http://schemas.openxmlformats.org/officeDocument/2006/relationships/hyperlink" Target="http://mcas.pearsonsupport.com/manuals/" TargetMode="External"/><Relationship Id="rId64" Type="http://schemas.openxmlformats.org/officeDocument/2006/relationships/hyperlink" Target="http://www.doe.mass.edu/mcas/testadmin/forms" TargetMode="External"/><Relationship Id="rId69" Type="http://schemas.openxmlformats.org/officeDocument/2006/relationships/hyperlink" Target="https://www.doe.mass.edu/mcas/admin.html" TargetMode="External"/><Relationship Id="rId113" Type="http://schemas.openxmlformats.org/officeDocument/2006/relationships/image" Target="media/image20.jpeg"/><Relationship Id="rId118" Type="http://schemas.openxmlformats.org/officeDocument/2006/relationships/hyperlink" Target="mailto:mcas@doe.mass.edu" TargetMode="External"/><Relationship Id="rId80" Type="http://schemas.openxmlformats.org/officeDocument/2006/relationships/hyperlink" Target="http://mcas.pearsonsupport.com/manuals/" TargetMode="External"/><Relationship Id="rId85" Type="http://schemas.openxmlformats.org/officeDocument/2006/relationships/hyperlink" Target="mailto:el@doe.mass.edu" TargetMode="External"/><Relationship Id="rId12" Type="http://schemas.openxmlformats.org/officeDocument/2006/relationships/footer" Target="footer1.xml"/><Relationship Id="rId17" Type="http://schemas.openxmlformats.org/officeDocument/2006/relationships/header" Target="header1.xml"/><Relationship Id="rId33" Type="http://schemas.openxmlformats.org/officeDocument/2006/relationships/hyperlink" Target="https://www.doe.mass.edu/mcas/testadmin/forms/" TargetMode="External"/><Relationship Id="rId38" Type="http://schemas.openxmlformats.org/officeDocument/2006/relationships/hyperlink" Target="http://mcas.pearsonsupport.com/manuals/" TargetMode="External"/><Relationship Id="rId59" Type="http://schemas.openxmlformats.org/officeDocument/2006/relationships/hyperlink" Target="http://mcas.pearsonsupport.com/manuals/" TargetMode="External"/><Relationship Id="rId103" Type="http://schemas.openxmlformats.org/officeDocument/2006/relationships/image" Target="media/image14.png"/><Relationship Id="rId108" Type="http://schemas.openxmlformats.org/officeDocument/2006/relationships/image" Target="media/image15.png"/><Relationship Id="rId54" Type="http://schemas.openxmlformats.org/officeDocument/2006/relationships/image" Target="media/image10.png"/><Relationship Id="rId70" Type="http://schemas.openxmlformats.org/officeDocument/2006/relationships/hyperlink" Target="http://www.doe.mass.edu/mcas/testadmin/forms" TargetMode="External"/><Relationship Id="rId75" Type="http://schemas.openxmlformats.org/officeDocument/2006/relationships/hyperlink" Target="http://mcas.pearsonsupport.com/manuals/" TargetMode="External"/><Relationship Id="rId91" Type="http://schemas.openxmlformats.org/officeDocument/2006/relationships/hyperlink" Target="http://mcas.pearsonsupport.com/manuals/" TargetMode="External"/><Relationship Id="rId96" Type="http://schemas.openxmlformats.org/officeDocument/2006/relationships/hyperlink" Target="http://mcas.pearsonsupport.com/manual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mcas.pearsonsupport.com/manuals/" TargetMode="External"/><Relationship Id="rId28" Type="http://schemas.openxmlformats.org/officeDocument/2006/relationships/image" Target="media/image5.png"/><Relationship Id="rId49" Type="http://schemas.openxmlformats.org/officeDocument/2006/relationships/hyperlink" Target="http://www.doe.mass.edu/mcas/testadmin/forms" TargetMode="External"/><Relationship Id="rId114" Type="http://schemas.openxmlformats.org/officeDocument/2006/relationships/hyperlink" Target="http://mcas.pearsonsupport.com/manuals/"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doe.mass.edu/mcas/cd-reqs/default.html" TargetMode="External"/><Relationship Id="rId44" Type="http://schemas.openxmlformats.org/officeDocument/2006/relationships/hyperlink" Target="http://www.doe.mass.edu/mcas/testadmin/forms" TargetMode="External"/><Relationship Id="rId52" Type="http://schemas.openxmlformats.org/officeDocument/2006/relationships/image" Target="media/image9.svg"/><Relationship Id="rId60" Type="http://schemas.openxmlformats.org/officeDocument/2006/relationships/hyperlink" Target="http://www.doe.mass.edu/mcas/testadmin/forms" TargetMode="External"/><Relationship Id="rId65" Type="http://schemas.openxmlformats.org/officeDocument/2006/relationships/image" Target="media/image11.png"/><Relationship Id="rId73" Type="http://schemas.openxmlformats.org/officeDocument/2006/relationships/hyperlink" Target="http://www.doe.mass.edu/mcas/testadmin/forms" TargetMode="External"/><Relationship Id="rId78" Type="http://schemas.openxmlformats.org/officeDocument/2006/relationships/hyperlink" Target="http://www.doe.mass.edu/mcas/testadmin/forms" TargetMode="External"/><Relationship Id="rId81" Type="http://schemas.openxmlformats.org/officeDocument/2006/relationships/hyperlink" Target="http://www.doe.mass.edu/mcas/testadmin/forms" TargetMode="External"/><Relationship Id="rId86" Type="http://schemas.openxmlformats.org/officeDocument/2006/relationships/hyperlink" Target="http://www.doe.mass.edu/ele/guidance/default.html" TargetMode="External"/><Relationship Id="rId94" Type="http://schemas.openxmlformats.org/officeDocument/2006/relationships/image" Target="media/image12.png"/><Relationship Id="rId99" Type="http://schemas.openxmlformats.org/officeDocument/2006/relationships/hyperlink" Target="https://trng-mcas.pearsonaccessnext.com/customer/index.action" TargetMode="External"/><Relationship Id="rId101" Type="http://schemas.openxmlformats.org/officeDocument/2006/relationships/hyperlink" Target="http://trng-mcas.pearsonaccessnext.com/" TargetMode="External"/><Relationship Id="rId12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mcas.pearsonsupport.com/manuals/" TargetMode="External"/><Relationship Id="rId109" Type="http://schemas.openxmlformats.org/officeDocument/2006/relationships/image" Target="media/image15.jpeg"/><Relationship Id="rId34" Type="http://schemas.openxmlformats.org/officeDocument/2006/relationships/hyperlink" Target="http://mcas.pearsonsupport.com/student/" TargetMode="External"/><Relationship Id="rId50" Type="http://schemas.openxmlformats.org/officeDocument/2006/relationships/hyperlink" Target="http://mcas.pearsonsupport.com/manuals/" TargetMode="External"/><Relationship Id="rId55" Type="http://schemas.openxmlformats.org/officeDocument/2006/relationships/hyperlink" Target="http://mcas.pearsonsupport.com/manuals/" TargetMode="External"/><Relationship Id="rId76" Type="http://schemas.openxmlformats.org/officeDocument/2006/relationships/hyperlink" Target="http://www.doe.mass.edu/mcas/testadmin/forms" TargetMode="External"/><Relationship Id="rId97" Type="http://schemas.openxmlformats.org/officeDocument/2006/relationships/hyperlink" Target="http://mcas.pearsonsupport.com/student/" TargetMode="External"/><Relationship Id="rId120"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www.doe.mass.edu/mcas/testadmin/forms" TargetMode="External"/><Relationship Id="rId92" Type="http://schemas.openxmlformats.org/officeDocument/2006/relationships/hyperlink" Target="http://www.doe.mass.edu/mcas/testadmin/forms" TargetMode="External"/><Relationship Id="rId2" Type="http://schemas.openxmlformats.org/officeDocument/2006/relationships/customXml" Target="../customXml/item2.xml"/><Relationship Id="rId29" Type="http://schemas.openxmlformats.org/officeDocument/2006/relationships/hyperlink" Target="https://www.doe.mass.edu/mcas/participation.html?section=gr3-8and10" TargetMode="External"/><Relationship Id="rId24" Type="http://schemas.openxmlformats.org/officeDocument/2006/relationships/hyperlink" Target="mailto:mcas@doe.mass.edu" TargetMode="External"/><Relationship Id="rId40" Type="http://schemas.openxmlformats.org/officeDocument/2006/relationships/hyperlink" Target="http://www.doe.mass.edu/mcas/testadmin/forms/" TargetMode="External"/><Relationship Id="rId45" Type="http://schemas.openxmlformats.org/officeDocument/2006/relationships/image" Target="media/image8.png"/><Relationship Id="rId66" Type="http://schemas.openxmlformats.org/officeDocument/2006/relationships/hyperlink" Target="http://mcas.pearsonsupport.com/manuals/" TargetMode="External"/><Relationship Id="rId87" Type="http://schemas.openxmlformats.org/officeDocument/2006/relationships/hyperlink" Target="http://www.doe.mass.edu/mcas/testadmin/forms/" TargetMode="External"/><Relationship Id="rId110" Type="http://schemas.openxmlformats.org/officeDocument/2006/relationships/image" Target="media/image16.jpeg"/><Relationship Id="rId115" Type="http://schemas.openxmlformats.org/officeDocument/2006/relationships/hyperlink" Target="http://mcas.pearsonsupport.com/manuals/" TargetMode="External"/><Relationship Id="rId61" Type="http://schemas.openxmlformats.org/officeDocument/2006/relationships/hyperlink" Target="https://www.doe.mass.edu/mcas/accessibility/organizers/" TargetMode="External"/><Relationship Id="rId82" Type="http://schemas.openxmlformats.org/officeDocument/2006/relationships/hyperlink" Target="mailto:mcas@doe.mass.edu" TargetMode="External"/><Relationship Id="rId19" Type="http://schemas.openxmlformats.org/officeDocument/2006/relationships/footer" Target="footer5.xml"/><Relationship Id="rId14" Type="http://schemas.openxmlformats.org/officeDocument/2006/relationships/image" Target="media/image2.png"/><Relationship Id="rId30" Type="http://schemas.openxmlformats.org/officeDocument/2006/relationships/hyperlink" Target="http://www.doe.mass.edu/mcas/accessibility/concussions.html" TargetMode="External"/><Relationship Id="rId35" Type="http://schemas.openxmlformats.org/officeDocument/2006/relationships/hyperlink" Target="http://mcas.pearsonsupport.com/tutorial/" TargetMode="External"/><Relationship Id="rId56" Type="http://schemas.openxmlformats.org/officeDocument/2006/relationships/hyperlink" Target="http://www.doe.mass.edu/mcas/testadmin/forms" TargetMode="External"/><Relationship Id="rId77" Type="http://schemas.openxmlformats.org/officeDocument/2006/relationships/hyperlink" Target="http://mcas.pearsonsupport.com/manuals/" TargetMode="External"/><Relationship Id="rId100" Type="http://schemas.openxmlformats.org/officeDocument/2006/relationships/hyperlink" Target="http://mcas.pearsonsupport.com/manuals/" TargetMode="External"/><Relationship Id="rId8" Type="http://schemas.openxmlformats.org/officeDocument/2006/relationships/webSettings" Target="webSettings.xml"/><Relationship Id="rId51" Type="http://schemas.openxmlformats.org/officeDocument/2006/relationships/hyperlink" Target="http://www.doe.mass.edu/mcas/testadmin/forms" TargetMode="External"/><Relationship Id="rId72" Type="http://schemas.openxmlformats.org/officeDocument/2006/relationships/hyperlink" Target="http://www.doe.mass.edu/mcas/testadmin/forms" TargetMode="External"/><Relationship Id="rId93" Type="http://schemas.openxmlformats.org/officeDocument/2006/relationships/hyperlink" Target="http://mcas.pearsonsupport.com/manuals/" TargetMode="External"/><Relationship Id="rId98" Type="http://schemas.openxmlformats.org/officeDocument/2006/relationships/hyperlink" Target="mailto:mcas@doe.mass.edu"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footer" Target="footer7.xml"/><Relationship Id="rId46" Type="http://schemas.openxmlformats.org/officeDocument/2006/relationships/hyperlink" Target="http://mcas.pearsonsupport.com/manuals/" TargetMode="External"/><Relationship Id="rId67" Type="http://schemas.openxmlformats.org/officeDocument/2006/relationships/hyperlink" Target="http://www.doe.mass.edu/mcas/testadmin/forms" TargetMode="External"/><Relationship Id="rId116" Type="http://schemas.openxmlformats.org/officeDocument/2006/relationships/hyperlink" Target="http://mcas.pearsonsupport.com/manuals/" TargetMode="External"/><Relationship Id="rId20" Type="http://schemas.openxmlformats.org/officeDocument/2006/relationships/header" Target="header2.xml"/><Relationship Id="rId41" Type="http://schemas.openxmlformats.org/officeDocument/2006/relationships/hyperlink" Target="https://www.doe.mass.edu/mcas/testadmin/forms/" TargetMode="External"/><Relationship Id="rId62" Type="http://schemas.openxmlformats.org/officeDocument/2006/relationships/hyperlink" Target="http://www.doe.mass.edu/mcas/accessibility/organizers/" TargetMode="External"/><Relationship Id="rId83" Type="http://schemas.openxmlformats.org/officeDocument/2006/relationships/hyperlink" Target="http://mcas.pearsonsupport.com/manuals/" TargetMode="External"/><Relationship Id="rId88" Type="http://schemas.openxmlformats.org/officeDocument/2006/relationships/hyperlink" Target="https://www.doe.mass.edu/mcas/accessibility/ell-bilingual.docx" TargetMode="External"/><Relationship Id="rId111" Type="http://schemas.openxmlformats.org/officeDocument/2006/relationships/image" Target="media/image17.jpeg"/><Relationship Id="rId15" Type="http://schemas.openxmlformats.org/officeDocument/2006/relationships/image" Target="media/image3.png"/><Relationship Id="rId36" Type="http://schemas.openxmlformats.org/officeDocument/2006/relationships/hyperlink" Target="mailto:mcas@doe.mass.edu" TargetMode="External"/><Relationship Id="rId57" Type="http://schemas.openxmlformats.org/officeDocument/2006/relationships/hyperlink" Target="http://mcas.pearsonsupport.com/manuals/" TargetMode="External"/></Relationships>
</file>

<file path=word/documenttasks/documenttasks1.xml><?xml version="1.0" encoding="utf-8"?>
<t:Tasks xmlns:t="http://schemas.microsoft.com/office/tasks/2019/documenttasks" xmlns:oel="http://schemas.microsoft.com/office/2019/extlst">
  <t:Task id="{C61E6009-94A2-4C03-9A66-6C252108EDB0}">
    <t:Anchor>
      <t:Comment id="678756069"/>
    </t:Anchor>
    <t:History>
      <t:Event id="{1B9E9006-F149-46FE-AE21-89FEB5E7854B}" time="2023-08-02T20:12:21.429Z">
        <t:Attribution userId="S::Jodie.L.Zalk@mass.gov::e1452584-4588-4fe8-8e76-c634323654f0" userProvider="AD" userName="Zalk, Jodie (DESE)"/>
        <t:Anchor>
          <t:Comment id="678756069"/>
        </t:Anchor>
        <t:Create/>
      </t:Event>
      <t:Event id="{DAC0DFC0-2303-4D58-9B83-1995A4482799}" time="2023-08-02T20:12:21.429Z">
        <t:Attribution userId="S::Jodie.L.Zalk@mass.gov::e1452584-4588-4fe8-8e76-c634323654f0" userProvider="AD" userName="Zalk, Jodie (DESE)"/>
        <t:Anchor>
          <t:Comment id="678756069"/>
        </t:Anchor>
        <t:Assign userId="S::Robert.Pelychaty@mass.gov::4b7f82dc-9b90-4364-a63e-8be2ecd61eb5" userProvider="AD" userName="Pelychaty, Robert (DESE)"/>
      </t:Event>
      <t:Event id="{6E6B02FE-6AAD-4F2D-ADDB-A35003321BFC}" time="2023-08-02T20:12:21.429Z">
        <t:Attribution userId="S::Jodie.L.Zalk@mass.gov::e1452584-4588-4fe8-8e76-c634323654f0" userProvider="AD" userName="Zalk, Jodie (DESE)"/>
        <t:Anchor>
          <t:Comment id="678756069"/>
        </t:Anchor>
        <t:SetTitle title="@Pelychaty, Robert (DESE), I'm looking at the 2022-23 A&amp;A manual, and it looks like this one is new for 2023-24. Is it? If so, let's call it out here as well as in the intro. "/>
      </t:Event>
    </t:History>
  </t:Task>
  <t:Task id="{B956847D-E6F7-410A-B252-02E8B9C3BD76}">
    <t:Anchor>
      <t:Comment id="678827200"/>
    </t:Anchor>
    <t:History>
      <t:Event id="{CCE62631-8E4C-4FD8-90D3-0B1E44B8C33A}" time="2023-08-03T15:57:52.542Z">
        <t:Attribution userId="S::Jodie.L.Zalk@mass.gov::e1452584-4588-4fe8-8e76-c634323654f0" userProvider="AD" userName="Jodie Zalk"/>
        <t:Anchor>
          <t:Comment id="678827200"/>
        </t:Anchor>
        <t:Create/>
      </t:Event>
      <t:Event id="{AE4F0362-3488-45DF-BEFF-4988318E6D09}" time="2023-08-03T15:57:52.542Z">
        <t:Attribution userId="S::Jodie.L.Zalk@mass.gov::e1452584-4588-4fe8-8e76-c634323654f0" userProvider="AD" userName="Jodie Zalk"/>
        <t:Anchor>
          <t:Comment id="678827200"/>
        </t:Anchor>
        <t:Assign userId="S::Robert.Pelychaty@mass.gov::4b7f82dc-9b90-4364-a63e-8be2ecd61eb5" userProvider="AD" userName="Pelychaty, Robert (DESE)"/>
      </t:Event>
      <t:Event id="{73702778-143B-45FA-913F-E82237E0E4CF}" time="2023-08-03T15:57:52.542Z">
        <t:Attribution userId="S::Jodie.L.Zalk@mass.gov::e1452584-4588-4fe8-8e76-c634323654f0" userProvider="AD" userName="Jodie Zalk"/>
        <t:Anchor>
          <t:Comment id="678827200"/>
        </t:Anchor>
        <t:SetTitle title="@Pelychaty, Robert (DESE) looks like they've changed their name to just the Office of Language Acquisition (check https://www.doe.mass.edu/ele/?section=). Could you please confirm? "/>
      </t:Event>
    </t:History>
  </t:Task>
  <t:Task id="{F807937A-1F59-46A5-9C06-F223663438D6}">
    <t:Anchor>
      <t:Comment id="678830490"/>
    </t:Anchor>
    <t:History>
      <t:Event id="{E4746CA4-A1D2-4E6D-8B7C-773A13619172}" time="2023-08-03T16:52:42.608Z">
        <t:Attribution userId="S::Jodie.L.Zalk@mass.gov::e1452584-4588-4fe8-8e76-c634323654f0" userProvider="AD" userName="Jodie Zalk"/>
        <t:Anchor>
          <t:Comment id="678830490"/>
        </t:Anchor>
        <t:Create/>
      </t:Event>
      <t:Event id="{31CBE79F-0DAE-4FC5-8DA8-31712873B400}" time="2023-08-03T16:52:42.608Z">
        <t:Attribution userId="S::Jodie.L.Zalk@mass.gov::e1452584-4588-4fe8-8e76-c634323654f0" userProvider="AD" userName="Jodie Zalk"/>
        <t:Anchor>
          <t:Comment id="678830490"/>
        </t:Anchor>
        <t:Assign userId="S::Robert.Pelychaty@mass.gov::4b7f82dc-9b90-4364-a63e-8be2ecd61eb5" userProvider="AD" userName="Pelychaty, Robert (DESE)"/>
      </t:Event>
      <t:Event id="{E873C39B-E6F9-45CB-ABC8-0BE49B375651}" time="2023-08-03T16:52:42.608Z">
        <t:Attribution userId="S::Jodie.L.Zalk@mass.gov::e1452584-4588-4fe8-8e76-c634323654f0" userProvider="AD" userName="Jodie Zalk"/>
        <t:Anchor>
          <t:Comment id="678830490"/>
        </t:Anchor>
        <t:SetTitle title="@Pelychaty, Robert (DESE) Which one is it? These may be mutually exclusive :)"/>
      </t:Event>
    </t:History>
  </t:Task>
  <t:Task id="{1F032247-1C0A-4369-8377-D6A94388EFDD}">
    <t:Anchor>
      <t:Comment id="678827412"/>
    </t:Anchor>
    <t:History>
      <t:Event id="{3B5372A2-202B-469E-9FA9-A254AF646EBB}" time="2023-08-03T16:01:24.724Z">
        <t:Attribution userId="S::Jodie.L.Zalk@mass.gov::e1452584-4588-4fe8-8e76-c634323654f0" userProvider="AD" userName="Jodie Zalk"/>
        <t:Anchor>
          <t:Comment id="678827412"/>
        </t:Anchor>
        <t:Create/>
      </t:Event>
      <t:Event id="{071664A7-3794-4065-B441-CE4CD2B4BF8C}" time="2023-08-03T16:01:24.724Z">
        <t:Attribution userId="S::Jodie.L.Zalk@mass.gov::e1452584-4588-4fe8-8e76-c634323654f0" userProvider="AD" userName="Jodie Zalk"/>
        <t:Anchor>
          <t:Comment id="678827412"/>
        </t:Anchor>
        <t:Assign userId="S::Robert.Pelychaty@mass.gov::4b7f82dc-9b90-4364-a63e-8be2ecd61eb5" userProvider="AD" userName="Pelychaty, Robert (DESE)"/>
      </t:Event>
      <t:Event id="{CEEFBAC8-45DB-4A7D-8344-224216EA2CBE}" time="2023-08-03T16:01:24.724Z">
        <t:Attribution userId="S::Jodie.L.Zalk@mass.gov::e1452584-4588-4fe8-8e76-c634323654f0" userProvider="AD" userName="Jodie Zalk"/>
        <t:Anchor>
          <t:Comment id="678827412"/>
        </t:Anchor>
        <t:SetTitle title="@Pelychaty, Robert (DESE) do you want to add anything on the Seal of Biliteracy? "/>
      </t:Event>
    </t:History>
  </t:Task>
  <t:Task id="{C806F771-1D38-4369-A57D-E7DFD130AFCB}">
    <t:Anchor>
      <t:Comment id="678827327"/>
    </t:Anchor>
    <t:History>
      <t:Event id="{3EFE906F-55B7-4E02-B88F-FA612F1946A4}" time="2023-08-03T15:59:59.222Z">
        <t:Attribution userId="S::Jodie.L.Zalk@mass.gov::e1452584-4588-4fe8-8e76-c634323654f0" userProvider="AD" userName="Jodie Zalk"/>
        <t:Anchor>
          <t:Comment id="678827327"/>
        </t:Anchor>
        <t:Create/>
      </t:Event>
      <t:Event id="{3AC57F0C-9D5C-4C46-B4FD-6A336F909FD4}" time="2023-08-03T15:59:59.222Z">
        <t:Attribution userId="S::Jodie.L.Zalk@mass.gov::e1452584-4588-4fe8-8e76-c634323654f0" userProvider="AD" userName="Jodie Zalk"/>
        <t:Anchor>
          <t:Comment id="678827327"/>
        </t:Anchor>
        <t:Assign userId="S::Robert.Pelychaty@mass.gov::4b7f82dc-9b90-4364-a63e-8be2ecd61eb5" userProvider="AD" userName="Pelychaty, Robert (DESE)"/>
      </t:Event>
      <t:Event id="{03A15A73-4EF2-48C8-86F9-C1A6DBB17E95}" time="2023-08-03T15:59:59.222Z">
        <t:Attribution userId="S::Jodie.L.Zalk@mass.gov::e1452584-4588-4fe8-8e76-c634323654f0" userProvider="AD" userName="Jodie Zalk"/>
        <t:Anchor>
          <t:Comment id="678827327"/>
        </t:Anchor>
        <t:SetTitle title="@Pelychaty, Robert (DESE), I get an error message when I tried clicking on this link. Is there a current resource we can include? "/>
      </t:Event>
    </t:History>
  </t:Task>
  <t:Task id="{AF3A94BF-1DA8-4AB7-A8E6-8BA19C30C70B}">
    <t:Anchor>
      <t:Comment id="678831421"/>
    </t:Anchor>
    <t:History>
      <t:Event id="{767D626A-5B06-49F2-AAF8-3DBDE771AC7E}" time="2023-08-03T17:08:13.445Z">
        <t:Attribution userId="S::Jodie.L.Zalk@mass.gov::e1452584-4588-4fe8-8e76-c634323654f0" userProvider="AD" userName="Jodie Zalk"/>
        <t:Anchor>
          <t:Comment id="678831421"/>
        </t:Anchor>
        <t:Create/>
      </t:Event>
      <t:Event id="{53EA6F3A-B2BE-48CE-8560-3B01A85B3963}" time="2023-08-03T17:08:13.445Z">
        <t:Attribution userId="S::Jodie.L.Zalk@mass.gov::e1452584-4588-4fe8-8e76-c634323654f0" userProvider="AD" userName="Jodie Zalk"/>
        <t:Anchor>
          <t:Comment id="678831421"/>
        </t:Anchor>
        <t:Assign userId="S::Robert.Pelychaty@mass.gov::4b7f82dc-9b90-4364-a63e-8be2ecd61eb5" userProvider="AD" userName="Pelychaty, Robert (DESE)"/>
      </t:Event>
      <t:Event id="{B82C4666-0397-4054-9613-04DD80AA2F61}" time="2023-08-03T17:08:13.445Z">
        <t:Attribution userId="S::Jodie.L.Zalk@mass.gov::e1452584-4588-4fe8-8e76-c634323654f0" userProvider="AD" userName="Jodie Zalk"/>
        <t:Anchor>
          <t:Comment id="678831421"/>
        </t:Anchor>
        <t:SetTitle title="@Pelychaty, Robert (DESE), I suggest deleting the form here and instead linking to the fillable version on our website at www.doe.mass.edu/mcas/testadmin/forms/ Thoughts? "/>
      </t:Event>
      <t:Event id="{7B0CD062-D4CD-40AD-A9E3-FF4F300CE578}" time="2023-08-15T18:42:35.04Z">
        <t:Attribution userId="S::Rachel.Goldberg@mass.gov::bc9b277d-2f7c-46d8-ac91-df6eeb817de1" userProvider="AD" userName="Goldberg, Rachel (DESE)"/>
        <t:Progress percentComplete="100"/>
      </t:Event>
    </t:History>
  </t:Task>
  <t:Task id="{AC4FE4CC-73D8-4629-A982-5C5DCE8598A0}">
    <t:Anchor>
      <t:Comment id="678830255"/>
    </t:Anchor>
    <t:History>
      <t:Event id="{5316B90B-A7A6-4380-8DC0-6226E1EC11D5}" time="2023-08-03T16:48:47.453Z">
        <t:Attribution userId="S::Jodie.L.Zalk@mass.gov::e1452584-4588-4fe8-8e76-c634323654f0" userProvider="AD" userName="Jodie Zalk"/>
        <t:Anchor>
          <t:Comment id="678830255"/>
        </t:Anchor>
        <t:Create/>
      </t:Event>
      <t:Event id="{F9962BBA-98C2-4CE4-96B6-76315F7BC72F}" time="2023-08-03T16:48:47.453Z">
        <t:Attribution userId="S::Jodie.L.Zalk@mass.gov::e1452584-4588-4fe8-8e76-c634323654f0" userProvider="AD" userName="Jodie Zalk"/>
        <t:Anchor>
          <t:Comment id="678830255"/>
        </t:Anchor>
        <t:Assign userId="S::Robert.Pelychaty@mass.gov::4b7f82dc-9b90-4364-a63e-8be2ecd61eb5" userProvider="AD" userName="Pelychaty, Robert (DESE)"/>
      </t:Event>
      <t:Event id="{99AD9D40-1274-487F-B826-49BAB1082306}" time="2023-08-03T16:48:47.453Z">
        <t:Attribution userId="S::Jodie.L.Zalk@mass.gov::e1452584-4588-4fe8-8e76-c634323654f0" userProvider="AD" userName="Jodie Zalk"/>
        <t:Anchor>
          <t:Comment id="678830255"/>
        </t:Anchor>
        <t:SetTitle title="@Pelychaty, Robert (DESE), should we use more prescriptive language like &quot;These tests may only be administered to…&quot;"/>
      </t:Event>
    </t:History>
  </t:Task>
  <t:Task id="{AB98C3CA-9218-47E3-91B2-BF8441A501B5}">
    <t:Anchor>
      <t:Comment id="679877856"/>
    </t:Anchor>
    <t:History>
      <t:Event id="{41B2719E-7D0D-4816-88D4-59417DC0286D}" time="2023-08-15T19:48:48.805Z">
        <t:Attribution userId="S::Rachel.Goldberg@mass.gov::bc9b277d-2f7c-46d8-ac91-df6eeb817de1" userProvider="AD" userName="Goldberg, Rachel (DESE)"/>
        <t:Anchor>
          <t:Comment id="679877856"/>
        </t:Anchor>
        <t:Create/>
      </t:Event>
      <t:Event id="{AC01911E-7062-42B9-85C4-EEC0B0865F4E}" time="2023-08-15T19:48:48.805Z">
        <t:Attribution userId="S::Rachel.Goldberg@mass.gov::bc9b277d-2f7c-46d8-ac91-df6eeb817de1" userProvider="AD" userName="Goldberg, Rachel (DESE)"/>
        <t:Anchor>
          <t:Comment id="679877856"/>
        </t:Anchor>
        <t:Assign userId="S::Shannon.Cullen@mass.gov::6b1ad6a8-5818-44b3-9274-ccefbf22d13d" userProvider="AD" userName="Cullen, Shannon (DESE)"/>
      </t:Event>
      <t:Event id="{5E321E55-875B-4D11-8A85-5CAAB212D86C}" time="2023-08-15T19:48:48.805Z">
        <t:Attribution userId="S::Rachel.Goldberg@mass.gov::bc9b277d-2f7c-46d8-ac91-df6eeb817de1" userProvider="AD" userName="Goldberg, Rachel (DESE)"/>
        <t:Anchor>
          <t:Comment id="679877856"/>
        </t:Anchor>
        <t:SetTitle title="@Cullen, Shannon (DESE) as above, I do not see Appendix A attached to the Guide to the SR/PNP. Does it live elsewhere as a separate doc?"/>
      </t:Event>
      <t:Event id="{03349E04-A74A-4314-9437-CD44E57F8FC7}" time="2023-08-15T20:27:08.9Z">
        <t:Attribution userId="S::Rachel.Goldberg@mass.gov::bc9b277d-2f7c-46d8-ac91-df6eeb817de1" userProvider="AD" userName="Goldberg, Rachel (DESE)"/>
        <t:Progress percentComplete="100"/>
      </t:Event>
    </t:History>
  </t:Task>
  <t:Task id="{FB02DADC-A5B3-40AE-AB14-E06EF872C513}">
    <t:Anchor>
      <t:Comment id="682217857"/>
    </t:Anchor>
    <t:History>
      <t:Event id="{81B70C64-FC35-414D-BBA9-663A7E3DD195}" time="2023-09-11T21:48:49.772Z">
        <t:Attribution userId="S::Jodie.L.Zalk@mass.gov::e1452584-4588-4fe8-8e76-c634323654f0" userProvider="AD" userName="Zalk, Jodie (DESE)"/>
        <t:Anchor>
          <t:Comment id="682217857"/>
        </t:Anchor>
        <t:Create/>
      </t:Event>
      <t:Event id="{780C3658-67CA-4125-921E-598071FD15CF}" time="2023-09-11T21:48:49.772Z">
        <t:Attribution userId="S::Jodie.L.Zalk@mass.gov::e1452584-4588-4fe8-8e76-c634323654f0" userProvider="AD" userName="Zalk, Jodie (DESE)"/>
        <t:Anchor>
          <t:Comment id="682217857"/>
        </t:Anchor>
        <t:Assign userId="S::Rachel.Goldberg@mass.gov::bc9b277d-2f7c-46d8-ac91-df6eeb817de1" userProvider="AD" userName="Goldberg, Rachel (DESE)"/>
      </t:Event>
      <t:Event id="{D37F7680-A098-4BCF-9D7E-C160626097CC}" time="2023-09-11T21:48:49.772Z">
        <t:Attribution userId="S::Jodie.L.Zalk@mass.gov::e1452584-4588-4fe8-8e76-c634323654f0" userProvider="AD" userName="Zalk, Jodie (DESE)"/>
        <t:Anchor>
          <t:Comment id="682217857"/>
        </t:Anchor>
        <t:SetTitle title="@Goldberg, Rachel (DESE) Could you please check the margins for this section -- could the right margin be extended farther? E.g., it would be nice if &quot;Generate&quot; could be bumped up to the previous line (3rd bullet). And there's an extra space in the 4th…"/>
      </t:Event>
      <t:Event id="{DFAB9B3E-C940-4DF4-B812-57B2D298B872}" time="2023-09-12T16:33:45.348Z">
        <t:Attribution userId="S::Rachel.Goldberg@mass.gov::bc9b277d-2f7c-46d8-ac91-df6eeb817de1" userProvider="AD" userName="Goldberg, Rachel (DESE)"/>
        <t:Progress percentComplete="100"/>
      </t:Event>
    </t:History>
  </t:Task>
  <t:Task id="{9B346288-3282-4E85-ACDD-8A755ADA1753}">
    <t:Anchor>
      <t:Comment id="682217938"/>
    </t:Anchor>
    <t:History>
      <t:Event id="{291CEA00-DE53-4F9A-AC4F-679F1EF1358D}" time="2023-09-11T21:50:10.698Z">
        <t:Attribution userId="S::Jodie.L.Zalk@mass.gov::e1452584-4588-4fe8-8e76-c634323654f0" userProvider="AD" userName="Zalk, Jodie (DESE)"/>
        <t:Anchor>
          <t:Comment id="682217938"/>
        </t:Anchor>
        <t:Create/>
      </t:Event>
      <t:Event id="{35775A94-7C9E-4E9A-A482-FAB3BE9AEAF3}" time="2023-09-11T21:50:10.698Z">
        <t:Attribution userId="S::Jodie.L.Zalk@mass.gov::e1452584-4588-4fe8-8e76-c634323654f0" userProvider="AD" userName="Zalk, Jodie (DESE)"/>
        <t:Anchor>
          <t:Comment id="682217938"/>
        </t:Anchor>
        <t:Assign userId="S::Rachel.Goldberg@mass.gov::bc9b277d-2f7c-46d8-ac91-df6eeb817de1" userProvider="AD" userName="Goldberg, Rachel (DESE)"/>
      </t:Event>
      <t:Event id="{D43B4904-AF00-49C0-9911-D974F2802164}" time="2023-09-11T21:50:10.698Z">
        <t:Attribution userId="S::Jodie.L.Zalk@mass.gov::e1452584-4588-4fe8-8e76-c634323654f0" userProvider="AD" userName="Zalk, Jodie (DESE)"/>
        <t:Anchor>
          <t:Comment id="682217938"/>
        </t:Anchor>
        <t:SetTitle title="@Goldberg, Rachel (DESE) Can you bump up the text so that it all appears before the screen shot? "/>
      </t:Event>
      <t:Event id="{F9B818A1-1345-4A93-B3EE-B6D65A7AC048}" time="2023-09-12T18:34:58.33Z">
        <t:Attribution userId="S::Rachel.Goldberg@mass.gov::bc9b277d-2f7c-46d8-ac91-df6eeb817de1" userProvider="AD" userName="Goldberg, Rachel (DESE)"/>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7B401B7DB49928A6FB427AFEB7BF2"/>
        <w:category>
          <w:name w:val="General"/>
          <w:gallery w:val="placeholder"/>
        </w:category>
        <w:types>
          <w:type w:val="bbPlcHdr"/>
        </w:types>
        <w:behaviors>
          <w:behavior w:val="content"/>
        </w:behaviors>
        <w:guid w:val="{2FFEEAA5-744A-401B-850C-B4361BEE742E}"/>
      </w:docPartPr>
      <w:docPartBody>
        <w:p w:rsidR="003205DF" w:rsidRDefault="00511F10" w:rsidP="00511F10">
          <w:pPr>
            <w:pStyle w:val="EC07B401B7DB49928A6FB427AFEB7BF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alatino">
    <w:altName w:val="Palatino Linotype"/>
    <w:charset w:val="00"/>
    <w:family w:val="auto"/>
    <w:pitch w:val="variable"/>
    <w:sig w:usb0="A00002FF" w:usb1="7800205A" w:usb2="14600000" w:usb3="00000000" w:csb0="00000193"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10"/>
    <w:rsid w:val="000F1524"/>
    <w:rsid w:val="002434A3"/>
    <w:rsid w:val="00257D70"/>
    <w:rsid w:val="003205DF"/>
    <w:rsid w:val="003D3D8D"/>
    <w:rsid w:val="00420EF3"/>
    <w:rsid w:val="004820DB"/>
    <w:rsid w:val="00495298"/>
    <w:rsid w:val="00511F10"/>
    <w:rsid w:val="00601336"/>
    <w:rsid w:val="006F3D8A"/>
    <w:rsid w:val="007B3539"/>
    <w:rsid w:val="00A05291"/>
    <w:rsid w:val="00A33DC7"/>
    <w:rsid w:val="00B118AA"/>
    <w:rsid w:val="00B2300C"/>
    <w:rsid w:val="00BB4E48"/>
    <w:rsid w:val="00CF0D7A"/>
    <w:rsid w:val="00D10B5D"/>
    <w:rsid w:val="00D30E70"/>
    <w:rsid w:val="00E518A9"/>
    <w:rsid w:val="00E62C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7B401B7DB49928A6FB427AFEB7BF2">
    <w:name w:val="EC07B401B7DB49928A6FB427AFEB7BF2"/>
    <w:rsid w:val="00511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5" ma:contentTypeDescription="Create a new document." ma:contentTypeScope="" ma:versionID="283ffb677e09357bd91222392c4e6e58">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d9e359c9276b3549e6d95f50fdd1e3a1"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McGregor, Robert (DESE)</DisplayName>
        <AccountId>31</AccountId>
        <AccountType/>
      </UserInfo>
      <UserInfo>
        <DisplayName>Cullen, Shannon (DESE)</DisplayName>
        <AccountId>169</AccountId>
        <AccountType/>
      </UserInfo>
    </SharedWithUsers>
    <lcf76f155ced4ddcb4097134ff3c332f xmlns="b906d55b-a694-4ee1-a926-b6d0b5dbfc30">
      <Terms xmlns="http://schemas.microsoft.com/office/infopath/2007/PartnerControls"/>
    </lcf76f155ced4ddcb4097134ff3c332f>
    <TaxCatchAll xmlns="fdcd57df-05e8-4749-9cc8-5afe3dcd00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1A55D-8864-4600-895A-6A5E3EAD1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16F57-3750-471C-917A-10563409B619}">
  <ds:schemaRefs>
    <ds:schemaRef ds:uri="http://schemas.openxmlformats.org/officeDocument/2006/bibliography"/>
  </ds:schemaRefs>
</ds:datastoreItem>
</file>

<file path=customXml/itemProps3.xml><?xml version="1.0" encoding="utf-8"?>
<ds:datastoreItem xmlns:ds="http://schemas.openxmlformats.org/officeDocument/2006/customXml" ds:itemID="{44B69A5A-FDBF-4264-98F0-BE7C7D25BCAB}">
  <ds:schemaRefs>
    <ds:schemaRef ds:uri="http://schemas.microsoft.com/office/2006/metadata/properties"/>
    <ds:schemaRef ds:uri="http://schemas.microsoft.com/office/infopath/2007/PartnerControls"/>
    <ds:schemaRef ds:uri="fdcd57df-05e8-4749-9cc8-5afe3dcd00a5"/>
    <ds:schemaRef ds:uri="b906d55b-a694-4ee1-a926-b6d0b5dbfc30"/>
  </ds:schemaRefs>
</ds:datastoreItem>
</file>

<file path=customXml/itemProps4.xml><?xml version="1.0" encoding="utf-8"?>
<ds:datastoreItem xmlns:ds="http://schemas.openxmlformats.org/officeDocument/2006/customXml" ds:itemID="{1A694348-2015-41B8-9A00-32F91D3A9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47</Pages>
  <Words>16737</Words>
  <Characters>95403</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Accessibility and Accommodations Manual for the 2023–2024 MCAS Tests/Retests January 2024</vt:lpstr>
    </vt:vector>
  </TitlesOfParts>
  <Company/>
  <LinksUpToDate>false</LinksUpToDate>
  <CharactersWithSpaces>111917</CharactersWithSpaces>
  <SharedDoc>false</SharedDoc>
  <HLinks>
    <vt:vector size="600" baseType="variant">
      <vt:variant>
        <vt:i4>7143439</vt:i4>
      </vt:variant>
      <vt:variant>
        <vt:i4>450</vt:i4>
      </vt:variant>
      <vt:variant>
        <vt:i4>0</vt:i4>
      </vt:variant>
      <vt:variant>
        <vt:i4>5</vt:i4>
      </vt:variant>
      <vt:variant>
        <vt:lpwstr>mailto:mcas@doe.mass.edu</vt:lpwstr>
      </vt:variant>
      <vt:variant>
        <vt:lpwstr/>
      </vt:variant>
      <vt:variant>
        <vt:i4>4325461</vt:i4>
      </vt:variant>
      <vt:variant>
        <vt:i4>447</vt:i4>
      </vt:variant>
      <vt:variant>
        <vt:i4>0</vt:i4>
      </vt:variant>
      <vt:variant>
        <vt:i4>5</vt:i4>
      </vt:variant>
      <vt:variant>
        <vt:lpwstr>https://play.google.com/store/apps/details?id=com.wordtoword.library</vt:lpwstr>
      </vt:variant>
      <vt:variant>
        <vt:lpwstr/>
      </vt:variant>
      <vt:variant>
        <vt:i4>5374046</vt:i4>
      </vt:variant>
      <vt:variant>
        <vt:i4>444</vt:i4>
      </vt:variant>
      <vt:variant>
        <vt:i4>0</vt:i4>
      </vt:variant>
      <vt:variant>
        <vt:i4>5</vt:i4>
      </vt:variant>
      <vt:variant>
        <vt:lpwstr>https://apps.apple.com/us/app/word-to-word-dictionaries/id1596310850</vt:lpwstr>
      </vt:variant>
      <vt:variant>
        <vt:lpwstr/>
      </vt:variant>
      <vt:variant>
        <vt:i4>7340149</vt:i4>
      </vt:variant>
      <vt:variant>
        <vt:i4>441</vt:i4>
      </vt:variant>
      <vt:variant>
        <vt:i4>0</vt:i4>
      </vt:variant>
      <vt:variant>
        <vt:i4>5</vt:i4>
      </vt:variant>
      <vt:variant>
        <vt:lpwstr>https://wordtoword.com/</vt:lpwstr>
      </vt:variant>
      <vt:variant>
        <vt:lpwstr/>
      </vt:variant>
      <vt:variant>
        <vt:i4>7733364</vt:i4>
      </vt:variant>
      <vt:variant>
        <vt:i4>438</vt:i4>
      </vt:variant>
      <vt:variant>
        <vt:i4>0</vt:i4>
      </vt:variant>
      <vt:variant>
        <vt:i4>5</vt:i4>
      </vt:variant>
      <vt:variant>
        <vt:lpwstr>http://mcas.pearsonsupport.com/manuals/</vt:lpwstr>
      </vt:variant>
      <vt:variant>
        <vt:lpwstr/>
      </vt:variant>
      <vt:variant>
        <vt:i4>7733364</vt:i4>
      </vt:variant>
      <vt:variant>
        <vt:i4>435</vt:i4>
      </vt:variant>
      <vt:variant>
        <vt:i4>0</vt:i4>
      </vt:variant>
      <vt:variant>
        <vt:i4>5</vt:i4>
      </vt:variant>
      <vt:variant>
        <vt:lpwstr>http://mcas.pearsonsupport.com/manuals/</vt:lpwstr>
      </vt:variant>
      <vt:variant>
        <vt:lpwstr/>
      </vt:variant>
      <vt:variant>
        <vt:i4>7733364</vt:i4>
      </vt:variant>
      <vt:variant>
        <vt:i4>432</vt:i4>
      </vt:variant>
      <vt:variant>
        <vt:i4>0</vt:i4>
      </vt:variant>
      <vt:variant>
        <vt:i4>5</vt:i4>
      </vt:variant>
      <vt:variant>
        <vt:lpwstr>http://mcas.pearsonsupport.com/manuals/</vt:lpwstr>
      </vt:variant>
      <vt:variant>
        <vt:lpwstr/>
      </vt:variant>
      <vt:variant>
        <vt:i4>7733364</vt:i4>
      </vt:variant>
      <vt:variant>
        <vt:i4>429</vt:i4>
      </vt:variant>
      <vt:variant>
        <vt:i4>0</vt:i4>
      </vt:variant>
      <vt:variant>
        <vt:i4>5</vt:i4>
      </vt:variant>
      <vt:variant>
        <vt:lpwstr>http://mcas.pearsonsupport.com/manuals/</vt:lpwstr>
      </vt:variant>
      <vt:variant>
        <vt:lpwstr/>
      </vt:variant>
      <vt:variant>
        <vt:i4>6946912</vt:i4>
      </vt:variant>
      <vt:variant>
        <vt:i4>426</vt:i4>
      </vt:variant>
      <vt:variant>
        <vt:i4>0</vt:i4>
      </vt:variant>
      <vt:variant>
        <vt:i4>5</vt:i4>
      </vt:variant>
      <vt:variant>
        <vt:lpwstr>http://trng-mcas.pearsonaccessnext.com/</vt:lpwstr>
      </vt:variant>
      <vt:variant>
        <vt:lpwstr/>
      </vt:variant>
      <vt:variant>
        <vt:i4>655425</vt:i4>
      </vt:variant>
      <vt:variant>
        <vt:i4>423</vt:i4>
      </vt:variant>
      <vt:variant>
        <vt:i4>0</vt:i4>
      </vt:variant>
      <vt:variant>
        <vt:i4>5</vt:i4>
      </vt:variant>
      <vt:variant>
        <vt:lpwstr>https://download.testnav.com/</vt:lpwstr>
      </vt:variant>
      <vt:variant>
        <vt:lpwstr/>
      </vt:variant>
      <vt:variant>
        <vt:i4>7733364</vt:i4>
      </vt:variant>
      <vt:variant>
        <vt:i4>420</vt:i4>
      </vt:variant>
      <vt:variant>
        <vt:i4>0</vt:i4>
      </vt:variant>
      <vt:variant>
        <vt:i4>5</vt:i4>
      </vt:variant>
      <vt:variant>
        <vt:lpwstr>http://mcas.pearsonsupport.com/manuals/</vt:lpwstr>
      </vt:variant>
      <vt:variant>
        <vt:lpwstr/>
      </vt:variant>
      <vt:variant>
        <vt:i4>4587547</vt:i4>
      </vt:variant>
      <vt:variant>
        <vt:i4>417</vt:i4>
      </vt:variant>
      <vt:variant>
        <vt:i4>0</vt:i4>
      </vt:variant>
      <vt:variant>
        <vt:i4>5</vt:i4>
      </vt:variant>
      <vt:variant>
        <vt:lpwstr>https://trng-mcas.pearsonaccessnext.com/customer/index.action</vt:lpwstr>
      </vt:variant>
      <vt:variant>
        <vt:lpwstr/>
      </vt:variant>
      <vt:variant>
        <vt:i4>7143439</vt:i4>
      </vt:variant>
      <vt:variant>
        <vt:i4>414</vt:i4>
      </vt:variant>
      <vt:variant>
        <vt:i4>0</vt:i4>
      </vt:variant>
      <vt:variant>
        <vt:i4>5</vt:i4>
      </vt:variant>
      <vt:variant>
        <vt:lpwstr>mailto:mcas@doe.mass.edu</vt:lpwstr>
      </vt:variant>
      <vt:variant>
        <vt:lpwstr/>
      </vt:variant>
      <vt:variant>
        <vt:i4>524410</vt:i4>
      </vt:variant>
      <vt:variant>
        <vt:i4>411</vt:i4>
      </vt:variant>
      <vt:variant>
        <vt:i4>0</vt:i4>
      </vt:variant>
      <vt:variant>
        <vt:i4>5</vt:i4>
      </vt:variant>
      <vt:variant>
        <vt:lpwstr/>
      </vt:variant>
      <vt:variant>
        <vt:lpwstr>_IV.__MCAS</vt:lpwstr>
      </vt:variant>
      <vt:variant>
        <vt:i4>7340146</vt:i4>
      </vt:variant>
      <vt:variant>
        <vt:i4>408</vt:i4>
      </vt:variant>
      <vt:variant>
        <vt:i4>0</vt:i4>
      </vt:variant>
      <vt:variant>
        <vt:i4>5</vt:i4>
      </vt:variant>
      <vt:variant>
        <vt:lpwstr>http://mcas.pearsonsupport.com/student/</vt:lpwstr>
      </vt:variant>
      <vt:variant>
        <vt:lpwstr/>
      </vt:variant>
      <vt:variant>
        <vt:i4>7733364</vt:i4>
      </vt:variant>
      <vt:variant>
        <vt:i4>405</vt:i4>
      </vt:variant>
      <vt:variant>
        <vt:i4>0</vt:i4>
      </vt:variant>
      <vt:variant>
        <vt:i4>5</vt:i4>
      </vt:variant>
      <vt:variant>
        <vt:lpwstr>http://mcas.pearsonsupport.com/manuals/</vt:lpwstr>
      </vt:variant>
      <vt:variant>
        <vt:lpwstr/>
      </vt:variant>
      <vt:variant>
        <vt:i4>7733364</vt:i4>
      </vt:variant>
      <vt:variant>
        <vt:i4>402</vt:i4>
      </vt:variant>
      <vt:variant>
        <vt:i4>0</vt:i4>
      </vt:variant>
      <vt:variant>
        <vt:i4>5</vt:i4>
      </vt:variant>
      <vt:variant>
        <vt:lpwstr>http://mcas.pearsonsupport.com/manuals/</vt:lpwstr>
      </vt:variant>
      <vt:variant>
        <vt:lpwstr/>
      </vt:variant>
      <vt:variant>
        <vt:i4>7733364</vt:i4>
      </vt:variant>
      <vt:variant>
        <vt:i4>399</vt:i4>
      </vt:variant>
      <vt:variant>
        <vt:i4>0</vt:i4>
      </vt:variant>
      <vt:variant>
        <vt:i4>5</vt:i4>
      </vt:variant>
      <vt:variant>
        <vt:lpwstr>http://mcas.pearsonsupport.com/manuals/</vt:lpwstr>
      </vt:variant>
      <vt:variant>
        <vt:lpwstr/>
      </vt:variant>
      <vt:variant>
        <vt:i4>4390913</vt:i4>
      </vt:variant>
      <vt:variant>
        <vt:i4>396</vt:i4>
      </vt:variant>
      <vt:variant>
        <vt:i4>0</vt:i4>
      </vt:variant>
      <vt:variant>
        <vt:i4>5</vt:i4>
      </vt:variant>
      <vt:variant>
        <vt:lpwstr>http://www.doe.mass.edu/mcas/testadmin/forms</vt:lpwstr>
      </vt:variant>
      <vt:variant>
        <vt:lpwstr/>
      </vt:variant>
      <vt:variant>
        <vt:i4>7733364</vt:i4>
      </vt:variant>
      <vt:variant>
        <vt:i4>393</vt:i4>
      </vt:variant>
      <vt:variant>
        <vt:i4>0</vt:i4>
      </vt:variant>
      <vt:variant>
        <vt:i4>5</vt:i4>
      </vt:variant>
      <vt:variant>
        <vt:lpwstr>http://mcas.pearsonsupport.com/manuals/</vt:lpwstr>
      </vt:variant>
      <vt:variant>
        <vt:lpwstr/>
      </vt:variant>
      <vt:variant>
        <vt:i4>4784214</vt:i4>
      </vt:variant>
      <vt:variant>
        <vt:i4>390</vt:i4>
      </vt:variant>
      <vt:variant>
        <vt:i4>0</vt:i4>
      </vt:variant>
      <vt:variant>
        <vt:i4>5</vt:i4>
      </vt:variant>
      <vt:variant>
        <vt:lpwstr/>
      </vt:variant>
      <vt:variant>
        <vt:lpwstr>_APPENDIX_C</vt:lpwstr>
      </vt:variant>
      <vt:variant>
        <vt:i4>2752523</vt:i4>
      </vt:variant>
      <vt:variant>
        <vt:i4>387</vt:i4>
      </vt:variant>
      <vt:variant>
        <vt:i4>0</vt:i4>
      </vt:variant>
      <vt:variant>
        <vt:i4>5</vt:i4>
      </vt:variant>
      <vt:variant>
        <vt:lpwstr/>
      </vt:variant>
      <vt:variant>
        <vt:lpwstr>_Appendix_A:_Decision-Making</vt:lpwstr>
      </vt:variant>
      <vt:variant>
        <vt:i4>4390913</vt:i4>
      </vt:variant>
      <vt:variant>
        <vt:i4>384</vt:i4>
      </vt:variant>
      <vt:variant>
        <vt:i4>0</vt:i4>
      </vt:variant>
      <vt:variant>
        <vt:i4>5</vt:i4>
      </vt:variant>
      <vt:variant>
        <vt:lpwstr>http://www.doe.mass.edu/mcas/testadmin/forms</vt:lpwstr>
      </vt:variant>
      <vt:variant>
        <vt:lpwstr/>
      </vt:variant>
      <vt:variant>
        <vt:i4>7733364</vt:i4>
      </vt:variant>
      <vt:variant>
        <vt:i4>381</vt:i4>
      </vt:variant>
      <vt:variant>
        <vt:i4>0</vt:i4>
      </vt:variant>
      <vt:variant>
        <vt:i4>5</vt:i4>
      </vt:variant>
      <vt:variant>
        <vt:lpwstr>http://mcas.pearsonsupport.com/manuals/</vt:lpwstr>
      </vt:variant>
      <vt:variant>
        <vt:lpwstr/>
      </vt:variant>
      <vt:variant>
        <vt:i4>4784214</vt:i4>
      </vt:variant>
      <vt:variant>
        <vt:i4>378</vt:i4>
      </vt:variant>
      <vt:variant>
        <vt:i4>0</vt:i4>
      </vt:variant>
      <vt:variant>
        <vt:i4>5</vt:i4>
      </vt:variant>
      <vt:variant>
        <vt:lpwstr/>
      </vt:variant>
      <vt:variant>
        <vt:lpwstr>_Appendix_B</vt:lpwstr>
      </vt:variant>
      <vt:variant>
        <vt:i4>7471131</vt:i4>
      </vt:variant>
      <vt:variant>
        <vt:i4>375</vt:i4>
      </vt:variant>
      <vt:variant>
        <vt:i4>0</vt:i4>
      </vt:variant>
      <vt:variant>
        <vt:i4>5</vt:i4>
      </vt:variant>
      <vt:variant>
        <vt:lpwstr/>
      </vt:variant>
      <vt:variant>
        <vt:lpwstr>_Appendix_F:_Updated</vt:lpwstr>
      </vt:variant>
      <vt:variant>
        <vt:i4>327755</vt:i4>
      </vt:variant>
      <vt:variant>
        <vt:i4>372</vt:i4>
      </vt:variant>
      <vt:variant>
        <vt:i4>0</vt:i4>
      </vt:variant>
      <vt:variant>
        <vt:i4>5</vt:i4>
      </vt:variant>
      <vt:variant>
        <vt:lpwstr>https://www.doe.mass.edu/mcas/accessibility/ell-bilingual.pdf</vt:lpwstr>
      </vt:variant>
      <vt:variant>
        <vt:lpwstr/>
      </vt:variant>
      <vt:variant>
        <vt:i4>4390913</vt:i4>
      </vt:variant>
      <vt:variant>
        <vt:i4>369</vt:i4>
      </vt:variant>
      <vt:variant>
        <vt:i4>0</vt:i4>
      </vt:variant>
      <vt:variant>
        <vt:i4>5</vt:i4>
      </vt:variant>
      <vt:variant>
        <vt:lpwstr>http://www.doe.mass.edu/mcas/testadmin/forms/</vt:lpwstr>
      </vt:variant>
      <vt:variant>
        <vt:lpwstr/>
      </vt:variant>
      <vt:variant>
        <vt:i4>917506</vt:i4>
      </vt:variant>
      <vt:variant>
        <vt:i4>366</vt:i4>
      </vt:variant>
      <vt:variant>
        <vt:i4>0</vt:i4>
      </vt:variant>
      <vt:variant>
        <vt:i4>5</vt:i4>
      </vt:variant>
      <vt:variant>
        <vt:lpwstr>http://www.doe.mass.edu/ele/guidance/default.html</vt:lpwstr>
      </vt:variant>
      <vt:variant>
        <vt:lpwstr/>
      </vt:variant>
      <vt:variant>
        <vt:i4>262259</vt:i4>
      </vt:variant>
      <vt:variant>
        <vt:i4>363</vt:i4>
      </vt:variant>
      <vt:variant>
        <vt:i4>0</vt:i4>
      </vt:variant>
      <vt:variant>
        <vt:i4>5</vt:i4>
      </vt:variant>
      <vt:variant>
        <vt:lpwstr>mailto:el@doe.mass.edu</vt:lpwstr>
      </vt:variant>
      <vt:variant>
        <vt:lpwstr/>
      </vt:variant>
      <vt:variant>
        <vt:i4>4390913</vt:i4>
      </vt:variant>
      <vt:variant>
        <vt:i4>360</vt:i4>
      </vt:variant>
      <vt:variant>
        <vt:i4>0</vt:i4>
      </vt:variant>
      <vt:variant>
        <vt:i4>5</vt:i4>
      </vt:variant>
      <vt:variant>
        <vt:lpwstr>http://www.doe.mass.edu/mcas/testadmin/forms</vt:lpwstr>
      </vt:variant>
      <vt:variant>
        <vt:lpwstr/>
      </vt:variant>
      <vt:variant>
        <vt:i4>7733364</vt:i4>
      </vt:variant>
      <vt:variant>
        <vt:i4>357</vt:i4>
      </vt:variant>
      <vt:variant>
        <vt:i4>0</vt:i4>
      </vt:variant>
      <vt:variant>
        <vt:i4>5</vt:i4>
      </vt:variant>
      <vt:variant>
        <vt:lpwstr>http://mcas.pearsonsupport.com/manuals/</vt:lpwstr>
      </vt:variant>
      <vt:variant>
        <vt:lpwstr/>
      </vt:variant>
      <vt:variant>
        <vt:i4>1638508</vt:i4>
      </vt:variant>
      <vt:variant>
        <vt:i4>354</vt:i4>
      </vt:variant>
      <vt:variant>
        <vt:i4>0</vt:i4>
      </vt:variant>
      <vt:variant>
        <vt:i4>5</vt:i4>
      </vt:variant>
      <vt:variant>
        <vt:lpwstr/>
      </vt:variant>
      <vt:variant>
        <vt:lpwstr>_Appendix_B:_Procedures</vt:lpwstr>
      </vt:variant>
      <vt:variant>
        <vt:i4>4784214</vt:i4>
      </vt:variant>
      <vt:variant>
        <vt:i4>351</vt:i4>
      </vt:variant>
      <vt:variant>
        <vt:i4>0</vt:i4>
      </vt:variant>
      <vt:variant>
        <vt:i4>5</vt:i4>
      </vt:variant>
      <vt:variant>
        <vt:lpwstr/>
      </vt:variant>
      <vt:variant>
        <vt:lpwstr>_APPENDIX_C</vt:lpwstr>
      </vt:variant>
      <vt:variant>
        <vt:i4>7143439</vt:i4>
      </vt:variant>
      <vt:variant>
        <vt:i4>348</vt:i4>
      </vt:variant>
      <vt:variant>
        <vt:i4>0</vt:i4>
      </vt:variant>
      <vt:variant>
        <vt:i4>5</vt:i4>
      </vt:variant>
      <vt:variant>
        <vt:lpwstr>mailto:mcas@doe.mass.edu</vt:lpwstr>
      </vt:variant>
      <vt:variant>
        <vt:lpwstr/>
      </vt:variant>
      <vt:variant>
        <vt:i4>4390913</vt:i4>
      </vt:variant>
      <vt:variant>
        <vt:i4>345</vt:i4>
      </vt:variant>
      <vt:variant>
        <vt:i4>0</vt:i4>
      </vt:variant>
      <vt:variant>
        <vt:i4>5</vt:i4>
      </vt:variant>
      <vt:variant>
        <vt:lpwstr>http://www.doe.mass.edu/mcas/testadmin/forms</vt:lpwstr>
      </vt:variant>
      <vt:variant>
        <vt:lpwstr/>
      </vt:variant>
      <vt:variant>
        <vt:i4>7733364</vt:i4>
      </vt:variant>
      <vt:variant>
        <vt:i4>342</vt:i4>
      </vt:variant>
      <vt:variant>
        <vt:i4>0</vt:i4>
      </vt:variant>
      <vt:variant>
        <vt:i4>5</vt:i4>
      </vt:variant>
      <vt:variant>
        <vt:lpwstr>http://mcas.pearsonsupport.com/manuals/</vt:lpwstr>
      </vt:variant>
      <vt:variant>
        <vt:lpwstr/>
      </vt:variant>
      <vt:variant>
        <vt:i4>4784214</vt:i4>
      </vt:variant>
      <vt:variant>
        <vt:i4>339</vt:i4>
      </vt:variant>
      <vt:variant>
        <vt:i4>0</vt:i4>
      </vt:variant>
      <vt:variant>
        <vt:i4>5</vt:i4>
      </vt:variant>
      <vt:variant>
        <vt:lpwstr/>
      </vt:variant>
      <vt:variant>
        <vt:lpwstr>_APPENDIX_C</vt:lpwstr>
      </vt:variant>
      <vt:variant>
        <vt:i4>4390913</vt:i4>
      </vt:variant>
      <vt:variant>
        <vt:i4>336</vt:i4>
      </vt:variant>
      <vt:variant>
        <vt:i4>0</vt:i4>
      </vt:variant>
      <vt:variant>
        <vt:i4>5</vt:i4>
      </vt:variant>
      <vt:variant>
        <vt:lpwstr>http://www.doe.mass.edu/mcas/testadmin/forms</vt:lpwstr>
      </vt:variant>
      <vt:variant>
        <vt:lpwstr/>
      </vt:variant>
      <vt:variant>
        <vt:i4>1638508</vt:i4>
      </vt:variant>
      <vt:variant>
        <vt:i4>333</vt:i4>
      </vt:variant>
      <vt:variant>
        <vt:i4>0</vt:i4>
      </vt:variant>
      <vt:variant>
        <vt:i4>5</vt:i4>
      </vt:variant>
      <vt:variant>
        <vt:lpwstr/>
      </vt:variant>
      <vt:variant>
        <vt:lpwstr>_Appendix_B:_Procedures</vt:lpwstr>
      </vt:variant>
      <vt:variant>
        <vt:i4>4390913</vt:i4>
      </vt:variant>
      <vt:variant>
        <vt:i4>330</vt:i4>
      </vt:variant>
      <vt:variant>
        <vt:i4>0</vt:i4>
      </vt:variant>
      <vt:variant>
        <vt:i4>5</vt:i4>
      </vt:variant>
      <vt:variant>
        <vt:lpwstr>http://www.doe.mass.edu/mcas/testadmin/forms</vt:lpwstr>
      </vt:variant>
      <vt:variant>
        <vt:lpwstr/>
      </vt:variant>
      <vt:variant>
        <vt:i4>7733364</vt:i4>
      </vt:variant>
      <vt:variant>
        <vt:i4>327</vt:i4>
      </vt:variant>
      <vt:variant>
        <vt:i4>0</vt:i4>
      </vt:variant>
      <vt:variant>
        <vt:i4>5</vt:i4>
      </vt:variant>
      <vt:variant>
        <vt:lpwstr>http://mcas.pearsonsupport.com/manuals/</vt:lpwstr>
      </vt:variant>
      <vt:variant>
        <vt:lpwstr/>
      </vt:variant>
      <vt:variant>
        <vt:i4>4390913</vt:i4>
      </vt:variant>
      <vt:variant>
        <vt:i4>324</vt:i4>
      </vt:variant>
      <vt:variant>
        <vt:i4>0</vt:i4>
      </vt:variant>
      <vt:variant>
        <vt:i4>5</vt:i4>
      </vt:variant>
      <vt:variant>
        <vt:lpwstr>http://www.doe.mass.edu/mcas/testadmin/forms</vt:lpwstr>
      </vt:variant>
      <vt:variant>
        <vt:lpwstr/>
      </vt:variant>
      <vt:variant>
        <vt:i4>7733364</vt:i4>
      </vt:variant>
      <vt:variant>
        <vt:i4>321</vt:i4>
      </vt:variant>
      <vt:variant>
        <vt:i4>0</vt:i4>
      </vt:variant>
      <vt:variant>
        <vt:i4>5</vt:i4>
      </vt:variant>
      <vt:variant>
        <vt:lpwstr>http://mcas.pearsonsupport.com/manuals/</vt:lpwstr>
      </vt:variant>
      <vt:variant>
        <vt:lpwstr/>
      </vt:variant>
      <vt:variant>
        <vt:i4>1245261</vt:i4>
      </vt:variant>
      <vt:variant>
        <vt:i4>318</vt:i4>
      </vt:variant>
      <vt:variant>
        <vt:i4>0</vt:i4>
      </vt:variant>
      <vt:variant>
        <vt:i4>5</vt:i4>
      </vt:variant>
      <vt:variant>
        <vt:lpwstr>https://www.doe.mass.edu/mcas/admin.html</vt:lpwstr>
      </vt:variant>
      <vt:variant>
        <vt:lpwstr/>
      </vt:variant>
      <vt:variant>
        <vt:i4>4390913</vt:i4>
      </vt:variant>
      <vt:variant>
        <vt:i4>315</vt:i4>
      </vt:variant>
      <vt:variant>
        <vt:i4>0</vt:i4>
      </vt:variant>
      <vt:variant>
        <vt:i4>5</vt:i4>
      </vt:variant>
      <vt:variant>
        <vt:lpwstr>http://www.doe.mass.edu/mcas/testadmin/forms</vt:lpwstr>
      </vt:variant>
      <vt:variant>
        <vt:lpwstr/>
      </vt:variant>
      <vt:variant>
        <vt:i4>4390913</vt:i4>
      </vt:variant>
      <vt:variant>
        <vt:i4>312</vt:i4>
      </vt:variant>
      <vt:variant>
        <vt:i4>0</vt:i4>
      </vt:variant>
      <vt:variant>
        <vt:i4>5</vt:i4>
      </vt:variant>
      <vt:variant>
        <vt:lpwstr>http://www.doe.mass.edu/mcas/testadmin/forms</vt:lpwstr>
      </vt:variant>
      <vt:variant>
        <vt:lpwstr/>
      </vt:variant>
      <vt:variant>
        <vt:i4>4390913</vt:i4>
      </vt:variant>
      <vt:variant>
        <vt:i4>309</vt:i4>
      </vt:variant>
      <vt:variant>
        <vt:i4>0</vt:i4>
      </vt:variant>
      <vt:variant>
        <vt:i4>5</vt:i4>
      </vt:variant>
      <vt:variant>
        <vt:lpwstr>http://www.doe.mass.edu/mcas/testadmin/forms</vt:lpwstr>
      </vt:variant>
      <vt:variant>
        <vt:lpwstr/>
      </vt:variant>
      <vt:variant>
        <vt:i4>4390913</vt:i4>
      </vt:variant>
      <vt:variant>
        <vt:i4>306</vt:i4>
      </vt:variant>
      <vt:variant>
        <vt:i4>0</vt:i4>
      </vt:variant>
      <vt:variant>
        <vt:i4>5</vt:i4>
      </vt:variant>
      <vt:variant>
        <vt:lpwstr>http://www.doe.mass.edu/mcas/testadmin/forms</vt:lpwstr>
      </vt:variant>
      <vt:variant>
        <vt:lpwstr/>
      </vt:variant>
      <vt:variant>
        <vt:i4>1245261</vt:i4>
      </vt:variant>
      <vt:variant>
        <vt:i4>303</vt:i4>
      </vt:variant>
      <vt:variant>
        <vt:i4>0</vt:i4>
      </vt:variant>
      <vt:variant>
        <vt:i4>5</vt:i4>
      </vt:variant>
      <vt:variant>
        <vt:lpwstr>https://www.doe.mass.edu/mcas/admin.html</vt:lpwstr>
      </vt:variant>
      <vt:variant>
        <vt:lpwstr/>
      </vt:variant>
      <vt:variant>
        <vt:i4>4390913</vt:i4>
      </vt:variant>
      <vt:variant>
        <vt:i4>300</vt:i4>
      </vt:variant>
      <vt:variant>
        <vt:i4>0</vt:i4>
      </vt:variant>
      <vt:variant>
        <vt:i4>5</vt:i4>
      </vt:variant>
      <vt:variant>
        <vt:lpwstr>http://www.doe.mass.edu/mcas/testadmin/forms</vt:lpwstr>
      </vt:variant>
      <vt:variant>
        <vt:lpwstr/>
      </vt:variant>
      <vt:variant>
        <vt:i4>1638508</vt:i4>
      </vt:variant>
      <vt:variant>
        <vt:i4>297</vt:i4>
      </vt:variant>
      <vt:variant>
        <vt:i4>0</vt:i4>
      </vt:variant>
      <vt:variant>
        <vt:i4>5</vt:i4>
      </vt:variant>
      <vt:variant>
        <vt:lpwstr/>
      </vt:variant>
      <vt:variant>
        <vt:lpwstr>_Appendix_B:_Procedures</vt:lpwstr>
      </vt:variant>
      <vt:variant>
        <vt:i4>4390913</vt:i4>
      </vt:variant>
      <vt:variant>
        <vt:i4>294</vt:i4>
      </vt:variant>
      <vt:variant>
        <vt:i4>0</vt:i4>
      </vt:variant>
      <vt:variant>
        <vt:i4>5</vt:i4>
      </vt:variant>
      <vt:variant>
        <vt:lpwstr>http://www.doe.mass.edu/mcas/testadmin/forms</vt:lpwstr>
      </vt:variant>
      <vt:variant>
        <vt:lpwstr/>
      </vt:variant>
      <vt:variant>
        <vt:i4>7733364</vt:i4>
      </vt:variant>
      <vt:variant>
        <vt:i4>291</vt:i4>
      </vt:variant>
      <vt:variant>
        <vt:i4>0</vt:i4>
      </vt:variant>
      <vt:variant>
        <vt:i4>5</vt:i4>
      </vt:variant>
      <vt:variant>
        <vt:lpwstr>http://mcas.pearsonsupport.com/manuals/</vt:lpwstr>
      </vt:variant>
      <vt:variant>
        <vt:lpwstr/>
      </vt:variant>
      <vt:variant>
        <vt:i4>1310846</vt:i4>
      </vt:variant>
      <vt:variant>
        <vt:i4>288</vt:i4>
      </vt:variant>
      <vt:variant>
        <vt:i4>0</vt:i4>
      </vt:variant>
      <vt:variant>
        <vt:i4>5</vt:i4>
      </vt:variant>
      <vt:variant>
        <vt:lpwstr/>
      </vt:variant>
      <vt:variant>
        <vt:lpwstr>_Appendix_D:_Guidelines</vt:lpwstr>
      </vt:variant>
      <vt:variant>
        <vt:i4>4390913</vt:i4>
      </vt:variant>
      <vt:variant>
        <vt:i4>285</vt:i4>
      </vt:variant>
      <vt:variant>
        <vt:i4>0</vt:i4>
      </vt:variant>
      <vt:variant>
        <vt:i4>5</vt:i4>
      </vt:variant>
      <vt:variant>
        <vt:lpwstr>http://www.doe.mass.edu/mcas/testadmin/forms</vt:lpwstr>
      </vt:variant>
      <vt:variant>
        <vt:lpwstr/>
      </vt:variant>
      <vt:variant>
        <vt:i4>1638508</vt:i4>
      </vt:variant>
      <vt:variant>
        <vt:i4>282</vt:i4>
      </vt:variant>
      <vt:variant>
        <vt:i4>0</vt:i4>
      </vt:variant>
      <vt:variant>
        <vt:i4>5</vt:i4>
      </vt:variant>
      <vt:variant>
        <vt:lpwstr/>
      </vt:variant>
      <vt:variant>
        <vt:lpwstr>_Appendix_B:_Procedures</vt:lpwstr>
      </vt:variant>
      <vt:variant>
        <vt:i4>6553637</vt:i4>
      </vt:variant>
      <vt:variant>
        <vt:i4>279</vt:i4>
      </vt:variant>
      <vt:variant>
        <vt:i4>0</vt:i4>
      </vt:variant>
      <vt:variant>
        <vt:i4>5</vt:i4>
      </vt:variant>
      <vt:variant>
        <vt:lpwstr>https://www.doe.mass.edu/mcas/accessibility/organizers/</vt:lpwstr>
      </vt:variant>
      <vt:variant>
        <vt:lpwstr/>
      </vt:variant>
      <vt:variant>
        <vt:i4>6357116</vt:i4>
      </vt:variant>
      <vt:variant>
        <vt:i4>276</vt:i4>
      </vt:variant>
      <vt:variant>
        <vt:i4>0</vt:i4>
      </vt:variant>
      <vt:variant>
        <vt:i4>5</vt:i4>
      </vt:variant>
      <vt:variant>
        <vt:lpwstr>http://www.doe.mass.edu/mcas/accessibility/organizers/</vt:lpwstr>
      </vt:variant>
      <vt:variant>
        <vt:lpwstr/>
      </vt:variant>
      <vt:variant>
        <vt:i4>6553637</vt:i4>
      </vt:variant>
      <vt:variant>
        <vt:i4>273</vt:i4>
      </vt:variant>
      <vt:variant>
        <vt:i4>0</vt:i4>
      </vt:variant>
      <vt:variant>
        <vt:i4>5</vt:i4>
      </vt:variant>
      <vt:variant>
        <vt:lpwstr>https://www.doe.mass.edu/mcas/accessibility/organizers/</vt:lpwstr>
      </vt:variant>
      <vt:variant>
        <vt:lpwstr/>
      </vt:variant>
      <vt:variant>
        <vt:i4>4390913</vt:i4>
      </vt:variant>
      <vt:variant>
        <vt:i4>270</vt:i4>
      </vt:variant>
      <vt:variant>
        <vt:i4>0</vt:i4>
      </vt:variant>
      <vt:variant>
        <vt:i4>5</vt:i4>
      </vt:variant>
      <vt:variant>
        <vt:lpwstr>http://www.doe.mass.edu/mcas/testadmin/forms</vt:lpwstr>
      </vt:variant>
      <vt:variant>
        <vt:lpwstr/>
      </vt:variant>
      <vt:variant>
        <vt:i4>7733364</vt:i4>
      </vt:variant>
      <vt:variant>
        <vt:i4>267</vt:i4>
      </vt:variant>
      <vt:variant>
        <vt:i4>0</vt:i4>
      </vt:variant>
      <vt:variant>
        <vt:i4>5</vt:i4>
      </vt:variant>
      <vt:variant>
        <vt:lpwstr>http://mcas.pearsonsupport.com/manuals/</vt:lpwstr>
      </vt:variant>
      <vt:variant>
        <vt:lpwstr/>
      </vt:variant>
      <vt:variant>
        <vt:i4>4390913</vt:i4>
      </vt:variant>
      <vt:variant>
        <vt:i4>264</vt:i4>
      </vt:variant>
      <vt:variant>
        <vt:i4>0</vt:i4>
      </vt:variant>
      <vt:variant>
        <vt:i4>5</vt:i4>
      </vt:variant>
      <vt:variant>
        <vt:lpwstr>http://www.doe.mass.edu/mcas/testadmin/forms</vt:lpwstr>
      </vt:variant>
      <vt:variant>
        <vt:lpwstr/>
      </vt:variant>
      <vt:variant>
        <vt:i4>7733364</vt:i4>
      </vt:variant>
      <vt:variant>
        <vt:i4>261</vt:i4>
      </vt:variant>
      <vt:variant>
        <vt:i4>0</vt:i4>
      </vt:variant>
      <vt:variant>
        <vt:i4>5</vt:i4>
      </vt:variant>
      <vt:variant>
        <vt:lpwstr>http://mcas.pearsonsupport.com/manuals/</vt:lpwstr>
      </vt:variant>
      <vt:variant>
        <vt:lpwstr/>
      </vt:variant>
      <vt:variant>
        <vt:i4>4390913</vt:i4>
      </vt:variant>
      <vt:variant>
        <vt:i4>258</vt:i4>
      </vt:variant>
      <vt:variant>
        <vt:i4>0</vt:i4>
      </vt:variant>
      <vt:variant>
        <vt:i4>5</vt:i4>
      </vt:variant>
      <vt:variant>
        <vt:lpwstr>http://www.doe.mass.edu/mcas/testadmin/forms</vt:lpwstr>
      </vt:variant>
      <vt:variant>
        <vt:lpwstr/>
      </vt:variant>
      <vt:variant>
        <vt:i4>7733364</vt:i4>
      </vt:variant>
      <vt:variant>
        <vt:i4>255</vt:i4>
      </vt:variant>
      <vt:variant>
        <vt:i4>0</vt:i4>
      </vt:variant>
      <vt:variant>
        <vt:i4>5</vt:i4>
      </vt:variant>
      <vt:variant>
        <vt:lpwstr>http://mcas.pearsonsupport.com/manuals/</vt:lpwstr>
      </vt:variant>
      <vt:variant>
        <vt:lpwstr/>
      </vt:variant>
      <vt:variant>
        <vt:i4>1638509</vt:i4>
      </vt:variant>
      <vt:variant>
        <vt:i4>252</vt:i4>
      </vt:variant>
      <vt:variant>
        <vt:i4>0</vt:i4>
      </vt:variant>
      <vt:variant>
        <vt:i4>5</vt:i4>
      </vt:variant>
      <vt:variant>
        <vt:lpwstr/>
      </vt:variant>
      <vt:variant>
        <vt:lpwstr>_Appendix_C:_Procedures</vt:lpwstr>
      </vt:variant>
      <vt:variant>
        <vt:i4>5242977</vt:i4>
      </vt:variant>
      <vt:variant>
        <vt:i4>249</vt:i4>
      </vt:variant>
      <vt:variant>
        <vt:i4>0</vt:i4>
      </vt:variant>
      <vt:variant>
        <vt:i4>5</vt:i4>
      </vt:variant>
      <vt:variant>
        <vt:lpwstr/>
      </vt:variant>
      <vt:variant>
        <vt:lpwstr>_Special_Access_Accommodations</vt:lpwstr>
      </vt:variant>
      <vt:variant>
        <vt:i4>7733364</vt:i4>
      </vt:variant>
      <vt:variant>
        <vt:i4>246</vt:i4>
      </vt:variant>
      <vt:variant>
        <vt:i4>0</vt:i4>
      </vt:variant>
      <vt:variant>
        <vt:i4>5</vt:i4>
      </vt:variant>
      <vt:variant>
        <vt:lpwstr>http://mcas.pearsonsupport.com/manuals/</vt:lpwstr>
      </vt:variant>
      <vt:variant>
        <vt:lpwstr/>
      </vt:variant>
      <vt:variant>
        <vt:i4>4063251</vt:i4>
      </vt:variant>
      <vt:variant>
        <vt:i4>243</vt:i4>
      </vt:variant>
      <vt:variant>
        <vt:i4>0</vt:i4>
      </vt:variant>
      <vt:variant>
        <vt:i4>5</vt:i4>
      </vt:variant>
      <vt:variant>
        <vt:lpwstr/>
      </vt:variant>
      <vt:variant>
        <vt:lpwstr>_9._Special_Access</vt:lpwstr>
      </vt:variant>
      <vt:variant>
        <vt:i4>4390913</vt:i4>
      </vt:variant>
      <vt:variant>
        <vt:i4>240</vt:i4>
      </vt:variant>
      <vt:variant>
        <vt:i4>0</vt:i4>
      </vt:variant>
      <vt:variant>
        <vt:i4>5</vt:i4>
      </vt:variant>
      <vt:variant>
        <vt:lpwstr>http://www.doe.mass.edu/mcas/testadmin/forms</vt:lpwstr>
      </vt:variant>
      <vt:variant>
        <vt:lpwstr/>
      </vt:variant>
      <vt:variant>
        <vt:i4>7733364</vt:i4>
      </vt:variant>
      <vt:variant>
        <vt:i4>237</vt:i4>
      </vt:variant>
      <vt:variant>
        <vt:i4>0</vt:i4>
      </vt:variant>
      <vt:variant>
        <vt:i4>5</vt:i4>
      </vt:variant>
      <vt:variant>
        <vt:lpwstr>http://mcas.pearsonsupport.com/manuals/</vt:lpwstr>
      </vt:variant>
      <vt:variant>
        <vt:lpwstr/>
      </vt:variant>
      <vt:variant>
        <vt:i4>4390913</vt:i4>
      </vt:variant>
      <vt:variant>
        <vt:i4>234</vt:i4>
      </vt:variant>
      <vt:variant>
        <vt:i4>0</vt:i4>
      </vt:variant>
      <vt:variant>
        <vt:i4>5</vt:i4>
      </vt:variant>
      <vt:variant>
        <vt:lpwstr>http://www.doe.mass.edu/mcas/testadmin/forms</vt:lpwstr>
      </vt:variant>
      <vt:variant>
        <vt:lpwstr/>
      </vt:variant>
      <vt:variant>
        <vt:i4>7733364</vt:i4>
      </vt:variant>
      <vt:variant>
        <vt:i4>231</vt:i4>
      </vt:variant>
      <vt:variant>
        <vt:i4>0</vt:i4>
      </vt:variant>
      <vt:variant>
        <vt:i4>5</vt:i4>
      </vt:variant>
      <vt:variant>
        <vt:lpwstr>http://mcas.pearsonsupport.com/manuals/</vt:lpwstr>
      </vt:variant>
      <vt:variant>
        <vt:lpwstr/>
      </vt:variant>
      <vt:variant>
        <vt:i4>4390913</vt:i4>
      </vt:variant>
      <vt:variant>
        <vt:i4>228</vt:i4>
      </vt:variant>
      <vt:variant>
        <vt:i4>0</vt:i4>
      </vt:variant>
      <vt:variant>
        <vt:i4>5</vt:i4>
      </vt:variant>
      <vt:variant>
        <vt:lpwstr>http://www.doe.mass.edu/mcas/testadmin/forms</vt:lpwstr>
      </vt:variant>
      <vt:variant>
        <vt:lpwstr/>
      </vt:variant>
      <vt:variant>
        <vt:i4>7733364</vt:i4>
      </vt:variant>
      <vt:variant>
        <vt:i4>225</vt:i4>
      </vt:variant>
      <vt:variant>
        <vt:i4>0</vt:i4>
      </vt:variant>
      <vt:variant>
        <vt:i4>5</vt:i4>
      </vt:variant>
      <vt:variant>
        <vt:lpwstr>http://mcas.pearsonsupport.com/manuals/</vt:lpwstr>
      </vt:variant>
      <vt:variant>
        <vt:lpwstr/>
      </vt:variant>
      <vt:variant>
        <vt:i4>4390913</vt:i4>
      </vt:variant>
      <vt:variant>
        <vt:i4>222</vt:i4>
      </vt:variant>
      <vt:variant>
        <vt:i4>0</vt:i4>
      </vt:variant>
      <vt:variant>
        <vt:i4>5</vt:i4>
      </vt:variant>
      <vt:variant>
        <vt:lpwstr>http://www.doe.mass.edu/mcas/testadmin/forms</vt:lpwstr>
      </vt:variant>
      <vt:variant>
        <vt:lpwstr/>
      </vt:variant>
      <vt:variant>
        <vt:i4>7733364</vt:i4>
      </vt:variant>
      <vt:variant>
        <vt:i4>219</vt:i4>
      </vt:variant>
      <vt:variant>
        <vt:i4>0</vt:i4>
      </vt:variant>
      <vt:variant>
        <vt:i4>5</vt:i4>
      </vt:variant>
      <vt:variant>
        <vt:lpwstr>http://mcas.pearsonsupport.com/manuals/</vt:lpwstr>
      </vt:variant>
      <vt:variant>
        <vt:lpwstr/>
      </vt:variant>
      <vt:variant>
        <vt:i4>3538984</vt:i4>
      </vt:variant>
      <vt:variant>
        <vt:i4>216</vt:i4>
      </vt:variant>
      <vt:variant>
        <vt:i4>0</vt:i4>
      </vt:variant>
      <vt:variant>
        <vt:i4>5</vt:i4>
      </vt:variant>
      <vt:variant>
        <vt:lpwstr>https://www.doe.mass.edu/mcas/testadmin/forms/</vt:lpwstr>
      </vt:variant>
      <vt:variant>
        <vt:lpwstr/>
      </vt:variant>
      <vt:variant>
        <vt:i4>4390913</vt:i4>
      </vt:variant>
      <vt:variant>
        <vt:i4>213</vt:i4>
      </vt:variant>
      <vt:variant>
        <vt:i4>0</vt:i4>
      </vt:variant>
      <vt:variant>
        <vt:i4>5</vt:i4>
      </vt:variant>
      <vt:variant>
        <vt:lpwstr>http://www.doe.mass.edu/mcas/testadmin/forms/</vt:lpwstr>
      </vt:variant>
      <vt:variant>
        <vt:lpwstr/>
      </vt:variant>
      <vt:variant>
        <vt:i4>7733364</vt:i4>
      </vt:variant>
      <vt:variant>
        <vt:i4>210</vt:i4>
      </vt:variant>
      <vt:variant>
        <vt:i4>0</vt:i4>
      </vt:variant>
      <vt:variant>
        <vt:i4>5</vt:i4>
      </vt:variant>
      <vt:variant>
        <vt:lpwstr>http://mcas.pearsonsupport.com/manuals/</vt:lpwstr>
      </vt:variant>
      <vt:variant>
        <vt:lpwstr/>
      </vt:variant>
      <vt:variant>
        <vt:i4>7733364</vt:i4>
      </vt:variant>
      <vt:variant>
        <vt:i4>207</vt:i4>
      </vt:variant>
      <vt:variant>
        <vt:i4>0</vt:i4>
      </vt:variant>
      <vt:variant>
        <vt:i4>5</vt:i4>
      </vt:variant>
      <vt:variant>
        <vt:lpwstr>http://mcas.pearsonsupport.com/manuals/</vt:lpwstr>
      </vt:variant>
      <vt:variant>
        <vt:lpwstr/>
      </vt:variant>
      <vt:variant>
        <vt:i4>7143439</vt:i4>
      </vt:variant>
      <vt:variant>
        <vt:i4>204</vt:i4>
      </vt:variant>
      <vt:variant>
        <vt:i4>0</vt:i4>
      </vt:variant>
      <vt:variant>
        <vt:i4>5</vt:i4>
      </vt:variant>
      <vt:variant>
        <vt:lpwstr>mailto:mcas@doe.mass.edu</vt:lpwstr>
      </vt:variant>
      <vt:variant>
        <vt:lpwstr/>
      </vt:variant>
      <vt:variant>
        <vt:i4>5963795</vt:i4>
      </vt:variant>
      <vt:variant>
        <vt:i4>201</vt:i4>
      </vt:variant>
      <vt:variant>
        <vt:i4>0</vt:i4>
      </vt:variant>
      <vt:variant>
        <vt:i4>5</vt:i4>
      </vt:variant>
      <vt:variant>
        <vt:lpwstr>http://mcas.pearsonsupport.com/tutorial/</vt:lpwstr>
      </vt:variant>
      <vt:variant>
        <vt:lpwstr/>
      </vt:variant>
      <vt:variant>
        <vt:i4>7340146</vt:i4>
      </vt:variant>
      <vt:variant>
        <vt:i4>198</vt:i4>
      </vt:variant>
      <vt:variant>
        <vt:i4>0</vt:i4>
      </vt:variant>
      <vt:variant>
        <vt:i4>5</vt:i4>
      </vt:variant>
      <vt:variant>
        <vt:lpwstr>http://mcas.pearsonsupport.com/student/</vt:lpwstr>
      </vt:variant>
      <vt:variant>
        <vt:lpwstr/>
      </vt:variant>
      <vt:variant>
        <vt:i4>3538984</vt:i4>
      </vt:variant>
      <vt:variant>
        <vt:i4>195</vt:i4>
      </vt:variant>
      <vt:variant>
        <vt:i4>0</vt:i4>
      </vt:variant>
      <vt:variant>
        <vt:i4>5</vt:i4>
      </vt:variant>
      <vt:variant>
        <vt:lpwstr>https://www.doe.mass.edu/mcas/testadmin/forms/</vt:lpwstr>
      </vt:variant>
      <vt:variant>
        <vt:lpwstr/>
      </vt:variant>
      <vt:variant>
        <vt:i4>7143439</vt:i4>
      </vt:variant>
      <vt:variant>
        <vt:i4>192</vt:i4>
      </vt:variant>
      <vt:variant>
        <vt:i4>0</vt:i4>
      </vt:variant>
      <vt:variant>
        <vt:i4>5</vt:i4>
      </vt:variant>
      <vt:variant>
        <vt:lpwstr>mailto:mcas@doe.mass.edu</vt:lpwstr>
      </vt:variant>
      <vt:variant>
        <vt:lpwstr/>
      </vt:variant>
      <vt:variant>
        <vt:i4>7405608</vt:i4>
      </vt:variant>
      <vt:variant>
        <vt:i4>189</vt:i4>
      </vt:variant>
      <vt:variant>
        <vt:i4>0</vt:i4>
      </vt:variant>
      <vt:variant>
        <vt:i4>5</vt:i4>
      </vt:variant>
      <vt:variant>
        <vt:lpwstr>https://sites.ed.gov/idea/regs/b/b/300.160</vt:lpwstr>
      </vt:variant>
      <vt:variant>
        <vt:lpwstr/>
      </vt:variant>
      <vt:variant>
        <vt:i4>4063348</vt:i4>
      </vt:variant>
      <vt:variant>
        <vt:i4>186</vt:i4>
      </vt:variant>
      <vt:variant>
        <vt:i4>0</vt:i4>
      </vt:variant>
      <vt:variant>
        <vt:i4>5</vt:i4>
      </vt:variant>
      <vt:variant>
        <vt:lpwstr>https://www.doe.mass.edu/mcas/cd-reqs/default.html</vt:lpwstr>
      </vt:variant>
      <vt:variant>
        <vt:lpwstr/>
      </vt:variant>
      <vt:variant>
        <vt:i4>3276850</vt:i4>
      </vt:variant>
      <vt:variant>
        <vt:i4>183</vt:i4>
      </vt:variant>
      <vt:variant>
        <vt:i4>0</vt:i4>
      </vt:variant>
      <vt:variant>
        <vt:i4>5</vt:i4>
      </vt:variant>
      <vt:variant>
        <vt:lpwstr>http://www.doe.mass.edu/mcas/accessibility/concussions.html</vt:lpwstr>
      </vt:variant>
      <vt:variant>
        <vt:lpwstr/>
      </vt:variant>
      <vt:variant>
        <vt:i4>524410</vt:i4>
      </vt:variant>
      <vt:variant>
        <vt:i4>180</vt:i4>
      </vt:variant>
      <vt:variant>
        <vt:i4>0</vt:i4>
      </vt:variant>
      <vt:variant>
        <vt:i4>5</vt:i4>
      </vt:variant>
      <vt:variant>
        <vt:lpwstr/>
      </vt:variant>
      <vt:variant>
        <vt:lpwstr>_IV.__MCAS</vt:lpwstr>
      </vt:variant>
      <vt:variant>
        <vt:i4>2752523</vt:i4>
      </vt:variant>
      <vt:variant>
        <vt:i4>177</vt:i4>
      </vt:variant>
      <vt:variant>
        <vt:i4>0</vt:i4>
      </vt:variant>
      <vt:variant>
        <vt:i4>5</vt:i4>
      </vt:variant>
      <vt:variant>
        <vt:lpwstr/>
      </vt:variant>
      <vt:variant>
        <vt:lpwstr>_Appendix_A:_Decision-Making</vt:lpwstr>
      </vt:variant>
      <vt:variant>
        <vt:i4>2556013</vt:i4>
      </vt:variant>
      <vt:variant>
        <vt:i4>174</vt:i4>
      </vt:variant>
      <vt:variant>
        <vt:i4>0</vt:i4>
      </vt:variant>
      <vt:variant>
        <vt:i4>5</vt:i4>
      </vt:variant>
      <vt:variant>
        <vt:lpwstr>https://www.doe.mass.edu/mcas/participation.html?section=gr3-8and10</vt:lpwstr>
      </vt:variant>
      <vt:variant>
        <vt:lpwstr/>
      </vt:variant>
      <vt:variant>
        <vt:i4>393335</vt:i4>
      </vt:variant>
      <vt:variant>
        <vt:i4>171</vt:i4>
      </vt:variant>
      <vt:variant>
        <vt:i4>0</vt:i4>
      </vt:variant>
      <vt:variant>
        <vt:i4>5</vt:i4>
      </vt:variant>
      <vt:variant>
        <vt:lpwstr/>
      </vt:variant>
      <vt:variant>
        <vt:lpwstr>_Appendix_D:_Crosswalk</vt:lpwstr>
      </vt:variant>
      <vt:variant>
        <vt:i4>1310841</vt:i4>
      </vt:variant>
      <vt:variant>
        <vt:i4>168</vt:i4>
      </vt:variant>
      <vt:variant>
        <vt:i4>0</vt:i4>
      </vt:variant>
      <vt:variant>
        <vt:i4>5</vt:i4>
      </vt:variant>
      <vt:variant>
        <vt:lpwstr/>
      </vt:variant>
      <vt:variant>
        <vt:lpwstr>_Appendix_C:_Guidelines</vt:lpwstr>
      </vt:variant>
      <vt:variant>
        <vt:i4>7340146</vt:i4>
      </vt:variant>
      <vt:variant>
        <vt:i4>165</vt:i4>
      </vt:variant>
      <vt:variant>
        <vt:i4>0</vt:i4>
      </vt:variant>
      <vt:variant>
        <vt:i4>5</vt:i4>
      </vt:variant>
      <vt:variant>
        <vt:lpwstr>http://mcas.pearsonsupport.com/student/</vt:lpwstr>
      </vt:variant>
      <vt:variant>
        <vt:lpwstr/>
      </vt:variant>
      <vt:variant>
        <vt:i4>7143439</vt:i4>
      </vt:variant>
      <vt:variant>
        <vt:i4>162</vt:i4>
      </vt:variant>
      <vt:variant>
        <vt:i4>0</vt:i4>
      </vt:variant>
      <vt:variant>
        <vt:i4>5</vt:i4>
      </vt:variant>
      <vt:variant>
        <vt:lpwstr>mailto:mcas@doe.mass.edu</vt:lpwstr>
      </vt:variant>
      <vt:variant>
        <vt:lpwstr/>
      </vt:variant>
      <vt:variant>
        <vt:i4>7733364</vt:i4>
      </vt:variant>
      <vt:variant>
        <vt:i4>159</vt:i4>
      </vt:variant>
      <vt:variant>
        <vt:i4>0</vt:i4>
      </vt:variant>
      <vt:variant>
        <vt:i4>5</vt:i4>
      </vt:variant>
      <vt:variant>
        <vt:lpwstr>http://mcas.pearsonsupport.com/manuals/</vt:lpwstr>
      </vt:variant>
      <vt:variant>
        <vt:lpwstr/>
      </vt:variant>
      <vt:variant>
        <vt:i4>7733364</vt:i4>
      </vt:variant>
      <vt:variant>
        <vt:i4>156</vt:i4>
      </vt:variant>
      <vt:variant>
        <vt:i4>0</vt:i4>
      </vt:variant>
      <vt:variant>
        <vt:i4>5</vt:i4>
      </vt:variant>
      <vt:variant>
        <vt:lpwstr>http://mcas.pearsonsupport.com/manuals/</vt:lpwstr>
      </vt:variant>
      <vt:variant>
        <vt:lpwstr/>
      </vt:variant>
      <vt:variant>
        <vt:i4>7208961</vt:i4>
      </vt:variant>
      <vt:variant>
        <vt:i4>0</vt:i4>
      </vt:variant>
      <vt:variant>
        <vt:i4>0</vt:i4>
      </vt:variant>
      <vt:variant>
        <vt:i4>5</vt:i4>
      </vt:variant>
      <vt:variant>
        <vt:lpwstr>mailto:Rachel.Goldberg@mass.gov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and Accommodations Manual for the 2023–2024 MCAS Tests/Retests January 2024</dc:title>
  <dc:subject/>
  <dc:creator>DESE</dc:creator>
  <cp:keywords/>
  <dc:description/>
  <cp:lastModifiedBy>Zou, Dong (EOE)</cp:lastModifiedBy>
  <cp:revision>26</cp:revision>
  <cp:lastPrinted>2019-06-27T07:48:00Z</cp:lastPrinted>
  <dcterms:created xsi:type="dcterms:W3CDTF">2024-01-19T00:58:00Z</dcterms:created>
  <dcterms:modified xsi:type="dcterms:W3CDTF">2024-01-29T20:42:00Z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2024 12:00AM</vt:lpwstr>
  </property>
</Properties>
</file>